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PRESS RELEASE — For immediate release</w:t>
      </w:r>
    </w:p>
    <w:p w:rsidR="00973E7B" w:rsidRDefault="00973E7B">
      <w:pPr>
        <w:spacing w:line="288" w:lineRule="auto"/>
        <w:rPr>
          <w:rFonts w:ascii="Calibri" w:eastAsia="Calibri" w:hAnsi="Calibri" w:cs="Calibri"/>
          <w:b/>
          <w:sz w:val="24"/>
          <w:szCs w:val="24"/>
        </w:rPr>
      </w:pPr>
    </w:p>
    <w:p w:rsidR="00973E7B" w:rsidRDefault="00EF2990">
      <w:pPr>
        <w:spacing w:line="288" w:lineRule="auto"/>
        <w:rPr>
          <w:rFonts w:ascii="Calibri" w:eastAsia="Calibri" w:hAnsi="Calibri" w:cs="Calibri"/>
          <w:b/>
          <w:sz w:val="28"/>
          <w:szCs w:val="28"/>
        </w:rPr>
      </w:pPr>
      <w:r>
        <w:rPr>
          <w:rFonts w:ascii="Calibri" w:eastAsia="Calibri" w:hAnsi="Calibri" w:cs="Calibri"/>
          <w:b/>
          <w:i/>
          <w:sz w:val="28"/>
          <w:szCs w:val="28"/>
        </w:rPr>
        <w:t>ProtectED</w:t>
      </w:r>
      <w:r>
        <w:rPr>
          <w:rFonts w:ascii="Calibri" w:eastAsia="Calibri" w:hAnsi="Calibri" w:cs="Calibri"/>
          <w:b/>
          <w:sz w:val="28"/>
          <w:szCs w:val="28"/>
        </w:rPr>
        <w:t xml:space="preserve"> seeks Founder Member universities to lead on addressing key student welfare issues</w:t>
      </w:r>
    </w:p>
    <w:p w:rsidR="00973E7B" w:rsidRDefault="00973E7B">
      <w:pPr>
        <w:spacing w:line="288" w:lineRule="auto"/>
        <w:rPr>
          <w:rFonts w:ascii="Calibri" w:eastAsia="Calibri" w:hAnsi="Calibri" w:cs="Calibri"/>
          <w:b/>
          <w:sz w:val="28"/>
          <w:szCs w:val="28"/>
        </w:rPr>
      </w:pPr>
    </w:p>
    <w:p w:rsidR="00973E7B" w:rsidRDefault="00EF2990">
      <w:pPr>
        <w:spacing w:after="160" w:line="254" w:lineRule="auto"/>
        <w:rPr>
          <w:rFonts w:ascii="Calibri" w:eastAsia="Calibri" w:hAnsi="Calibri" w:cs="Calibri"/>
          <w:sz w:val="24"/>
          <w:szCs w:val="24"/>
        </w:rPr>
      </w:pPr>
      <w:r>
        <w:rPr>
          <w:rFonts w:ascii="Calibri" w:eastAsia="Calibri" w:hAnsi="Calibri" w:cs="Calibri"/>
          <w:sz w:val="24"/>
          <w:szCs w:val="24"/>
        </w:rPr>
        <w:t xml:space="preserve">A new university organisation is aiming to drive up standards in student wellbeing as the sector struggles with </w:t>
      </w:r>
      <w:hyperlink r:id="rId8">
        <w:r>
          <w:rPr>
            <w:rFonts w:ascii="Calibri" w:eastAsia="Calibri" w:hAnsi="Calibri" w:cs="Calibri"/>
            <w:color w:val="1155CC"/>
            <w:sz w:val="24"/>
            <w:szCs w:val="24"/>
            <w:u w:val="single"/>
          </w:rPr>
          <w:t>record suicide rates</w:t>
        </w:r>
      </w:hyperlink>
      <w:r>
        <w:rPr>
          <w:rFonts w:ascii="Calibri" w:eastAsia="Calibri" w:hAnsi="Calibri" w:cs="Calibri"/>
          <w:sz w:val="24"/>
          <w:szCs w:val="24"/>
        </w:rPr>
        <w:t xml:space="preserve"> and </w:t>
      </w:r>
      <w:hyperlink r:id="rId9">
        <w:r>
          <w:rPr>
            <w:rFonts w:ascii="Calibri" w:eastAsia="Calibri" w:hAnsi="Calibri" w:cs="Calibri"/>
            <w:color w:val="1155CC"/>
            <w:sz w:val="24"/>
            <w:szCs w:val="24"/>
            <w:u w:val="single"/>
          </w:rPr>
          <w:t>‘epidemic’ levels of sexual harassment</w:t>
        </w:r>
      </w:hyperlink>
      <w:r>
        <w:rPr>
          <w:rFonts w:ascii="Calibri" w:eastAsia="Calibri" w:hAnsi="Calibri" w:cs="Calibri"/>
          <w:sz w:val="24"/>
          <w:szCs w:val="24"/>
        </w:rPr>
        <w:t xml:space="preserve"> on campus. </w:t>
      </w:r>
    </w:p>
    <w:p w:rsidR="00973E7B" w:rsidRDefault="00EF2990">
      <w:pPr>
        <w:spacing w:after="160" w:line="254" w:lineRule="auto"/>
        <w:rPr>
          <w:rFonts w:ascii="Calibri" w:eastAsia="Calibri" w:hAnsi="Calibri" w:cs="Calibri"/>
          <w:sz w:val="24"/>
          <w:szCs w:val="24"/>
        </w:rPr>
      </w:pPr>
      <w:r>
        <w:rPr>
          <w:rFonts w:ascii="Calibri" w:eastAsia="Calibri" w:hAnsi="Calibri" w:cs="Calibri"/>
          <w:sz w:val="24"/>
          <w:szCs w:val="24"/>
        </w:rPr>
        <w:t xml:space="preserve">Student safety is also a significant issue, with concerns being raised by university </w:t>
      </w:r>
      <w:hyperlink r:id="rId10">
        <w:r>
          <w:rPr>
            <w:rFonts w:ascii="Calibri" w:eastAsia="Calibri" w:hAnsi="Calibri" w:cs="Calibri"/>
            <w:color w:val="1155CC"/>
            <w:sz w:val="24"/>
            <w:szCs w:val="24"/>
            <w:u w:val="single"/>
          </w:rPr>
          <w:t>staff</w:t>
        </w:r>
      </w:hyperlink>
      <w:r>
        <w:rPr>
          <w:rFonts w:ascii="Calibri" w:eastAsia="Calibri" w:hAnsi="Calibri" w:cs="Calibri"/>
          <w:sz w:val="24"/>
          <w:szCs w:val="24"/>
        </w:rPr>
        <w:t xml:space="preserve">, and by </w:t>
      </w:r>
      <w:hyperlink r:id="rId11">
        <w:r>
          <w:rPr>
            <w:rFonts w:ascii="Calibri" w:eastAsia="Calibri" w:hAnsi="Calibri" w:cs="Calibri"/>
            <w:color w:val="1155CC"/>
            <w:sz w:val="24"/>
            <w:szCs w:val="24"/>
            <w:u w:val="single"/>
          </w:rPr>
          <w:t>home</w:t>
        </w:r>
      </w:hyperlink>
      <w:r>
        <w:rPr>
          <w:rFonts w:ascii="Calibri" w:eastAsia="Calibri" w:hAnsi="Calibri" w:cs="Calibri"/>
          <w:sz w:val="24"/>
          <w:szCs w:val="24"/>
        </w:rPr>
        <w:t xml:space="preserve"> and </w:t>
      </w:r>
      <w:hyperlink r:id="rId12">
        <w:r>
          <w:rPr>
            <w:rFonts w:ascii="Calibri" w:eastAsia="Calibri" w:hAnsi="Calibri" w:cs="Calibri"/>
            <w:color w:val="1155CC"/>
            <w:sz w:val="24"/>
            <w:szCs w:val="24"/>
            <w:u w:val="single"/>
          </w:rPr>
          <w:t>international</w:t>
        </w:r>
      </w:hyperlink>
      <w:r>
        <w:rPr>
          <w:rFonts w:ascii="Calibri" w:eastAsia="Calibri" w:hAnsi="Calibri" w:cs="Calibri"/>
          <w:sz w:val="24"/>
          <w:szCs w:val="24"/>
        </w:rPr>
        <w:t xml:space="preserve"> students.</w:t>
      </w:r>
    </w:p>
    <w:p w:rsidR="00973E7B" w:rsidRDefault="00EF2990">
      <w:pPr>
        <w:spacing w:after="160" w:line="254" w:lineRule="auto"/>
        <w:rPr>
          <w:rFonts w:ascii="Calibri" w:eastAsia="Calibri" w:hAnsi="Calibri" w:cs="Calibri"/>
          <w:sz w:val="24"/>
          <w:szCs w:val="24"/>
        </w:rPr>
      </w:pPr>
      <w:hyperlink r:id="rId13">
        <w:r>
          <w:rPr>
            <w:rFonts w:ascii="Calibri" w:eastAsia="Calibri" w:hAnsi="Calibri" w:cs="Calibri"/>
            <w:i/>
            <w:color w:val="1155CC"/>
            <w:sz w:val="24"/>
            <w:szCs w:val="24"/>
            <w:u w:val="single"/>
          </w:rPr>
          <w:t>ProtectED</w:t>
        </w:r>
      </w:hyperlink>
      <w:r>
        <w:rPr>
          <w:rFonts w:ascii="Calibri" w:eastAsia="Calibri" w:hAnsi="Calibri" w:cs="Calibri"/>
          <w:sz w:val="24"/>
          <w:szCs w:val="24"/>
        </w:rPr>
        <w:t>, a not-for-profit university membership organisation and national accreditation scheme to improve student safety, sec</w:t>
      </w:r>
      <w:r>
        <w:rPr>
          <w:rFonts w:ascii="Calibri" w:eastAsia="Calibri" w:hAnsi="Calibri" w:cs="Calibri"/>
          <w:sz w:val="24"/>
          <w:szCs w:val="24"/>
        </w:rPr>
        <w:t xml:space="preserve">urity and wellbeing, will hold an event at the House of Lords next month, hosted by </w:t>
      </w:r>
      <w:r>
        <w:rPr>
          <w:rFonts w:ascii="Calibri" w:eastAsia="Calibri" w:hAnsi="Calibri" w:cs="Calibri"/>
          <w:i/>
          <w:sz w:val="24"/>
          <w:szCs w:val="24"/>
        </w:rPr>
        <w:t>ProtectED</w:t>
      </w:r>
      <w:r>
        <w:rPr>
          <w:rFonts w:ascii="Calibri" w:eastAsia="Calibri" w:hAnsi="Calibri" w:cs="Calibri"/>
          <w:sz w:val="24"/>
          <w:szCs w:val="24"/>
        </w:rPr>
        <w:t xml:space="preserve"> patron, </w:t>
      </w:r>
      <w:hyperlink r:id="rId14">
        <w:r>
          <w:rPr>
            <w:rFonts w:ascii="Calibri" w:eastAsia="Calibri" w:hAnsi="Calibri" w:cs="Calibri"/>
            <w:color w:val="1155CC"/>
            <w:sz w:val="24"/>
            <w:szCs w:val="24"/>
            <w:u w:val="single"/>
          </w:rPr>
          <w:t>Baroness Ruth Henig</w:t>
        </w:r>
      </w:hyperlink>
      <w:r>
        <w:rPr>
          <w:rFonts w:ascii="Calibri" w:eastAsia="Calibri" w:hAnsi="Calibri" w:cs="Calibri"/>
          <w:sz w:val="24"/>
          <w:szCs w:val="24"/>
        </w:rPr>
        <w:t>.</w:t>
      </w:r>
    </w:p>
    <w:p w:rsidR="00973E7B" w:rsidRDefault="00EF2990">
      <w:pPr>
        <w:spacing w:after="160" w:line="254" w:lineRule="auto"/>
        <w:rPr>
          <w:rFonts w:ascii="Calibri" w:eastAsia="Calibri" w:hAnsi="Calibri" w:cs="Calibri"/>
          <w:sz w:val="24"/>
          <w:szCs w:val="24"/>
        </w:rPr>
      </w:pPr>
      <w:r>
        <w:rPr>
          <w:rFonts w:ascii="Calibri" w:eastAsia="Calibri" w:hAnsi="Calibri" w:cs="Calibri"/>
          <w:sz w:val="24"/>
          <w:szCs w:val="24"/>
        </w:rPr>
        <w:t xml:space="preserve">The event on </w:t>
      </w:r>
      <w:r>
        <w:rPr>
          <w:rFonts w:ascii="Calibri" w:eastAsia="Calibri" w:hAnsi="Calibri" w:cs="Calibri"/>
          <w:b/>
          <w:sz w:val="24"/>
          <w:szCs w:val="24"/>
        </w:rPr>
        <w:t xml:space="preserve">March 19 </w:t>
      </w:r>
      <w:r>
        <w:rPr>
          <w:rFonts w:ascii="Calibri" w:eastAsia="Calibri" w:hAnsi="Calibri" w:cs="Calibri"/>
          <w:sz w:val="24"/>
          <w:szCs w:val="24"/>
        </w:rPr>
        <w:t xml:space="preserve">will welcome </w:t>
      </w:r>
      <w:r>
        <w:rPr>
          <w:rFonts w:ascii="Calibri" w:eastAsia="Calibri" w:hAnsi="Calibri" w:cs="Calibri"/>
          <w:i/>
          <w:sz w:val="24"/>
          <w:szCs w:val="24"/>
        </w:rPr>
        <w:t>ProtectED</w:t>
      </w:r>
      <w:r>
        <w:rPr>
          <w:rFonts w:ascii="Calibri" w:eastAsia="Calibri" w:hAnsi="Calibri" w:cs="Calibri"/>
          <w:sz w:val="24"/>
          <w:szCs w:val="24"/>
        </w:rPr>
        <w:t xml:space="preserve"> Founder Members and bring together senior university representatives and organisations from across the higher education sector with an interest in addressing safety, security and wellbeing issues that negatively impact students’ lives.</w:t>
      </w: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As well as Baroness</w:t>
      </w:r>
      <w:r>
        <w:rPr>
          <w:rFonts w:ascii="Calibri" w:eastAsia="Calibri" w:hAnsi="Calibri" w:cs="Calibri"/>
          <w:sz w:val="24"/>
          <w:szCs w:val="24"/>
        </w:rPr>
        <w:t xml:space="preserve"> Henig, speaking at the event will be: Helen Clews from the </w:t>
      </w:r>
      <w:hyperlink r:id="rId15">
        <w:r>
          <w:rPr>
            <w:rFonts w:ascii="Calibri" w:eastAsia="Calibri" w:hAnsi="Calibri" w:cs="Calibri"/>
            <w:color w:val="1155CC"/>
            <w:sz w:val="24"/>
            <w:szCs w:val="24"/>
            <w:u w:val="single"/>
          </w:rPr>
          <w:t>British Council</w:t>
        </w:r>
      </w:hyperlink>
      <w:r>
        <w:rPr>
          <w:rFonts w:ascii="Calibri" w:eastAsia="Calibri" w:hAnsi="Calibri" w:cs="Calibri"/>
          <w:sz w:val="24"/>
          <w:szCs w:val="24"/>
        </w:rPr>
        <w:t xml:space="preserve">; Dave Humphries from the </w:t>
      </w:r>
      <w:hyperlink r:id="rId16">
        <w:r>
          <w:rPr>
            <w:rFonts w:ascii="Calibri" w:eastAsia="Calibri" w:hAnsi="Calibri" w:cs="Calibri"/>
            <w:color w:val="1155CC"/>
            <w:sz w:val="24"/>
            <w:szCs w:val="24"/>
            <w:u w:val="single"/>
          </w:rPr>
          <w:t>Security Industry Authority</w:t>
        </w:r>
      </w:hyperlink>
      <w:r>
        <w:rPr>
          <w:rFonts w:ascii="Calibri" w:eastAsia="Calibri" w:hAnsi="Calibri" w:cs="Calibri"/>
          <w:sz w:val="24"/>
          <w:szCs w:val="24"/>
        </w:rPr>
        <w:t>; Hannah</w:t>
      </w:r>
      <w:r>
        <w:rPr>
          <w:rFonts w:ascii="Calibri" w:eastAsia="Calibri" w:hAnsi="Calibri" w:cs="Calibri"/>
          <w:sz w:val="24"/>
          <w:szCs w:val="24"/>
        </w:rPr>
        <w:t xml:space="preserve"> Price, founder of the </w:t>
      </w:r>
      <w:hyperlink r:id="rId17">
        <w:r>
          <w:rPr>
            <w:rFonts w:ascii="Calibri" w:eastAsia="Calibri" w:hAnsi="Calibri" w:cs="Calibri"/>
            <w:color w:val="1155CC"/>
            <w:sz w:val="24"/>
            <w:szCs w:val="24"/>
            <w:u w:val="single"/>
          </w:rPr>
          <w:t>Revolt Sexual Assault</w:t>
        </w:r>
      </w:hyperlink>
      <w:r>
        <w:rPr>
          <w:rFonts w:ascii="Calibri" w:eastAsia="Calibri" w:hAnsi="Calibri" w:cs="Calibri"/>
          <w:sz w:val="24"/>
          <w:szCs w:val="24"/>
        </w:rPr>
        <w:t xml:space="preserve"> campaign; and Andrew Wootton, </w:t>
      </w:r>
      <w:r>
        <w:rPr>
          <w:rFonts w:ascii="Calibri" w:eastAsia="Calibri" w:hAnsi="Calibri" w:cs="Calibri"/>
          <w:i/>
          <w:sz w:val="24"/>
          <w:szCs w:val="24"/>
        </w:rPr>
        <w:t>ProtectED</w:t>
      </w:r>
      <w:r>
        <w:rPr>
          <w:rFonts w:ascii="Calibri" w:eastAsia="Calibri" w:hAnsi="Calibri" w:cs="Calibri"/>
          <w:sz w:val="24"/>
          <w:szCs w:val="24"/>
        </w:rPr>
        <w:t xml:space="preserve"> Director. Representatives of new </w:t>
      </w:r>
      <w:r>
        <w:rPr>
          <w:rFonts w:ascii="Calibri" w:eastAsia="Calibri" w:hAnsi="Calibri" w:cs="Calibri"/>
          <w:i/>
          <w:sz w:val="24"/>
          <w:szCs w:val="24"/>
        </w:rPr>
        <w:t>ProtectED</w:t>
      </w:r>
      <w:r>
        <w:rPr>
          <w:rFonts w:ascii="Calibri" w:eastAsia="Calibri" w:hAnsi="Calibri" w:cs="Calibri"/>
          <w:sz w:val="24"/>
          <w:szCs w:val="24"/>
        </w:rPr>
        <w:t xml:space="preserve"> Founder Member institutions will also be invited to speak at the event. </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i/>
          <w:sz w:val="24"/>
          <w:szCs w:val="24"/>
        </w:rPr>
        <w:t>“T</w:t>
      </w:r>
      <w:r>
        <w:rPr>
          <w:rFonts w:ascii="Calibri" w:eastAsia="Calibri" w:hAnsi="Calibri" w:cs="Calibri"/>
          <w:i/>
          <w:sz w:val="24"/>
          <w:szCs w:val="24"/>
        </w:rPr>
        <w:t>he ProtectED Code of Practice offers, for the first time, a student safety, security and wellbeing standard for universities to aspire to, and a practical, robust method of assessing and raising standards across the sector.</w:t>
      </w:r>
      <w:r>
        <w:rPr>
          <w:rFonts w:ascii="Calibri" w:eastAsia="Calibri" w:hAnsi="Calibri" w:cs="Calibri"/>
          <w:sz w:val="24"/>
          <w:szCs w:val="24"/>
        </w:rPr>
        <w:t>”</w:t>
      </w:r>
    </w:p>
    <w:p w:rsidR="00973E7B" w:rsidRDefault="00EF2990">
      <w:pPr>
        <w:numPr>
          <w:ilvl w:val="0"/>
          <w:numId w:val="5"/>
        </w:numPr>
        <w:spacing w:line="288" w:lineRule="auto"/>
        <w:contextualSpacing/>
        <w:rPr>
          <w:rFonts w:ascii="Calibri" w:eastAsia="Calibri" w:hAnsi="Calibri" w:cs="Calibri"/>
          <w:sz w:val="24"/>
          <w:szCs w:val="24"/>
        </w:rPr>
      </w:pPr>
      <w:r>
        <w:rPr>
          <w:rFonts w:ascii="Calibri" w:eastAsia="Calibri" w:hAnsi="Calibri" w:cs="Calibri"/>
          <w:sz w:val="24"/>
          <w:szCs w:val="24"/>
        </w:rPr>
        <w:t xml:space="preserve">Baroness Ruth Henig, </w:t>
      </w:r>
      <w:r>
        <w:rPr>
          <w:rFonts w:ascii="Calibri" w:eastAsia="Calibri" w:hAnsi="Calibri" w:cs="Calibri"/>
          <w:i/>
          <w:sz w:val="24"/>
          <w:szCs w:val="24"/>
        </w:rPr>
        <w:t>ProtectED</w:t>
      </w:r>
      <w:r>
        <w:rPr>
          <w:rFonts w:ascii="Calibri" w:eastAsia="Calibri" w:hAnsi="Calibri" w:cs="Calibri"/>
          <w:sz w:val="24"/>
          <w:szCs w:val="24"/>
        </w:rPr>
        <w:t xml:space="preserve"> </w:t>
      </w:r>
      <w:r>
        <w:rPr>
          <w:rFonts w:ascii="Calibri" w:eastAsia="Calibri" w:hAnsi="Calibri" w:cs="Calibri"/>
          <w:sz w:val="24"/>
          <w:szCs w:val="24"/>
        </w:rPr>
        <w:t>patron and Deputy Speaker of the House of Lords</w:t>
      </w:r>
    </w:p>
    <w:p w:rsidR="00973E7B" w:rsidRDefault="00973E7B">
      <w:pPr>
        <w:spacing w:line="288" w:lineRule="auto"/>
        <w:rPr>
          <w:rFonts w:ascii="Calibri" w:eastAsia="Calibri" w:hAnsi="Calibri" w:cs="Calibri"/>
          <w:sz w:val="24"/>
          <w:szCs w:val="24"/>
        </w:rPr>
      </w:pPr>
    </w:p>
    <w:p w:rsidR="00EF2990" w:rsidRDefault="00EF2990" w:rsidP="00EF2990">
      <w:pPr>
        <w:rPr>
          <w:color w:val="1F497D"/>
        </w:rPr>
      </w:pPr>
      <w:r>
        <w:rPr>
          <w:rFonts w:ascii="Calibri" w:eastAsia="Calibri" w:hAnsi="Calibri" w:cs="Calibri"/>
          <w:sz w:val="24"/>
          <w:szCs w:val="24"/>
        </w:rPr>
        <w:t>"</w:t>
      </w:r>
      <w:r>
        <w:rPr>
          <w:rFonts w:ascii="Calibri" w:eastAsia="Calibri" w:hAnsi="Calibri" w:cs="Calibri"/>
          <w:i/>
          <w:sz w:val="24"/>
          <w:szCs w:val="24"/>
        </w:rPr>
        <w:t xml:space="preserve">For many international students coming to the UK, this will be their first time living away from home in an unfamiliar country and they may feel especially vulnerable. The British Council produces student safety guides to assist </w:t>
      </w:r>
      <w:r>
        <w:rPr>
          <w:rFonts w:ascii="Calibri" w:eastAsia="Calibri" w:hAnsi="Calibri" w:cs="Calibri"/>
          <w:i/>
          <w:sz w:val="24"/>
          <w:szCs w:val="24"/>
        </w:rPr>
        <w:t>international students to settle into life in the UK</w:t>
      </w:r>
      <w:r>
        <w:rPr>
          <w:rFonts w:ascii="Calibri" w:eastAsia="Calibri" w:hAnsi="Calibri" w:cs="Calibri"/>
          <w:i/>
          <w:sz w:val="24"/>
          <w:szCs w:val="24"/>
        </w:rPr>
        <w:t xml:space="preserve">.  </w:t>
      </w:r>
    </w:p>
    <w:p w:rsidR="00973E7B" w:rsidRDefault="00EF2990">
      <w:pPr>
        <w:spacing w:line="288" w:lineRule="auto"/>
        <w:rPr>
          <w:rFonts w:ascii="Calibri" w:eastAsia="Calibri" w:hAnsi="Calibri" w:cs="Calibri"/>
          <w:sz w:val="24"/>
          <w:szCs w:val="24"/>
        </w:rPr>
      </w:pPr>
      <w:r>
        <w:rPr>
          <w:rFonts w:ascii="Calibri" w:eastAsia="Calibri" w:hAnsi="Calibri" w:cs="Calibri"/>
          <w:i/>
          <w:sz w:val="24"/>
          <w:szCs w:val="24"/>
        </w:rPr>
        <w:t>As a member of the ProtectED Advisory Board, I have informed the development of important measures to help prevent international students from becomin</w:t>
      </w:r>
      <w:r>
        <w:rPr>
          <w:rFonts w:ascii="Calibri" w:eastAsia="Calibri" w:hAnsi="Calibri" w:cs="Calibri"/>
          <w:i/>
          <w:sz w:val="24"/>
          <w:szCs w:val="24"/>
        </w:rPr>
        <w:t>g victims of crime. Universities take their duty of care to students seriously, therefore I would encourage UK universities to get involved with the ProtectED initiative.</w:t>
      </w:r>
      <w:r>
        <w:rPr>
          <w:rFonts w:ascii="Calibri" w:eastAsia="Calibri" w:hAnsi="Calibri" w:cs="Calibri"/>
          <w:sz w:val="24"/>
          <w:szCs w:val="24"/>
        </w:rPr>
        <w:t>”</w:t>
      </w:r>
      <w:bookmarkStart w:id="0" w:name="_GoBack"/>
      <w:bookmarkEnd w:id="0"/>
    </w:p>
    <w:p w:rsidR="00973E7B" w:rsidRDefault="00EF2990">
      <w:pPr>
        <w:numPr>
          <w:ilvl w:val="0"/>
          <w:numId w:val="1"/>
        </w:numPr>
        <w:spacing w:line="288" w:lineRule="auto"/>
        <w:contextualSpacing/>
        <w:rPr>
          <w:rFonts w:ascii="Calibri" w:eastAsia="Calibri" w:hAnsi="Calibri" w:cs="Calibri"/>
          <w:sz w:val="24"/>
          <w:szCs w:val="24"/>
        </w:rPr>
      </w:pPr>
      <w:r>
        <w:rPr>
          <w:rFonts w:ascii="Calibri" w:eastAsia="Calibri" w:hAnsi="Calibri" w:cs="Calibri"/>
          <w:sz w:val="24"/>
          <w:szCs w:val="24"/>
        </w:rPr>
        <w:t>Helen Clews, External Relations Adviser, British Council</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i/>
          <w:sz w:val="24"/>
          <w:szCs w:val="24"/>
        </w:rPr>
        <w:lastRenderedPageBreak/>
        <w:t>ProtectED</w:t>
      </w:r>
      <w:r>
        <w:rPr>
          <w:rFonts w:ascii="Calibri" w:eastAsia="Calibri" w:hAnsi="Calibri" w:cs="Calibri"/>
          <w:sz w:val="24"/>
          <w:szCs w:val="24"/>
        </w:rPr>
        <w:t xml:space="preserve"> is seeking to re</w:t>
      </w:r>
      <w:r>
        <w:rPr>
          <w:rFonts w:ascii="Calibri" w:eastAsia="Calibri" w:hAnsi="Calibri" w:cs="Calibri"/>
          <w:sz w:val="24"/>
          <w:szCs w:val="24"/>
        </w:rPr>
        <w:t xml:space="preserve">cruit twelve universities to become </w:t>
      </w:r>
      <w:r>
        <w:rPr>
          <w:rFonts w:ascii="Calibri" w:eastAsia="Calibri" w:hAnsi="Calibri" w:cs="Calibri"/>
          <w:b/>
          <w:i/>
          <w:sz w:val="24"/>
          <w:szCs w:val="24"/>
        </w:rPr>
        <w:t>ProtectED Founder Member</w:t>
      </w:r>
      <w:r>
        <w:rPr>
          <w:rFonts w:ascii="Calibri" w:eastAsia="Calibri" w:hAnsi="Calibri" w:cs="Calibri"/>
          <w:sz w:val="24"/>
          <w:szCs w:val="24"/>
        </w:rPr>
        <w:t xml:space="preserve"> institutions, positioning themselves at the forefront of efforts to raise standards in student safety, security and wellbeing across the higher education sector.</w:t>
      </w:r>
    </w:p>
    <w:p w:rsidR="00973E7B" w:rsidRDefault="00973E7B">
      <w:pPr>
        <w:spacing w:line="288" w:lineRule="auto"/>
        <w:rPr>
          <w:rFonts w:ascii="Calibri" w:eastAsia="Calibri" w:hAnsi="Calibri" w:cs="Calibri"/>
          <w: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Supported by key stakeholders across the sector, </w:t>
      </w:r>
      <w:r>
        <w:rPr>
          <w:rFonts w:ascii="Calibri" w:eastAsia="Calibri" w:hAnsi="Calibri" w:cs="Calibri"/>
          <w:i/>
          <w:sz w:val="24"/>
          <w:szCs w:val="24"/>
        </w:rPr>
        <w:t>ProtectED</w:t>
      </w:r>
      <w:r>
        <w:rPr>
          <w:rFonts w:ascii="Calibri" w:eastAsia="Calibri" w:hAnsi="Calibri" w:cs="Calibri"/>
          <w:sz w:val="24"/>
          <w:szCs w:val="24"/>
        </w:rPr>
        <w:t xml:space="preserve"> believes universities have a duty of care towards students that does not end at the campus boundary, but encompasses the whole 'student experience'.</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i/>
          <w:sz w:val="24"/>
          <w:szCs w:val="24"/>
        </w:rPr>
        <w:t>ProtectED</w:t>
      </w:r>
      <w:r>
        <w:rPr>
          <w:rFonts w:ascii="Calibri" w:eastAsia="Calibri" w:hAnsi="Calibri" w:cs="Calibri"/>
          <w:sz w:val="24"/>
          <w:szCs w:val="24"/>
        </w:rPr>
        <w:t xml:space="preserve"> </w:t>
      </w:r>
      <w:hyperlink r:id="rId18">
        <w:r>
          <w:rPr>
            <w:rFonts w:ascii="Calibri" w:eastAsia="Calibri" w:hAnsi="Calibri" w:cs="Calibri"/>
            <w:color w:val="1155CC"/>
            <w:sz w:val="24"/>
            <w:szCs w:val="24"/>
            <w:u w:val="single"/>
          </w:rPr>
          <w:t>Code of Practice</w:t>
        </w:r>
      </w:hyperlink>
      <w:r>
        <w:rPr>
          <w:rFonts w:ascii="Calibri" w:eastAsia="Calibri" w:hAnsi="Calibri" w:cs="Calibri"/>
          <w:sz w:val="24"/>
          <w:szCs w:val="24"/>
        </w:rPr>
        <w:t xml:space="preserve"> adopts a modular structure, addressing standards in student safety, security and wellbeing across a number of domains:</w:t>
      </w:r>
    </w:p>
    <w:p w:rsidR="00973E7B" w:rsidRDefault="00973E7B">
      <w:pPr>
        <w:spacing w:line="288" w:lineRule="auto"/>
        <w:rPr>
          <w:rFonts w:ascii="Calibri" w:eastAsia="Calibri" w:hAnsi="Calibri" w:cs="Calibri"/>
          <w:sz w:val="24"/>
          <w:szCs w:val="24"/>
        </w:rPr>
      </w:pPr>
    </w:p>
    <w:p w:rsidR="00973E7B" w:rsidRDefault="00EF2990">
      <w:pPr>
        <w:numPr>
          <w:ilvl w:val="0"/>
          <w:numId w:val="3"/>
        </w:numPr>
        <w:spacing w:line="288" w:lineRule="auto"/>
        <w:ind w:left="708" w:hanging="283"/>
        <w:contextualSpacing/>
        <w:rPr>
          <w:rFonts w:ascii="Calibri" w:eastAsia="Calibri" w:hAnsi="Calibri" w:cs="Calibri"/>
          <w:sz w:val="24"/>
          <w:szCs w:val="24"/>
        </w:rPr>
      </w:pPr>
      <w:r>
        <w:rPr>
          <w:rFonts w:ascii="Calibri" w:eastAsia="Calibri" w:hAnsi="Calibri" w:cs="Calibri"/>
          <w:sz w:val="24"/>
          <w:szCs w:val="24"/>
        </w:rPr>
        <w:t>Core Institutional Safety &amp; Security</w:t>
      </w:r>
    </w:p>
    <w:p w:rsidR="00973E7B" w:rsidRDefault="00EF2990">
      <w:pPr>
        <w:numPr>
          <w:ilvl w:val="0"/>
          <w:numId w:val="3"/>
        </w:numPr>
        <w:spacing w:line="288" w:lineRule="auto"/>
        <w:ind w:left="708" w:hanging="283"/>
        <w:contextualSpacing/>
        <w:rPr>
          <w:rFonts w:ascii="Calibri" w:eastAsia="Calibri" w:hAnsi="Calibri" w:cs="Calibri"/>
          <w:sz w:val="24"/>
          <w:szCs w:val="24"/>
        </w:rPr>
      </w:pPr>
      <w:r>
        <w:rPr>
          <w:rFonts w:ascii="Calibri" w:eastAsia="Calibri" w:hAnsi="Calibri" w:cs="Calibri"/>
          <w:sz w:val="24"/>
          <w:szCs w:val="24"/>
        </w:rPr>
        <w:t>Student Wellbeing &amp; Mental Health</w:t>
      </w:r>
    </w:p>
    <w:p w:rsidR="00973E7B" w:rsidRDefault="00EF2990">
      <w:pPr>
        <w:numPr>
          <w:ilvl w:val="0"/>
          <w:numId w:val="3"/>
        </w:numPr>
        <w:spacing w:line="288" w:lineRule="auto"/>
        <w:ind w:left="708" w:hanging="283"/>
        <w:contextualSpacing/>
        <w:rPr>
          <w:rFonts w:ascii="Calibri" w:eastAsia="Calibri" w:hAnsi="Calibri" w:cs="Calibri"/>
          <w:sz w:val="24"/>
          <w:szCs w:val="24"/>
        </w:rPr>
      </w:pPr>
      <w:r>
        <w:rPr>
          <w:rFonts w:ascii="Calibri" w:eastAsia="Calibri" w:hAnsi="Calibri" w:cs="Calibri"/>
          <w:sz w:val="24"/>
          <w:szCs w:val="24"/>
        </w:rPr>
        <w:t>International Students</w:t>
      </w:r>
    </w:p>
    <w:p w:rsidR="00973E7B" w:rsidRDefault="00EF2990">
      <w:pPr>
        <w:numPr>
          <w:ilvl w:val="0"/>
          <w:numId w:val="3"/>
        </w:numPr>
        <w:spacing w:line="288" w:lineRule="auto"/>
        <w:ind w:left="708" w:hanging="283"/>
        <w:contextualSpacing/>
        <w:rPr>
          <w:rFonts w:ascii="Calibri" w:eastAsia="Calibri" w:hAnsi="Calibri" w:cs="Calibri"/>
          <w:sz w:val="24"/>
          <w:szCs w:val="24"/>
        </w:rPr>
      </w:pPr>
      <w:r>
        <w:rPr>
          <w:rFonts w:ascii="Calibri" w:eastAsia="Calibri" w:hAnsi="Calibri" w:cs="Calibri"/>
          <w:sz w:val="24"/>
          <w:szCs w:val="24"/>
        </w:rPr>
        <w:t>Student Harassment &amp; Sexual Assault</w:t>
      </w:r>
    </w:p>
    <w:p w:rsidR="00973E7B" w:rsidRDefault="00EF2990">
      <w:pPr>
        <w:numPr>
          <w:ilvl w:val="0"/>
          <w:numId w:val="3"/>
        </w:numPr>
        <w:spacing w:line="288" w:lineRule="auto"/>
        <w:ind w:left="708" w:hanging="283"/>
        <w:contextualSpacing/>
        <w:rPr>
          <w:rFonts w:ascii="Calibri" w:eastAsia="Calibri" w:hAnsi="Calibri" w:cs="Calibri"/>
          <w:sz w:val="24"/>
          <w:szCs w:val="24"/>
        </w:rPr>
      </w:pPr>
      <w:r>
        <w:rPr>
          <w:rFonts w:ascii="Calibri" w:eastAsia="Calibri" w:hAnsi="Calibri" w:cs="Calibri"/>
          <w:sz w:val="24"/>
          <w:szCs w:val="24"/>
        </w:rPr>
        <w:t>The Student Night Out.</w:t>
      </w:r>
    </w:p>
    <w:p w:rsidR="00973E7B" w:rsidRDefault="00973E7B">
      <w:pPr>
        <w:numPr>
          <w:ilvl w:val="0"/>
          <w:numId w:val="3"/>
        </w:numPr>
        <w:spacing w:line="288" w:lineRule="auto"/>
        <w:ind w:left="708" w:hanging="283"/>
        <w:contextualSpacing/>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i/>
          <w:sz w:val="24"/>
          <w:szCs w:val="24"/>
        </w:rPr>
        <w:t>ProtectED</w:t>
      </w:r>
      <w:r>
        <w:rPr>
          <w:rFonts w:ascii="Calibri" w:eastAsia="Calibri" w:hAnsi="Calibri" w:cs="Calibri"/>
          <w:sz w:val="24"/>
          <w:szCs w:val="24"/>
        </w:rPr>
        <w:t xml:space="preserve"> Membership is the starting point for universities — a demonstration of their commitment to effectively tackling safety, security and wellbeing issues that prevent students from reaching </w:t>
      </w:r>
      <w:r>
        <w:rPr>
          <w:rFonts w:ascii="Calibri" w:eastAsia="Calibri" w:hAnsi="Calibri" w:cs="Calibri"/>
          <w:sz w:val="24"/>
          <w:szCs w:val="24"/>
        </w:rPr>
        <w:t xml:space="preserve">their potential. In partnership with an evolving network of member universities, member institutions are supported to work towards achieving </w:t>
      </w:r>
      <w:r>
        <w:rPr>
          <w:rFonts w:ascii="Calibri" w:eastAsia="Calibri" w:hAnsi="Calibri" w:cs="Calibri"/>
          <w:i/>
          <w:sz w:val="24"/>
          <w:szCs w:val="24"/>
        </w:rPr>
        <w:t>ProtectED</w:t>
      </w:r>
      <w:r>
        <w:rPr>
          <w:rFonts w:ascii="Calibri" w:eastAsia="Calibri" w:hAnsi="Calibri" w:cs="Calibri"/>
          <w:sz w:val="24"/>
          <w:szCs w:val="24"/>
        </w:rPr>
        <w:t xml:space="preserve"> Accreditation.</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Universities must meet the minimum requirements for all measures outlined in the </w:t>
      </w:r>
      <w:r>
        <w:rPr>
          <w:rFonts w:ascii="Calibri" w:eastAsia="Calibri" w:hAnsi="Calibri" w:cs="Calibri"/>
          <w:i/>
          <w:sz w:val="24"/>
          <w:szCs w:val="24"/>
        </w:rPr>
        <w:t>ProtectE</w:t>
      </w:r>
      <w:r>
        <w:rPr>
          <w:rFonts w:ascii="Calibri" w:eastAsia="Calibri" w:hAnsi="Calibri" w:cs="Calibri"/>
          <w:i/>
          <w:sz w:val="24"/>
          <w:szCs w:val="24"/>
        </w:rPr>
        <w:t>D</w:t>
      </w:r>
      <w:r>
        <w:rPr>
          <w:rFonts w:ascii="Calibri" w:eastAsia="Calibri" w:hAnsi="Calibri" w:cs="Calibri"/>
          <w:sz w:val="24"/>
          <w:szCs w:val="24"/>
        </w:rPr>
        <w:t xml:space="preserve"> Code of Practice, to be awarded accreditation. The confidential accreditation process involves initial assessment by a Peer Review Panel of sector experts, followed by a Verification Visit by independent assessors.</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Successful universities are awarded </w:t>
      </w:r>
      <w:r>
        <w:rPr>
          <w:rFonts w:ascii="Calibri" w:eastAsia="Calibri" w:hAnsi="Calibri" w:cs="Calibri"/>
          <w:i/>
          <w:sz w:val="24"/>
          <w:szCs w:val="24"/>
        </w:rPr>
        <w:t>Pr</w:t>
      </w:r>
      <w:r>
        <w:rPr>
          <w:rFonts w:ascii="Calibri" w:eastAsia="Calibri" w:hAnsi="Calibri" w:cs="Calibri"/>
          <w:i/>
          <w:sz w:val="24"/>
          <w:szCs w:val="24"/>
        </w:rPr>
        <w:t>otectED</w:t>
      </w:r>
      <w:r>
        <w:rPr>
          <w:rFonts w:ascii="Calibri" w:eastAsia="Calibri" w:hAnsi="Calibri" w:cs="Calibri"/>
          <w:sz w:val="24"/>
          <w:szCs w:val="24"/>
        </w:rPr>
        <w:t xml:space="preserve"> </w:t>
      </w:r>
      <w:r>
        <w:rPr>
          <w:rFonts w:ascii="Calibri" w:eastAsia="Calibri" w:hAnsi="Calibri" w:cs="Calibri"/>
          <w:i/>
          <w:sz w:val="24"/>
          <w:szCs w:val="24"/>
        </w:rPr>
        <w:t>Accredited Institution</w:t>
      </w:r>
      <w:r>
        <w:rPr>
          <w:rFonts w:ascii="Calibri" w:eastAsia="Calibri" w:hAnsi="Calibri" w:cs="Calibri"/>
          <w:sz w:val="24"/>
          <w:szCs w:val="24"/>
        </w:rPr>
        <w:t xml:space="preserve"> status — a clear indicator to prospective and current students, their parents and loved ones that the institution takes student welfare seriously.</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Find out more about </w:t>
      </w:r>
      <w:r>
        <w:rPr>
          <w:rFonts w:ascii="Calibri" w:eastAsia="Calibri" w:hAnsi="Calibri" w:cs="Calibri"/>
          <w:i/>
          <w:sz w:val="24"/>
          <w:szCs w:val="24"/>
        </w:rPr>
        <w:t>ProtectED</w:t>
      </w:r>
      <w:r>
        <w:rPr>
          <w:rFonts w:ascii="Calibri" w:eastAsia="Calibri" w:hAnsi="Calibri" w:cs="Calibri"/>
          <w:sz w:val="24"/>
          <w:szCs w:val="24"/>
        </w:rPr>
        <w:t xml:space="preserve"> here: </w:t>
      </w:r>
      <w:hyperlink r:id="rId19">
        <w:r>
          <w:rPr>
            <w:rFonts w:ascii="Calibri" w:eastAsia="Calibri" w:hAnsi="Calibri" w:cs="Calibri"/>
            <w:color w:val="1155CC"/>
            <w:sz w:val="24"/>
            <w:szCs w:val="24"/>
            <w:u w:val="single"/>
          </w:rPr>
          <w:t>www.protect-ed.org</w:t>
        </w:r>
      </w:hyperlink>
      <w:r>
        <w:rPr>
          <w:rFonts w:ascii="Calibri" w:eastAsia="Calibri" w:hAnsi="Calibri" w:cs="Calibri"/>
          <w:sz w:val="24"/>
          <w:szCs w:val="24"/>
        </w:rPr>
        <w:t xml:space="preserve">  </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Download the </w:t>
      </w:r>
      <w:r>
        <w:rPr>
          <w:rFonts w:ascii="Calibri" w:eastAsia="Calibri" w:hAnsi="Calibri" w:cs="Calibri"/>
          <w:i/>
          <w:sz w:val="24"/>
          <w:szCs w:val="24"/>
        </w:rPr>
        <w:t>ProtectED</w:t>
      </w:r>
      <w:r>
        <w:rPr>
          <w:rFonts w:ascii="Calibri" w:eastAsia="Calibri" w:hAnsi="Calibri" w:cs="Calibri"/>
          <w:sz w:val="24"/>
          <w:szCs w:val="24"/>
        </w:rPr>
        <w:t xml:space="preserve"> Code of Practice here: </w:t>
      </w:r>
      <w:hyperlink r:id="rId20">
        <w:r>
          <w:rPr>
            <w:rFonts w:ascii="Calibri" w:eastAsia="Calibri" w:hAnsi="Calibri" w:cs="Calibri"/>
            <w:color w:val="1155CC"/>
            <w:sz w:val="24"/>
            <w:szCs w:val="24"/>
            <w:u w:val="single"/>
          </w:rPr>
          <w:t>www.protect-ed.org/resources</w:t>
        </w:r>
      </w:hyperlink>
    </w:p>
    <w:p w:rsidR="00973E7B" w:rsidRDefault="00973E7B">
      <w:pPr>
        <w:spacing w:line="288" w:lineRule="auto"/>
        <w:rPr>
          <w:rFonts w:ascii="Calibri" w:eastAsia="Calibri" w:hAnsi="Calibri" w:cs="Calibri"/>
          <w:sz w:val="24"/>
          <w:szCs w:val="24"/>
        </w:rPr>
      </w:pPr>
    </w:p>
    <w:p w:rsidR="00973E7B" w:rsidRDefault="00973E7B">
      <w:pPr>
        <w:spacing w:line="288" w:lineRule="auto"/>
        <w:rPr>
          <w:rFonts w:ascii="Calibri" w:eastAsia="Calibri" w:hAnsi="Calibri" w:cs="Calibri"/>
          <w:b/>
          <w:sz w:val="24"/>
          <w:szCs w:val="24"/>
        </w:rPr>
      </w:pPr>
    </w:p>
    <w:p w:rsidR="00973E7B" w:rsidRDefault="00EF2990">
      <w:pPr>
        <w:spacing w:after="120" w:line="288" w:lineRule="auto"/>
        <w:rPr>
          <w:rFonts w:ascii="Calibri" w:eastAsia="Calibri" w:hAnsi="Calibri" w:cs="Calibri"/>
          <w:sz w:val="24"/>
          <w:szCs w:val="24"/>
        </w:rPr>
      </w:pPr>
      <w:r>
        <w:rPr>
          <w:rFonts w:ascii="Calibri" w:eastAsia="Calibri" w:hAnsi="Calibri" w:cs="Calibri"/>
          <w:b/>
          <w:sz w:val="24"/>
          <w:szCs w:val="24"/>
        </w:rPr>
        <w:t xml:space="preserve">Press coverage of </w:t>
      </w:r>
      <w:r>
        <w:rPr>
          <w:rFonts w:ascii="Calibri" w:eastAsia="Calibri" w:hAnsi="Calibri" w:cs="Calibri"/>
          <w:b/>
          <w:i/>
          <w:sz w:val="24"/>
          <w:szCs w:val="24"/>
        </w:rPr>
        <w:t>ProtectED</w:t>
      </w:r>
      <w:r>
        <w:rPr>
          <w:rFonts w:ascii="Calibri" w:eastAsia="Calibri" w:hAnsi="Calibri" w:cs="Calibri"/>
          <w:b/>
          <w:sz w:val="24"/>
          <w:szCs w:val="24"/>
        </w:rPr>
        <w:t>:</w:t>
      </w:r>
    </w:p>
    <w:p w:rsidR="00973E7B" w:rsidRDefault="00EF2990">
      <w:pPr>
        <w:numPr>
          <w:ilvl w:val="0"/>
          <w:numId w:val="4"/>
        </w:numPr>
        <w:spacing w:after="120" w:line="288" w:lineRule="auto"/>
        <w:ind w:left="708" w:hanging="283"/>
        <w:rPr>
          <w:rFonts w:ascii="Calibri" w:eastAsia="Calibri" w:hAnsi="Calibri" w:cs="Calibri"/>
          <w:sz w:val="24"/>
          <w:szCs w:val="24"/>
        </w:rPr>
      </w:pPr>
      <w:r>
        <w:rPr>
          <w:rFonts w:ascii="Calibri" w:eastAsia="Calibri" w:hAnsi="Calibri" w:cs="Calibri"/>
          <w:sz w:val="24"/>
          <w:szCs w:val="24"/>
        </w:rPr>
        <w:lastRenderedPageBreak/>
        <w:t xml:space="preserve">‘Cultural change is needed to tackle sexual harassment on campus’ - </w:t>
      </w:r>
      <w:hyperlink r:id="rId21">
        <w:r>
          <w:rPr>
            <w:rFonts w:ascii="Calibri" w:eastAsia="Calibri" w:hAnsi="Calibri" w:cs="Calibri"/>
            <w:color w:val="1155CC"/>
            <w:sz w:val="24"/>
            <w:szCs w:val="24"/>
            <w:u w:val="single"/>
          </w:rPr>
          <w:t>The Guardian</w:t>
        </w:r>
      </w:hyperlink>
    </w:p>
    <w:p w:rsidR="00973E7B" w:rsidRDefault="00EF2990">
      <w:pPr>
        <w:numPr>
          <w:ilvl w:val="0"/>
          <w:numId w:val="4"/>
        </w:numPr>
        <w:spacing w:line="288" w:lineRule="auto"/>
        <w:ind w:left="708" w:hanging="283"/>
        <w:contextualSpacing/>
        <w:rPr>
          <w:rFonts w:ascii="Calibri" w:eastAsia="Calibri" w:hAnsi="Calibri" w:cs="Calibri"/>
          <w:sz w:val="24"/>
          <w:szCs w:val="24"/>
        </w:rPr>
      </w:pPr>
      <w:r>
        <w:rPr>
          <w:rFonts w:ascii="Calibri" w:eastAsia="Calibri" w:hAnsi="Calibri" w:cs="Calibri"/>
          <w:sz w:val="24"/>
          <w:szCs w:val="24"/>
        </w:rPr>
        <w:t xml:space="preserve">‘More students are dropping out of university because of mental health problems’- </w:t>
      </w:r>
      <w:hyperlink r:id="rId22">
        <w:r>
          <w:rPr>
            <w:rFonts w:ascii="Calibri" w:eastAsia="Calibri" w:hAnsi="Calibri" w:cs="Calibri"/>
            <w:color w:val="1155CC"/>
            <w:sz w:val="24"/>
            <w:szCs w:val="24"/>
            <w:u w:val="single"/>
          </w:rPr>
          <w:t>The Independent</w:t>
        </w:r>
      </w:hyperlink>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b/>
          <w:sz w:val="24"/>
          <w:szCs w:val="24"/>
        </w:rPr>
        <w:t>Ends</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For more information on </w:t>
      </w:r>
      <w:r>
        <w:rPr>
          <w:rFonts w:ascii="Calibri" w:eastAsia="Calibri" w:hAnsi="Calibri" w:cs="Calibri"/>
          <w:i/>
          <w:sz w:val="24"/>
          <w:szCs w:val="24"/>
        </w:rPr>
        <w:t>ProtectED</w:t>
      </w:r>
      <w:r>
        <w:rPr>
          <w:rFonts w:ascii="Calibri" w:eastAsia="Calibri" w:hAnsi="Calibri" w:cs="Calibri"/>
          <w:sz w:val="24"/>
          <w:szCs w:val="24"/>
        </w:rPr>
        <w:t xml:space="preserve"> membership: Phil Whitman at </w:t>
      </w:r>
      <w:hyperlink r:id="rId23">
        <w:r>
          <w:rPr>
            <w:rFonts w:ascii="Calibri" w:eastAsia="Calibri" w:hAnsi="Calibri" w:cs="Calibri"/>
            <w:color w:val="1155CC"/>
            <w:sz w:val="24"/>
            <w:szCs w:val="24"/>
            <w:u w:val="single"/>
          </w:rPr>
          <w:t>phil@protect-ed.org</w:t>
        </w:r>
      </w:hyperlink>
      <w:r>
        <w:rPr>
          <w:rFonts w:ascii="Calibri" w:eastAsia="Calibri" w:hAnsi="Calibri" w:cs="Calibri"/>
          <w:sz w:val="24"/>
          <w:szCs w:val="24"/>
        </w:rPr>
        <w:t xml:space="preserve"> / +44 (0)161 295 2025</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sz w:val="24"/>
          <w:szCs w:val="24"/>
        </w:rPr>
      </w:pPr>
      <w:r>
        <w:rPr>
          <w:rFonts w:ascii="Calibri" w:eastAsia="Calibri" w:hAnsi="Calibri" w:cs="Calibri"/>
          <w:sz w:val="24"/>
          <w:szCs w:val="24"/>
        </w:rPr>
        <w:t xml:space="preserve">For press inquiries: Lucy Winrow, </w:t>
      </w:r>
      <w:r>
        <w:rPr>
          <w:rFonts w:ascii="Calibri" w:eastAsia="Calibri" w:hAnsi="Calibri" w:cs="Calibri"/>
          <w:i/>
          <w:sz w:val="24"/>
          <w:szCs w:val="24"/>
        </w:rPr>
        <w:t>ProtectED</w:t>
      </w:r>
      <w:r>
        <w:rPr>
          <w:rFonts w:ascii="Calibri" w:eastAsia="Calibri" w:hAnsi="Calibri" w:cs="Calibri"/>
          <w:sz w:val="24"/>
          <w:szCs w:val="24"/>
        </w:rPr>
        <w:t xml:space="preserve"> Communications Manager, at </w:t>
      </w:r>
      <w:hyperlink r:id="rId24">
        <w:r>
          <w:rPr>
            <w:rFonts w:ascii="Calibri" w:eastAsia="Calibri" w:hAnsi="Calibri" w:cs="Calibri"/>
            <w:color w:val="1155CC"/>
            <w:sz w:val="24"/>
            <w:szCs w:val="24"/>
            <w:u w:val="single"/>
          </w:rPr>
          <w:t>lucy@protect-ed.org</w:t>
        </w:r>
      </w:hyperlink>
      <w:r>
        <w:rPr>
          <w:rFonts w:ascii="Calibri" w:eastAsia="Calibri" w:hAnsi="Calibri" w:cs="Calibri"/>
          <w:sz w:val="24"/>
          <w:szCs w:val="24"/>
        </w:rPr>
        <w:t xml:space="preserve">  / +44 (0)7712 243068</w:t>
      </w:r>
    </w:p>
    <w:p w:rsidR="00973E7B" w:rsidRDefault="00973E7B">
      <w:pPr>
        <w:spacing w:line="288" w:lineRule="auto"/>
        <w:rPr>
          <w:rFonts w:ascii="Calibri" w:eastAsia="Calibri" w:hAnsi="Calibri" w:cs="Calibri"/>
          <w:sz w:val="24"/>
          <w:szCs w:val="24"/>
        </w:rPr>
      </w:pPr>
    </w:p>
    <w:p w:rsidR="00973E7B" w:rsidRDefault="00EF2990">
      <w:pPr>
        <w:spacing w:line="288" w:lineRule="auto"/>
        <w:rPr>
          <w:rFonts w:ascii="Calibri" w:eastAsia="Calibri" w:hAnsi="Calibri" w:cs="Calibri"/>
          <w:b/>
          <w:sz w:val="24"/>
          <w:szCs w:val="24"/>
        </w:rPr>
      </w:pPr>
      <w:r>
        <w:rPr>
          <w:rFonts w:ascii="Calibri" w:eastAsia="Calibri" w:hAnsi="Calibri" w:cs="Calibri"/>
          <w:b/>
          <w:sz w:val="24"/>
          <w:szCs w:val="24"/>
        </w:rPr>
        <w:t xml:space="preserve">Notes to </w:t>
      </w:r>
      <w:r>
        <w:rPr>
          <w:rFonts w:ascii="Calibri" w:eastAsia="Calibri" w:hAnsi="Calibri" w:cs="Calibri"/>
          <w:b/>
          <w:sz w:val="24"/>
          <w:szCs w:val="24"/>
        </w:rPr>
        <w:t>editors:</w:t>
      </w:r>
    </w:p>
    <w:p w:rsidR="00973E7B" w:rsidRDefault="00973E7B">
      <w:pPr>
        <w:spacing w:line="288" w:lineRule="auto"/>
        <w:rPr>
          <w:rFonts w:ascii="Calibri" w:eastAsia="Calibri" w:hAnsi="Calibri" w:cs="Calibri"/>
          <w:sz w:val="24"/>
          <w:szCs w:val="24"/>
        </w:rPr>
      </w:pPr>
    </w:p>
    <w:p w:rsidR="00973E7B" w:rsidRDefault="00EF2990">
      <w:pPr>
        <w:numPr>
          <w:ilvl w:val="0"/>
          <w:numId w:val="2"/>
        </w:numPr>
        <w:spacing w:line="288" w:lineRule="auto"/>
        <w:rPr>
          <w:rFonts w:ascii="Calibri" w:eastAsia="Calibri" w:hAnsi="Calibri" w:cs="Calibri"/>
          <w:sz w:val="24"/>
          <w:szCs w:val="24"/>
        </w:rPr>
      </w:pPr>
      <w:r>
        <w:rPr>
          <w:rFonts w:ascii="Calibri" w:eastAsia="Calibri" w:hAnsi="Calibri" w:cs="Calibri"/>
          <w:sz w:val="24"/>
          <w:szCs w:val="24"/>
        </w:rPr>
        <w:t xml:space="preserve">Launched in 2017, some fifty UK universities have expressed an interest in </w:t>
      </w:r>
      <w:r>
        <w:rPr>
          <w:rFonts w:ascii="Calibri" w:eastAsia="Calibri" w:hAnsi="Calibri" w:cs="Calibri"/>
          <w:i/>
          <w:sz w:val="24"/>
          <w:szCs w:val="24"/>
        </w:rPr>
        <w:t>ProtectED</w:t>
      </w:r>
      <w:r>
        <w:rPr>
          <w:rFonts w:ascii="Calibri" w:eastAsia="Calibri" w:hAnsi="Calibri" w:cs="Calibri"/>
          <w:sz w:val="24"/>
          <w:szCs w:val="24"/>
        </w:rPr>
        <w:t xml:space="preserve"> to date.</w:t>
      </w:r>
    </w:p>
    <w:p w:rsidR="00973E7B" w:rsidRDefault="00EF2990">
      <w:pPr>
        <w:numPr>
          <w:ilvl w:val="0"/>
          <w:numId w:val="2"/>
        </w:numPr>
        <w:spacing w:line="288" w:lineRule="auto"/>
        <w:rPr>
          <w:rFonts w:ascii="Calibri" w:eastAsia="Calibri" w:hAnsi="Calibri" w:cs="Calibri"/>
          <w:sz w:val="24"/>
          <w:szCs w:val="24"/>
        </w:rPr>
      </w:pPr>
      <w:r>
        <w:rPr>
          <w:rFonts w:ascii="Calibri" w:eastAsia="Calibri" w:hAnsi="Calibri" w:cs="Calibri"/>
          <w:sz w:val="24"/>
          <w:szCs w:val="24"/>
        </w:rPr>
        <w:t xml:space="preserve">Also attending will be representatives from the </w:t>
      </w:r>
      <w:r>
        <w:rPr>
          <w:rFonts w:ascii="Calibri" w:eastAsia="Calibri" w:hAnsi="Calibri" w:cs="Calibri"/>
          <w:i/>
          <w:sz w:val="24"/>
          <w:szCs w:val="24"/>
        </w:rPr>
        <w:t>ProtectED</w:t>
      </w:r>
      <w:r>
        <w:rPr>
          <w:rFonts w:ascii="Calibri" w:eastAsia="Calibri" w:hAnsi="Calibri" w:cs="Calibri"/>
          <w:sz w:val="24"/>
          <w:szCs w:val="24"/>
        </w:rPr>
        <w:t xml:space="preserve"> Advisory Board, including: British Council; the SIA; the University Mental Health Advisors Net</w:t>
      </w:r>
      <w:r>
        <w:rPr>
          <w:rFonts w:ascii="Calibri" w:eastAsia="Calibri" w:hAnsi="Calibri" w:cs="Calibri"/>
          <w:sz w:val="24"/>
          <w:szCs w:val="24"/>
        </w:rPr>
        <w:t>work (UMHAN); the Association of Managers of Student Services in Higher Education (AMOSSHE); the Association of University Chief Security Officers (AUCSO); the association of College and Universities Business Officers (CUBO); Endsleigh insurance; the Polic</w:t>
      </w:r>
      <w:r>
        <w:rPr>
          <w:rFonts w:ascii="Calibri" w:eastAsia="Calibri" w:hAnsi="Calibri" w:cs="Calibri"/>
          <w:sz w:val="24"/>
          <w:szCs w:val="24"/>
        </w:rPr>
        <w:t>e Association of Higher Educations Liaison Officers (PAHELO), the National Union of Students (NUS); the International Professional Security Association (IPSA), the Security Institute; the British Security Industry Association (BSIA); the National Landlords</w:t>
      </w:r>
      <w:r>
        <w:rPr>
          <w:rFonts w:ascii="Calibri" w:eastAsia="Calibri" w:hAnsi="Calibri" w:cs="Calibri"/>
          <w:sz w:val="24"/>
          <w:szCs w:val="24"/>
        </w:rPr>
        <w:t xml:space="preserve"> Association and Universities UK. Guests will include senior academics and institutional leads for student services, wellbeing and security from a number of UK universities interested in working towards </w:t>
      </w:r>
      <w:r>
        <w:rPr>
          <w:rFonts w:ascii="Calibri" w:eastAsia="Calibri" w:hAnsi="Calibri" w:cs="Calibri"/>
          <w:i/>
          <w:sz w:val="24"/>
          <w:szCs w:val="24"/>
        </w:rPr>
        <w:t>ProtectED</w:t>
      </w:r>
      <w:r>
        <w:rPr>
          <w:rFonts w:ascii="Calibri" w:eastAsia="Calibri" w:hAnsi="Calibri" w:cs="Calibri"/>
          <w:sz w:val="24"/>
          <w:szCs w:val="24"/>
        </w:rPr>
        <w:t xml:space="preserve"> accreditation.</w:t>
      </w:r>
    </w:p>
    <w:p w:rsidR="00973E7B" w:rsidRDefault="00EF2990">
      <w:pPr>
        <w:numPr>
          <w:ilvl w:val="0"/>
          <w:numId w:val="2"/>
        </w:numPr>
        <w:spacing w:line="288" w:lineRule="auto"/>
        <w:rPr>
          <w:rFonts w:ascii="Calibri" w:eastAsia="Calibri" w:hAnsi="Calibri" w:cs="Calibri"/>
          <w:sz w:val="24"/>
          <w:szCs w:val="24"/>
        </w:rPr>
      </w:pPr>
      <w:r>
        <w:rPr>
          <w:rFonts w:ascii="Calibri" w:eastAsia="Calibri" w:hAnsi="Calibri" w:cs="Calibri"/>
          <w:i/>
          <w:sz w:val="24"/>
          <w:szCs w:val="24"/>
        </w:rPr>
        <w:t>ProtectED</w:t>
      </w:r>
      <w:r>
        <w:rPr>
          <w:rFonts w:ascii="Calibri" w:eastAsia="Calibri" w:hAnsi="Calibri" w:cs="Calibri"/>
          <w:sz w:val="24"/>
          <w:szCs w:val="24"/>
        </w:rPr>
        <w:t xml:space="preserve"> requirements are b</w:t>
      </w:r>
      <w:r>
        <w:rPr>
          <w:rFonts w:ascii="Calibri" w:eastAsia="Calibri" w:hAnsi="Calibri" w:cs="Calibri"/>
          <w:sz w:val="24"/>
          <w:szCs w:val="24"/>
        </w:rPr>
        <w:t xml:space="preserve">ased on existing recommendations and good practice guidance, such as: University UK’s </w:t>
      </w:r>
      <w:hyperlink r:id="rId25">
        <w:r>
          <w:rPr>
            <w:rFonts w:ascii="Calibri" w:eastAsia="Calibri" w:hAnsi="Calibri" w:cs="Calibri"/>
            <w:i/>
            <w:color w:val="1155CC"/>
            <w:sz w:val="24"/>
            <w:szCs w:val="24"/>
            <w:u w:val="single"/>
          </w:rPr>
          <w:t>Changing the Culture</w:t>
        </w:r>
      </w:hyperlink>
      <w:r>
        <w:rPr>
          <w:rFonts w:ascii="Calibri" w:eastAsia="Calibri" w:hAnsi="Calibri" w:cs="Calibri"/>
          <w:sz w:val="24"/>
          <w:szCs w:val="24"/>
        </w:rPr>
        <w:t xml:space="preserve"> Taskforce report examining violence against women, harassment and hate crime affecting university students; Student Minds’ </w:t>
      </w:r>
      <w:hyperlink r:id="rId26">
        <w:r>
          <w:rPr>
            <w:rFonts w:ascii="Calibri" w:eastAsia="Calibri" w:hAnsi="Calibri" w:cs="Calibri"/>
            <w:i/>
            <w:color w:val="1155CC"/>
            <w:sz w:val="24"/>
            <w:szCs w:val="24"/>
            <w:u w:val="single"/>
          </w:rPr>
          <w:t>Look After Your Mate</w:t>
        </w:r>
      </w:hyperlink>
      <w:r>
        <w:rPr>
          <w:rFonts w:ascii="Calibri" w:eastAsia="Calibri" w:hAnsi="Calibri" w:cs="Calibri"/>
          <w:sz w:val="24"/>
          <w:szCs w:val="24"/>
        </w:rPr>
        <w:t xml:space="preserve"> guidance to strengthen peer support ne</w:t>
      </w:r>
      <w:r>
        <w:rPr>
          <w:rFonts w:ascii="Calibri" w:eastAsia="Calibri" w:hAnsi="Calibri" w:cs="Calibri"/>
          <w:sz w:val="24"/>
          <w:szCs w:val="24"/>
        </w:rPr>
        <w:t xml:space="preserve">tworks for students experiencing mental ill health; and British Council </w:t>
      </w:r>
      <w:hyperlink r:id="rId27">
        <w:r>
          <w:rPr>
            <w:rFonts w:ascii="Calibri" w:eastAsia="Calibri" w:hAnsi="Calibri" w:cs="Calibri"/>
            <w:color w:val="1155CC"/>
            <w:sz w:val="24"/>
            <w:szCs w:val="24"/>
            <w:u w:val="single"/>
          </w:rPr>
          <w:t>guidance</w:t>
        </w:r>
      </w:hyperlink>
      <w:r>
        <w:rPr>
          <w:rFonts w:ascii="Calibri" w:eastAsia="Calibri" w:hAnsi="Calibri" w:cs="Calibri"/>
          <w:sz w:val="24"/>
          <w:szCs w:val="24"/>
        </w:rPr>
        <w:t xml:space="preserve"> for keeping international students safe in the UK. </w:t>
      </w:r>
      <w:r>
        <w:rPr>
          <w:rFonts w:ascii="Calibri" w:eastAsia="Calibri" w:hAnsi="Calibri" w:cs="Calibri"/>
          <w:i/>
          <w:sz w:val="24"/>
          <w:szCs w:val="24"/>
        </w:rPr>
        <w:t>ProtectED</w:t>
      </w:r>
      <w:r>
        <w:rPr>
          <w:rFonts w:ascii="Calibri" w:eastAsia="Calibri" w:hAnsi="Calibri" w:cs="Calibri"/>
          <w:sz w:val="24"/>
          <w:szCs w:val="24"/>
        </w:rPr>
        <w:t xml:space="preserve"> indicators are supported by</w:t>
      </w:r>
      <w:r>
        <w:rPr>
          <w:rFonts w:ascii="Calibri" w:eastAsia="Calibri" w:hAnsi="Calibri" w:cs="Calibri"/>
          <w:sz w:val="24"/>
          <w:szCs w:val="24"/>
        </w:rPr>
        <w:t xml:space="preserve"> case studies of good practice from across the sector.</w:t>
      </w:r>
    </w:p>
    <w:sectPr w:rsidR="00973E7B">
      <w:footerReference w:type="default" r:id="rId28"/>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2990">
      <w:pPr>
        <w:spacing w:line="240" w:lineRule="auto"/>
      </w:pPr>
      <w:r>
        <w:separator/>
      </w:r>
    </w:p>
  </w:endnote>
  <w:endnote w:type="continuationSeparator" w:id="0">
    <w:p w:rsidR="00000000" w:rsidRDefault="00EF2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B" w:rsidRDefault="00EF2990">
    <w:pPr>
      <w:jc w:val="center"/>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2990">
      <w:pPr>
        <w:spacing w:line="240" w:lineRule="auto"/>
      </w:pPr>
      <w:r>
        <w:separator/>
      </w:r>
    </w:p>
  </w:footnote>
  <w:footnote w:type="continuationSeparator" w:id="0">
    <w:p w:rsidR="00000000" w:rsidRDefault="00EF29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6DE"/>
    <w:multiLevelType w:val="multilevel"/>
    <w:tmpl w:val="39A2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D83B41"/>
    <w:multiLevelType w:val="multilevel"/>
    <w:tmpl w:val="DF9E56F4"/>
    <w:lvl w:ilvl="0">
      <w:start w:val="1"/>
      <w:numFmt w:val="bullet"/>
      <w:lvlText w:val="●"/>
      <w:lvlJc w:val="left"/>
      <w:pPr>
        <w:ind w:left="720" w:hanging="360"/>
      </w:pPr>
      <w:rPr>
        <w:color w:val="B7B7B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E27F1D"/>
    <w:multiLevelType w:val="multilevel"/>
    <w:tmpl w:val="7D383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EA52D4F"/>
    <w:multiLevelType w:val="multilevel"/>
    <w:tmpl w:val="B3429046"/>
    <w:lvl w:ilvl="0">
      <w:start w:val="1"/>
      <w:numFmt w:val="bullet"/>
      <w:lvlText w:val="●"/>
      <w:lvlJc w:val="left"/>
      <w:pPr>
        <w:ind w:left="720" w:hanging="360"/>
      </w:pPr>
      <w:rPr>
        <w:color w:val="B7B7B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736D99"/>
    <w:multiLevelType w:val="multilevel"/>
    <w:tmpl w:val="A0C4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3E7B"/>
    <w:rsid w:val="00973E7B"/>
    <w:rsid w:val="00EF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17/sep/02/suicide-record-level-students-uk-universities-study" TargetMode="External"/><Relationship Id="rId13" Type="http://schemas.openxmlformats.org/officeDocument/2006/relationships/hyperlink" Target="http://www.protect-ed.org" TargetMode="External"/><Relationship Id="rId18" Type="http://schemas.openxmlformats.org/officeDocument/2006/relationships/hyperlink" Target="http://www.protect-ed.org/resources" TargetMode="External"/><Relationship Id="rId26" Type="http://schemas.openxmlformats.org/officeDocument/2006/relationships/hyperlink" Target="http://www.studentminds.org.uk/lookafteryourmate.html" TargetMode="External"/><Relationship Id="rId3" Type="http://schemas.microsoft.com/office/2007/relationships/stylesWithEffects" Target="stylesWithEffects.xml"/><Relationship Id="rId21" Type="http://schemas.openxmlformats.org/officeDocument/2006/relationships/hyperlink" Target="https://www.theguardian.com/higher-education-network/2017/jul/20/cultural-change-is-needed-to-tackle-sexual-harassment-on-campus" TargetMode="External"/><Relationship Id="rId7" Type="http://schemas.openxmlformats.org/officeDocument/2006/relationships/endnotes" Target="endnotes.xml"/><Relationship Id="rId12" Type="http://schemas.openxmlformats.org/officeDocument/2006/relationships/hyperlink" Target="https://thepienews.com/news/safety-now-priority-prospective-international-students/" TargetMode="External"/><Relationship Id="rId17" Type="http://schemas.openxmlformats.org/officeDocument/2006/relationships/hyperlink" Target="https://revoltsexualassault.com/" TargetMode="External"/><Relationship Id="rId25" Type="http://schemas.openxmlformats.org/officeDocument/2006/relationships/hyperlink" Target="http://www.universitiesuk.ac.uk/policy-and-analysis/reports/Pages/changing-the-culture-final-report.aspx" TargetMode="External"/><Relationship Id="rId2" Type="http://schemas.openxmlformats.org/officeDocument/2006/relationships/styles" Target="styles.xml"/><Relationship Id="rId16" Type="http://schemas.openxmlformats.org/officeDocument/2006/relationships/hyperlink" Target="https://www.sia.homeoffice.gov.uk/Pages/home.aspx" TargetMode="External"/><Relationship Id="rId20" Type="http://schemas.openxmlformats.org/officeDocument/2006/relationships/hyperlink" Target="http://www.protect-ed.org/resour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nchestereveningnews.co.uk/news/greater-manchester-news/students-say-theyre-scared-walk-13738102" TargetMode="External"/><Relationship Id="rId24" Type="http://schemas.openxmlformats.org/officeDocument/2006/relationships/hyperlink" Target="mailto:lucy@protect-ed.org" TargetMode="External"/><Relationship Id="rId5" Type="http://schemas.openxmlformats.org/officeDocument/2006/relationships/webSettings" Target="webSettings.xml"/><Relationship Id="rId15" Type="http://schemas.openxmlformats.org/officeDocument/2006/relationships/hyperlink" Target="https://www.britishcouncil.org/" TargetMode="External"/><Relationship Id="rId23" Type="http://schemas.openxmlformats.org/officeDocument/2006/relationships/hyperlink" Target="mailto:phil@protect-ed.org" TargetMode="External"/><Relationship Id="rId28" Type="http://schemas.openxmlformats.org/officeDocument/2006/relationships/footer" Target="footer1.xml"/><Relationship Id="rId10" Type="http://schemas.openxmlformats.org/officeDocument/2006/relationships/hyperlink" Target="https://www.theguardian.com/higher-education-network/2018/jan/05/we-all-need-to-be-less-scared-of-asking-for-help-campus-security-on-mental-health" TargetMode="External"/><Relationship Id="rId19" Type="http://schemas.openxmlformats.org/officeDocument/2006/relationships/hyperlink" Target="http://www.protect-ed.org" TargetMode="External"/><Relationship Id="rId4" Type="http://schemas.openxmlformats.org/officeDocument/2006/relationships/settings" Target="settings.xml"/><Relationship Id="rId9" Type="http://schemas.openxmlformats.org/officeDocument/2006/relationships/hyperlink" Target="https://www.theguardian.com/education/2017/mar/05/students-staff-uk-universities-sexual-harassment-epidemic" TargetMode="External"/><Relationship Id="rId14" Type="http://schemas.openxmlformats.org/officeDocument/2006/relationships/hyperlink" Target="https://thepienews.com/news/uk-protected-announces-new-patron/" TargetMode="External"/><Relationship Id="rId22" Type="http://schemas.openxmlformats.org/officeDocument/2006/relationships/hyperlink" Target="http://www.independent.co.uk/life-style/health-and-families/more-students-are-dropping-out-of-university-because-of-mental-health-problems-a7788901.html" TargetMode="External"/><Relationship Id="rId27" Type="http://schemas.openxmlformats.org/officeDocument/2006/relationships/hyperlink" Target="https://www.britishcouncil.org/sites/default/files/safety-firs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6701</Characters>
  <Application>Microsoft Office Word</Application>
  <DocSecurity>0</DocSecurity>
  <Lines>55</Lines>
  <Paragraphs>15</Paragraphs>
  <ScaleCrop>false</ScaleCrop>
  <Company>British Council</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Clews, Helen (Education and Society)</cp:lastModifiedBy>
  <cp:revision>2</cp:revision>
  <dcterms:created xsi:type="dcterms:W3CDTF">2018-03-05T16:19:00Z</dcterms:created>
  <dcterms:modified xsi:type="dcterms:W3CDTF">2018-03-05T16:22:00Z</dcterms:modified>
</cp:coreProperties>
</file>