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069BE" w14:textId="27FBE9D4" w:rsidR="000171EB" w:rsidRPr="00470CA2" w:rsidRDefault="0062643D" w:rsidP="003E3A17">
      <w:pPr>
        <w:pStyle w:val="CoverA"/>
        <w:spacing w:before="120"/>
        <w:rPr>
          <w:rFonts w:cs="Arial"/>
        </w:rPr>
      </w:pPr>
      <w:r w:rsidRPr="00470CA2">
        <w:rPr>
          <w:rFonts w:cs="Arial"/>
          <w:noProof/>
          <w:color w:val="2B579A"/>
          <w:shd w:val="clear" w:color="auto" w:fill="E6E6E6"/>
        </w:rPr>
        <mc:AlternateContent>
          <mc:Choice Requires="wps">
            <w:drawing>
              <wp:anchor distT="0" distB="0" distL="114300" distR="114300" simplePos="0" relativeHeight="251658240" behindDoc="1" locked="0" layoutInCell="1" allowOverlap="0" wp14:anchorId="750F50F8" wp14:editId="49D9DD68">
                <wp:simplePos x="0" y="0"/>
                <wp:positionH relativeFrom="page">
                  <wp:posOffset>-178435</wp:posOffset>
                </wp:positionH>
                <wp:positionV relativeFrom="page">
                  <wp:posOffset>1697990</wp:posOffset>
                </wp:positionV>
                <wp:extent cx="8664575" cy="7615736"/>
                <wp:effectExtent l="0" t="0" r="3175" b="4445"/>
                <wp:wrapNone/>
                <wp:docPr id="8" name="Round Single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8664575" cy="7615736"/>
                        </a:xfrm>
                        <a:prstGeom prst="round1Rect">
                          <a:avLst>
                            <a:gd name="adj" fmla="val 9406"/>
                          </a:avLst>
                        </a:prstGeom>
                        <a:solidFill>
                          <a:srgbClr val="23085A"/>
                        </a:solidFill>
                        <a:ln>
                          <a:noFill/>
                        </a:ln>
                        <a:effectLst/>
                        <a:extLst>
                          <a:ext uri="{FAA26D3D-D897-4be2-8F04-BA451C77F1D7}">
                            <ma14:placeholderFlag xmlns:pic="http://schemas.openxmlformats.org/drawingml/2006/picture"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oel="http://schemas.microsoft.com/office/2019/extlst"/>
                          </a:ext>
                          <a:ext uri="{C572A759-6A51-4108-AA02-DFA0A04FC94B}">
                            <ma14:wrappingTextBoxFlag xmlns:pic="http://schemas.openxmlformats.org/drawingml/2006/picture"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oel="http://schemas.microsoft.com/office/2019/extlst"/>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ma14="http://schemas.microsoft.com/office/mac/drawingml/2011/main" xmlns:arto="http://schemas.microsoft.com/office/word/2006/arto" xmlns:oel="http://schemas.microsoft.com/office/2019/extlst">
            <w:pict w14:anchorId="7C35A057">
              <v:shape id="Round Single Corner Rectangle 8" style="position:absolute;margin-left:-14.05pt;margin-top:133.7pt;width:682.25pt;height:599.65pt;rotation:180;flip:x;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8664575,7615736" o:spid="_x0000_s1026" o:allowoverlap="f" fillcolor="#23085a" stroked="f" path="m,l7948239,v395621,,716336,320715,716336,716336l8664575,7615736,,761573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" w14:anchorId="6DBDDF7C">
                <v:path arrowok="t" o:connecttype="custom" o:connectlocs="0,0;7948239,0;8664575,716336;8664575,7615736;0,7615736;0,0" o:connectangles="0,0,0,0,0,0"/>
                <w10:wrap anchorx="page" anchory="page"/>
              </v:shape>
            </w:pict>
          </mc:Fallback>
        </mc:AlternateContent>
      </w:r>
      <w:r w:rsidR="00F0188B" w:rsidRPr="00470CA2">
        <w:rPr>
          <w:rFonts w:cs="Arial"/>
        </w:rPr>
        <w:t>Call for Application</w:t>
      </w:r>
    </w:p>
    <w:p w14:paraId="3FB592D6" w14:textId="77777777" w:rsidR="003140C7" w:rsidRPr="00470CA2" w:rsidRDefault="001B2E1D" w:rsidP="001F2942">
      <w:pPr>
        <w:rPr>
          <w:rFonts w:cs="Arial"/>
        </w:rPr>
      </w:pPr>
      <w:r w:rsidRPr="00470CA2">
        <w:rPr>
          <w:rFonts w:cs="Arial"/>
          <w:noProof/>
          <w:color w:val="FFFFFF" w:themeColor="background1"/>
          <w:shd w:val="clear" w:color="auto" w:fill="E6E6E6"/>
        </w:rPr>
        <mc:AlternateContent>
          <mc:Choice Requires="wps">
            <w:drawing>
              <wp:anchor distT="0" distB="0" distL="114300" distR="114300" simplePos="0" relativeHeight="251658241" behindDoc="0" locked="0" layoutInCell="1" allowOverlap="0" wp14:anchorId="5521ED40" wp14:editId="11979136">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pic="http://schemas.openxmlformats.org/drawingml/2006/picture" xmlns:a14="http://schemas.microsoft.com/office/drawing/2010/main" xmlns:ma14="http://schemas.microsoft.com/office/mac/drawingml/2011/main" xmlns:a="http://schemas.openxmlformats.org/drawingml/2006/main" xmlns:arto="http://schemas.microsoft.com/office/word/2006/arto" xmlns:oel="http://schemas.microsoft.com/office/2019/extlst">
            <w:pict>
              <v:line id="Straight Connector 1"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white [3212]" strokeweight="3pt" from=".55pt,6.95pt" to="39.95pt,6.95pt" w14:anchorId="3D140A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">
                <v:stroke endcap="round"/>
                <w10:wrap type="through"/>
              </v:line>
            </w:pict>
          </mc:Fallback>
        </mc:AlternateContent>
      </w:r>
    </w:p>
    <w:p w14:paraId="1FA8C111" w14:textId="136959A9" w:rsidR="00F055F6" w:rsidRPr="00AE4588" w:rsidRDefault="5DB8276E" w:rsidP="5EE383BF">
      <w:pPr>
        <w:pStyle w:val="CoverTitle"/>
        <w:spacing w:after="0" w:line="240" w:lineRule="auto"/>
        <w:rPr>
          <w:rFonts w:asciiTheme="majorHAnsi" w:hAnsiTheme="majorHAnsi" w:cstheme="majorHAnsi"/>
          <w:color w:val="EA0034" w:themeColor="accent4"/>
          <w:sz w:val="70"/>
          <w:szCs w:val="70"/>
        </w:rPr>
      </w:pPr>
      <w:r w:rsidRPr="361EED60">
        <w:rPr>
          <w:rFonts w:cs="Arial"/>
          <w:color w:val="EA0034" w:themeColor="accent4"/>
          <w:sz w:val="70"/>
          <w:szCs w:val="70"/>
        </w:rPr>
        <w:t xml:space="preserve">EMaDA: </w:t>
      </w:r>
      <w:r w:rsidR="1BA92A59" w:rsidRPr="361EED60">
        <w:rPr>
          <w:rFonts w:cs="Arial"/>
          <w:color w:val="EA0034" w:themeColor="accent4"/>
          <w:sz w:val="70"/>
          <w:szCs w:val="70"/>
        </w:rPr>
        <w:t xml:space="preserve">Exploring </w:t>
      </w:r>
      <w:r w:rsidR="00CF6DDD" w:rsidRPr="361EED60">
        <w:rPr>
          <w:rFonts w:cs="Arial"/>
          <w:color w:val="EA0034" w:themeColor="accent4"/>
          <w:sz w:val="70"/>
          <w:szCs w:val="70"/>
        </w:rPr>
        <w:t>T</w:t>
      </w:r>
      <w:r w:rsidR="60C7BA55" w:rsidRPr="361EED60">
        <w:rPr>
          <w:rFonts w:cs="Arial"/>
          <w:color w:val="EA0034" w:themeColor="accent4"/>
          <w:sz w:val="70"/>
          <w:szCs w:val="70"/>
        </w:rPr>
        <w:t>eaching Methodolog</w:t>
      </w:r>
      <w:r w:rsidR="1BA92A59" w:rsidRPr="361EED60">
        <w:rPr>
          <w:rFonts w:cs="Arial"/>
          <w:color w:val="EA0034" w:themeColor="accent4"/>
          <w:sz w:val="70"/>
          <w:szCs w:val="70"/>
        </w:rPr>
        <w:t>ies</w:t>
      </w:r>
      <w:r w:rsidR="31A639CF" w:rsidRPr="361EED60">
        <w:rPr>
          <w:rFonts w:cs="Arial"/>
          <w:color w:val="EA0034" w:themeColor="accent4"/>
          <w:sz w:val="70"/>
          <w:szCs w:val="70"/>
        </w:rPr>
        <w:t xml:space="preserve"> </w:t>
      </w:r>
      <w:r w:rsidR="60C7BA55" w:rsidRPr="361EED60">
        <w:rPr>
          <w:rFonts w:cs="Arial"/>
          <w:color w:val="EA0034" w:themeColor="accent4"/>
          <w:sz w:val="70"/>
          <w:szCs w:val="70"/>
        </w:rPr>
        <w:t xml:space="preserve">for ICT </w:t>
      </w:r>
      <w:r w:rsidR="60C7BA55" w:rsidRPr="00AE4588">
        <w:rPr>
          <w:rFonts w:asciiTheme="majorHAnsi" w:hAnsiTheme="majorHAnsi" w:cstheme="majorHAnsi"/>
          <w:color w:val="EA0034" w:themeColor="accent4"/>
          <w:sz w:val="70"/>
          <w:szCs w:val="70"/>
        </w:rPr>
        <w:t>in</w:t>
      </w:r>
      <w:r w:rsidR="00AE4588" w:rsidRPr="00AE4588">
        <w:rPr>
          <w:rFonts w:asciiTheme="majorHAnsi" w:hAnsiTheme="majorHAnsi" w:cstheme="majorHAnsi"/>
          <w:color w:val="EA0034" w:themeColor="accent4"/>
          <w:sz w:val="70"/>
          <w:szCs w:val="70"/>
        </w:rPr>
        <w:t xml:space="preserve"> </w:t>
      </w:r>
      <w:r w:rsidR="00AE4588" w:rsidRPr="00AE4588">
        <w:rPr>
          <w:rFonts w:asciiTheme="majorHAnsi" w:eastAsia="SimHei" w:hAnsiTheme="majorHAnsi" w:cstheme="majorHAnsi"/>
          <w:color w:val="EA0034" w:themeColor="accent4"/>
          <w:sz w:val="70"/>
          <w:szCs w:val="70"/>
          <w:lang w:eastAsia="zh-CN"/>
        </w:rPr>
        <w:t>K-1</w:t>
      </w:r>
      <w:r w:rsidR="00AE4588" w:rsidRPr="00AE4588">
        <w:rPr>
          <w:rFonts w:asciiTheme="majorHAnsi" w:hAnsiTheme="majorHAnsi" w:cstheme="majorHAnsi"/>
          <w:color w:val="EA0034" w:themeColor="accent4"/>
          <w:sz w:val="70"/>
          <w:szCs w:val="70"/>
        </w:rPr>
        <w:t>2</w:t>
      </w:r>
      <w:r w:rsidR="60C7BA55" w:rsidRPr="00AE4588">
        <w:rPr>
          <w:rFonts w:asciiTheme="majorHAnsi" w:hAnsiTheme="majorHAnsi" w:cstheme="majorHAnsi"/>
          <w:color w:val="EA0034" w:themeColor="accent4"/>
          <w:sz w:val="70"/>
          <w:szCs w:val="70"/>
        </w:rPr>
        <w:t xml:space="preserve"> ELT</w:t>
      </w:r>
      <w:r w:rsidR="00AE4588" w:rsidRPr="00AE4588">
        <w:rPr>
          <w:rFonts w:asciiTheme="majorHAnsi" w:hAnsiTheme="majorHAnsi" w:cstheme="majorHAnsi"/>
          <w:color w:val="EA0034" w:themeColor="accent4"/>
          <w:sz w:val="70"/>
          <w:szCs w:val="70"/>
        </w:rPr>
        <w:t xml:space="preserve"> Classrooms</w:t>
      </w:r>
    </w:p>
    <w:p w14:paraId="678B24DA" w14:textId="6011B86D" w:rsidR="00F055F6" w:rsidRPr="0016338B" w:rsidRDefault="00F055F6" w:rsidP="00F055F6">
      <w:pPr>
        <w:pStyle w:val="CoverTitle"/>
        <w:spacing w:after="0" w:line="240" w:lineRule="auto"/>
        <w:rPr>
          <w:rFonts w:cs="Arial"/>
          <w:bCs/>
          <w:color w:val="FFFF00"/>
        </w:rPr>
      </w:pPr>
    </w:p>
    <w:p w14:paraId="6C7ADD03" w14:textId="5BEC375F" w:rsidR="00872FEA" w:rsidRPr="00F4409B" w:rsidRDefault="00F0188B" w:rsidP="00F055F6">
      <w:pPr>
        <w:pStyle w:val="CoverTitle"/>
        <w:spacing w:line="240" w:lineRule="auto"/>
        <w:rPr>
          <w:rFonts w:eastAsia="MS PGothic" w:cs="Arial"/>
          <w:b w:val="0"/>
          <w:color w:val="auto"/>
          <w:spacing w:val="0"/>
          <w:sz w:val="40"/>
          <w:szCs w:val="40"/>
        </w:rPr>
      </w:pPr>
      <w:r w:rsidRPr="0016338B">
        <w:rPr>
          <w:rFonts w:eastAsia="MS PGothic" w:cs="Arial"/>
          <w:bCs/>
          <w:color w:val="FFFFFF" w:themeColor="background1"/>
          <w:spacing w:val="0"/>
          <w:sz w:val="40"/>
          <w:szCs w:val="40"/>
        </w:rPr>
        <w:t>Application</w:t>
      </w:r>
      <w:r w:rsidR="00F055F6" w:rsidRPr="0016338B">
        <w:rPr>
          <w:rFonts w:eastAsia="MS PGothic" w:cs="Arial"/>
          <w:bCs/>
          <w:color w:val="FFFFFF" w:themeColor="background1"/>
          <w:spacing w:val="0"/>
          <w:sz w:val="40"/>
          <w:szCs w:val="40"/>
        </w:rPr>
        <w:t xml:space="preserve"> Submission Deadline:</w:t>
      </w:r>
      <w:r w:rsidR="00F055F6" w:rsidRPr="00470CA2">
        <w:rPr>
          <w:rFonts w:eastAsia="MS PGothic" w:cs="Arial"/>
          <w:b w:val="0"/>
          <w:color w:val="FFFFFF" w:themeColor="background1"/>
          <w:spacing w:val="0"/>
          <w:sz w:val="40"/>
          <w:szCs w:val="40"/>
        </w:rPr>
        <w:t xml:space="preserve"> </w:t>
      </w:r>
      <w:r w:rsidR="0079384C">
        <w:rPr>
          <w:rFonts w:eastAsia="MS PGothic" w:cs="Arial"/>
          <w:b w:val="0"/>
          <w:color w:val="FFFFFF" w:themeColor="background1"/>
          <w:spacing w:val="0"/>
          <w:sz w:val="40"/>
          <w:szCs w:val="40"/>
        </w:rPr>
        <w:t xml:space="preserve">23:59 UK time, </w:t>
      </w:r>
      <w:r w:rsidR="00235887">
        <w:rPr>
          <w:rFonts w:eastAsia="MS PGothic" w:cs="Arial"/>
          <w:b w:val="0"/>
          <w:color w:val="FFFFFF" w:themeColor="background1"/>
          <w:spacing w:val="0"/>
          <w:sz w:val="40"/>
          <w:szCs w:val="40"/>
        </w:rPr>
        <w:t>2</w:t>
      </w:r>
      <w:r w:rsidR="003E6769">
        <w:rPr>
          <w:rFonts w:eastAsia="MS PGothic" w:cs="Arial"/>
          <w:b w:val="0"/>
          <w:color w:val="FFFFFF" w:themeColor="background1"/>
          <w:spacing w:val="0"/>
          <w:sz w:val="40"/>
          <w:szCs w:val="40"/>
        </w:rPr>
        <w:t>7</w:t>
      </w:r>
      <w:r w:rsidR="002A23DD" w:rsidRPr="00F4409B">
        <w:rPr>
          <w:rFonts w:eastAsia="MS PGothic" w:cs="Arial"/>
          <w:b w:val="0"/>
          <w:color w:val="FFFFFF" w:themeColor="background1"/>
          <w:spacing w:val="0"/>
          <w:sz w:val="40"/>
          <w:szCs w:val="40"/>
        </w:rPr>
        <w:t xml:space="preserve"> </w:t>
      </w:r>
      <w:r w:rsidR="004E6223" w:rsidRPr="0064017B">
        <w:rPr>
          <w:rFonts w:eastAsia="MS PGothic" w:cs="Arial"/>
          <w:b w:val="0"/>
          <w:color w:val="FFFFFF" w:themeColor="background1"/>
          <w:spacing w:val="0"/>
          <w:sz w:val="40"/>
          <w:szCs w:val="40"/>
        </w:rPr>
        <w:t>O</w:t>
      </w:r>
      <w:r w:rsidR="004E6223" w:rsidRPr="0064017B">
        <w:rPr>
          <w:rFonts w:eastAsia="SimHei" w:cs="Arial"/>
          <w:b w:val="0"/>
          <w:color w:val="FFFFFF" w:themeColor="background1"/>
          <w:spacing w:val="0"/>
          <w:sz w:val="40"/>
          <w:szCs w:val="40"/>
          <w:lang w:eastAsia="zh-CN"/>
        </w:rPr>
        <w:t>ctober</w:t>
      </w:r>
      <w:r w:rsidR="0079384C" w:rsidRPr="00F4409B">
        <w:rPr>
          <w:rFonts w:eastAsia="MS PGothic" w:cs="Arial"/>
          <w:b w:val="0"/>
          <w:color w:val="FFFFFF" w:themeColor="background1"/>
          <w:spacing w:val="0"/>
          <w:sz w:val="40"/>
          <w:szCs w:val="40"/>
        </w:rPr>
        <w:t xml:space="preserve"> 202</w:t>
      </w:r>
      <w:r w:rsidR="00F4409B" w:rsidRPr="00F4409B">
        <w:rPr>
          <w:rFonts w:eastAsia="MS PGothic" w:cs="Arial"/>
          <w:b w:val="0"/>
          <w:color w:val="FFFFFF" w:themeColor="background1"/>
          <w:spacing w:val="0"/>
          <w:sz w:val="40"/>
          <w:szCs w:val="40"/>
        </w:rPr>
        <w:t>3</w:t>
      </w:r>
    </w:p>
    <w:p w14:paraId="4804F75A" w14:textId="77777777" w:rsidR="0079384C" w:rsidRDefault="0079384C" w:rsidP="0079384C">
      <w:pPr>
        <w:pStyle w:val="CoverTitle"/>
        <w:spacing w:line="240" w:lineRule="auto"/>
        <w:rPr>
          <w:rFonts w:eastAsia="MS PGothic" w:cs="Arial"/>
          <w:b w:val="0"/>
          <w:color w:val="FFFFFF" w:themeColor="background1"/>
          <w:spacing w:val="0"/>
          <w:sz w:val="40"/>
          <w:szCs w:val="40"/>
        </w:rPr>
      </w:pPr>
    </w:p>
    <w:p w14:paraId="0807264B" w14:textId="650C04DC" w:rsidR="003140C7" w:rsidRPr="0079384C" w:rsidRDefault="00182A0C" w:rsidP="0079384C">
      <w:pPr>
        <w:pStyle w:val="CoverTitle"/>
        <w:spacing w:line="240" w:lineRule="auto"/>
        <w:rPr>
          <w:rFonts w:cs="Arial"/>
          <w:color w:val="FFFFFF" w:themeColor="background1"/>
          <w:sz w:val="40"/>
          <w:szCs w:val="40"/>
        </w:rPr>
        <w:sectPr w:rsidR="003140C7" w:rsidRPr="0079384C" w:rsidSect="00515ACB">
          <w:headerReference w:type="even" r:id="rId11"/>
          <w:headerReference w:type="default" r:id="rId12"/>
          <w:footerReference w:type="even" r:id="rId13"/>
          <w:footerReference w:type="default" r:id="rId14"/>
          <w:headerReference w:type="first" r:id="rId15"/>
          <w:footerReference w:type="first" r:id="rId16"/>
          <w:pgSz w:w="11900" w:h="16840"/>
          <w:pgMar w:top="3789" w:right="1977" w:bottom="851" w:left="851" w:header="709" w:footer="798" w:gutter="0"/>
          <w:cols w:space="708"/>
          <w:titlePg/>
          <w:docGrid w:linePitch="360"/>
        </w:sectPr>
      </w:pPr>
      <w:r>
        <w:rPr>
          <w:rFonts w:eastAsia="MS PGothic" w:cs="Arial"/>
          <w:b w:val="0"/>
          <w:color w:val="FFFFFF" w:themeColor="background1"/>
          <w:spacing w:val="0"/>
          <w:sz w:val="40"/>
          <w:szCs w:val="40"/>
        </w:rPr>
        <w:t xml:space="preserve">Released on </w:t>
      </w:r>
      <w:r w:rsidR="00235887">
        <w:rPr>
          <w:rFonts w:eastAsia="MS PGothic" w:cs="Arial"/>
          <w:b w:val="0"/>
          <w:color w:val="FFFFFF" w:themeColor="background1"/>
          <w:spacing w:val="0"/>
          <w:sz w:val="40"/>
          <w:szCs w:val="40"/>
        </w:rPr>
        <w:t>2</w:t>
      </w:r>
      <w:r w:rsidR="003E6769">
        <w:rPr>
          <w:rFonts w:eastAsia="MS PGothic" w:cs="Arial"/>
          <w:b w:val="0"/>
          <w:color w:val="FFFFFF" w:themeColor="background1"/>
          <w:spacing w:val="0"/>
          <w:sz w:val="40"/>
          <w:szCs w:val="40"/>
        </w:rPr>
        <w:t>9</w:t>
      </w:r>
      <w:r w:rsidR="008B67DA">
        <w:rPr>
          <w:rFonts w:eastAsia="MS PGothic" w:cs="Arial"/>
          <w:b w:val="0"/>
          <w:color w:val="FFFFFF" w:themeColor="background1"/>
          <w:spacing w:val="0"/>
          <w:sz w:val="40"/>
          <w:szCs w:val="40"/>
        </w:rPr>
        <w:t xml:space="preserve"> </w:t>
      </w:r>
      <w:r w:rsidR="004E6223">
        <w:rPr>
          <w:rFonts w:eastAsia="MS PGothic" w:cs="Arial"/>
          <w:b w:val="0"/>
          <w:color w:val="FFFFFF" w:themeColor="background1"/>
          <w:spacing w:val="0"/>
          <w:sz w:val="40"/>
          <w:szCs w:val="40"/>
        </w:rPr>
        <w:t>September</w:t>
      </w:r>
      <w:r w:rsidR="00D3612E" w:rsidRPr="0016338B">
        <w:rPr>
          <w:rFonts w:eastAsia="MS PGothic" w:cs="Arial"/>
          <w:b w:val="0"/>
          <w:color w:val="FFFFFF" w:themeColor="background1"/>
          <w:spacing w:val="0"/>
          <w:sz w:val="40"/>
          <w:szCs w:val="40"/>
        </w:rPr>
        <w:t xml:space="preserve"> 20</w:t>
      </w:r>
      <w:r w:rsidR="00F4409B">
        <w:rPr>
          <w:rFonts w:eastAsia="MS PGothic" w:cs="Arial"/>
          <w:b w:val="0"/>
          <w:color w:val="FFFFFF" w:themeColor="background1"/>
          <w:spacing w:val="0"/>
          <w:sz w:val="40"/>
          <w:szCs w:val="40"/>
        </w:rPr>
        <w:t>23</w:t>
      </w:r>
    </w:p>
    <w:p w14:paraId="1554C757" w14:textId="77777777" w:rsidR="003140C7" w:rsidRPr="00470CA2" w:rsidRDefault="003140C7" w:rsidP="0067191C">
      <w:pPr>
        <w:rPr>
          <w:rFonts w:cs="Arial"/>
        </w:rPr>
      </w:pPr>
      <w:r w:rsidRPr="00470CA2">
        <w:rPr>
          <w:rFonts w:cs="Arial"/>
        </w:rPr>
        <w:br w:type="page"/>
      </w:r>
    </w:p>
    <w:p w14:paraId="40480D11" w14:textId="77777777" w:rsidR="005D0E59" w:rsidRPr="00470CA2" w:rsidRDefault="005D0E59" w:rsidP="005D0E59">
      <w:pPr>
        <w:pStyle w:val="HeadingA"/>
        <w:spacing w:before="0" w:after="80"/>
        <w:outlineLvl w:val="0"/>
        <w:rPr>
          <w:rFonts w:cs="Arial"/>
        </w:rPr>
      </w:pPr>
      <w:bookmarkStart w:id="0" w:name="_Toc82418873"/>
      <w:r w:rsidRPr="00470CA2">
        <w:rPr>
          <w:rFonts w:cs="Arial"/>
        </w:rPr>
        <w:lastRenderedPageBreak/>
        <w:t xml:space="preserve">Overview of the </w:t>
      </w:r>
      <w:r w:rsidRPr="00470CA2">
        <w:rPr>
          <w:rFonts w:cs="Arial"/>
          <w:color w:val="002060"/>
        </w:rPr>
        <w:t>British</w:t>
      </w:r>
      <w:r w:rsidRPr="00470CA2">
        <w:rPr>
          <w:rFonts w:cs="Arial"/>
        </w:rPr>
        <w:t xml:space="preserve"> Council</w:t>
      </w:r>
    </w:p>
    <w:p w14:paraId="13796AB6" w14:textId="38E146E6" w:rsidR="005D0E59" w:rsidRPr="00182A0C" w:rsidRDefault="005D0E59" w:rsidP="00821195">
      <w:pPr>
        <w:shd w:val="clear" w:color="auto" w:fill="FFFFFF" w:themeFill="background1"/>
        <w:spacing w:after="0"/>
        <w:textAlignment w:val="baseline"/>
        <w:rPr>
          <w:rFonts w:eastAsia="Times New Roman" w:cs="Arial"/>
          <w:color w:val="000000" w:themeColor="text1"/>
          <w:lang w:eastAsia="en-GB"/>
        </w:rPr>
      </w:pPr>
      <w:r w:rsidRPr="00182A0C">
        <w:rPr>
          <w:rFonts w:eastAsia="Times New Roman" w:cs="Arial"/>
          <w:color w:val="000000" w:themeColor="text1"/>
          <w:shd w:val="clear" w:color="auto" w:fill="FFFFFF"/>
          <w:lang w:eastAsia="en-GB"/>
        </w:rPr>
        <w:t xml:space="preserve">We build connections, understanding and trust between people in the UK and other countries through arts and culture, </w:t>
      </w:r>
      <w:r w:rsidR="7D97E7A7" w:rsidRPr="00182A0C">
        <w:rPr>
          <w:rFonts w:eastAsia="Times New Roman" w:cs="Arial"/>
          <w:color w:val="000000" w:themeColor="text1"/>
          <w:shd w:val="clear" w:color="auto" w:fill="FFFFFF"/>
          <w:lang w:eastAsia="en-GB"/>
        </w:rPr>
        <w:t>education,</w:t>
      </w:r>
      <w:r w:rsidRPr="00182A0C">
        <w:rPr>
          <w:rFonts w:eastAsia="Times New Roman" w:cs="Arial"/>
          <w:color w:val="000000" w:themeColor="text1"/>
          <w:shd w:val="clear" w:color="auto" w:fill="FFFFFF"/>
          <w:lang w:eastAsia="en-GB"/>
        </w:rPr>
        <w:t xml:space="preserve"> and the English language. We work in two ways – directly with individuals to transform their lives, and with governments and partners to make a bigger difference for the longer term, creating benefit for millions of people all over the world. </w:t>
      </w:r>
      <w:r w:rsidRPr="00182A0C">
        <w:rPr>
          <w:rFonts w:eastAsia="Times New Roman" w:cs="Arial"/>
          <w:color w:val="000000" w:themeColor="text1"/>
          <w:lang w:eastAsia="en-GB"/>
        </w:rPr>
        <w:t> </w:t>
      </w:r>
    </w:p>
    <w:p w14:paraId="33FF712E" w14:textId="77777777" w:rsidR="005D0E59" w:rsidRPr="00182A0C" w:rsidRDefault="005D0E59" w:rsidP="00F0188B">
      <w:pPr>
        <w:shd w:val="clear" w:color="auto" w:fill="FFFFFF"/>
        <w:spacing w:after="0"/>
        <w:textAlignment w:val="baseline"/>
        <w:rPr>
          <w:rFonts w:eastAsia="Times New Roman" w:cs="Arial"/>
          <w:color w:val="000000" w:themeColor="text1"/>
          <w:lang w:eastAsia="en-GB"/>
        </w:rPr>
      </w:pPr>
    </w:p>
    <w:p w14:paraId="69A5B9DD" w14:textId="466D14BA" w:rsidR="005D0E59" w:rsidRPr="00182A0C" w:rsidRDefault="005D0E59" w:rsidP="00821195">
      <w:pPr>
        <w:shd w:val="clear" w:color="auto" w:fill="FFFFFF" w:themeFill="background1"/>
        <w:spacing w:after="0"/>
        <w:textAlignment w:val="baseline"/>
        <w:rPr>
          <w:rFonts w:eastAsia="Times New Roman" w:cs="Arial"/>
          <w:color w:val="000000" w:themeColor="text1"/>
          <w:lang w:eastAsia="en-GB"/>
        </w:rPr>
      </w:pPr>
      <w:r w:rsidRPr="00182A0C">
        <w:rPr>
          <w:rFonts w:eastAsia="Times New Roman" w:cs="Arial"/>
          <w:color w:val="000000" w:themeColor="text1"/>
          <w:shd w:val="clear" w:color="auto" w:fill="FFFFFF"/>
          <w:lang w:eastAsia="en-GB"/>
        </w:rPr>
        <w:t xml:space="preserve">We help young people to gain the skills, </w:t>
      </w:r>
      <w:r w:rsidR="74D3E2FB" w:rsidRPr="00182A0C">
        <w:rPr>
          <w:rFonts w:eastAsia="Times New Roman" w:cs="Arial"/>
          <w:color w:val="000000" w:themeColor="text1"/>
          <w:shd w:val="clear" w:color="auto" w:fill="FFFFFF"/>
          <w:lang w:eastAsia="en-GB"/>
        </w:rPr>
        <w:t>confidence,</w:t>
      </w:r>
      <w:r w:rsidRPr="00182A0C">
        <w:rPr>
          <w:rFonts w:eastAsia="Times New Roman" w:cs="Arial"/>
          <w:color w:val="000000" w:themeColor="text1"/>
          <w:shd w:val="clear" w:color="auto" w:fill="FFFFFF"/>
          <w:lang w:eastAsia="en-GB"/>
        </w:rPr>
        <w:t xml:space="preserve"> and connections they are looking for to realise their potential and to participate in strong and inclusive communities. We support them to learn English, to get a high-quality education and to gain internationally recognised qualifications. Our work in arts and culture stimulates creative expression and exchange and nurtures creative enterprise. </w:t>
      </w:r>
      <w:r w:rsidRPr="00182A0C">
        <w:rPr>
          <w:rFonts w:eastAsia="Times New Roman" w:cs="Arial"/>
          <w:color w:val="000000" w:themeColor="text1"/>
          <w:lang w:eastAsia="en-GB"/>
        </w:rPr>
        <w:t> </w:t>
      </w:r>
    </w:p>
    <w:p w14:paraId="15D8506B" w14:textId="77777777" w:rsidR="005D0E59" w:rsidRPr="00182A0C" w:rsidRDefault="005D0E59" w:rsidP="00F0188B">
      <w:pPr>
        <w:shd w:val="clear" w:color="auto" w:fill="FFFFFF"/>
        <w:spacing w:after="0"/>
        <w:textAlignment w:val="baseline"/>
        <w:rPr>
          <w:rFonts w:eastAsia="Times New Roman" w:cs="Arial"/>
          <w:color w:val="000000" w:themeColor="text1"/>
          <w:shd w:val="clear" w:color="auto" w:fill="FFFFFF"/>
          <w:lang w:eastAsia="en-GB"/>
        </w:rPr>
      </w:pPr>
    </w:p>
    <w:p w14:paraId="2691D963" w14:textId="77777777" w:rsidR="005D0E59" w:rsidRPr="00182A0C" w:rsidRDefault="005D0E59" w:rsidP="00F0188B">
      <w:pPr>
        <w:shd w:val="clear" w:color="auto" w:fill="FFFFFF"/>
        <w:spacing w:after="0"/>
        <w:textAlignment w:val="baseline"/>
        <w:rPr>
          <w:rFonts w:eastAsia="Times New Roman" w:cs="Arial"/>
          <w:color w:val="000000" w:themeColor="text1"/>
          <w:lang w:eastAsia="en-GB"/>
        </w:rPr>
      </w:pPr>
      <w:r w:rsidRPr="00182A0C">
        <w:rPr>
          <w:rFonts w:eastAsia="Times New Roman" w:cs="Arial"/>
          <w:color w:val="000000" w:themeColor="text1"/>
          <w:shd w:val="clear" w:color="auto" w:fill="FFFFFF"/>
          <w:lang w:eastAsia="en-GB"/>
        </w:rPr>
        <w:t>We connect the best of the UK with the world and the best of the world with the UK. These connections lead to an understanding of each other's strengths and of the challenges and values that we share. This builds trust between people in the UK and other nations which endures even when official relations may be strained. </w:t>
      </w:r>
      <w:r w:rsidRPr="00182A0C">
        <w:rPr>
          <w:rFonts w:eastAsia="Times New Roman" w:cs="Arial"/>
          <w:color w:val="000000" w:themeColor="text1"/>
          <w:lang w:eastAsia="en-GB"/>
        </w:rPr>
        <w:t> </w:t>
      </w:r>
    </w:p>
    <w:p w14:paraId="444D6D80" w14:textId="77777777" w:rsidR="005D0E59" w:rsidRPr="00182A0C" w:rsidRDefault="005D0E59" w:rsidP="00F0188B">
      <w:pPr>
        <w:shd w:val="clear" w:color="auto" w:fill="FFFFFF"/>
        <w:spacing w:after="0"/>
        <w:textAlignment w:val="baseline"/>
        <w:rPr>
          <w:rFonts w:eastAsia="Times New Roman" w:cs="Arial"/>
          <w:color w:val="000000" w:themeColor="text1"/>
          <w:shd w:val="clear" w:color="auto" w:fill="FFFFFF"/>
          <w:lang w:eastAsia="en-GB"/>
        </w:rPr>
      </w:pPr>
    </w:p>
    <w:p w14:paraId="696EACBA" w14:textId="77777777" w:rsidR="005D0E59" w:rsidRPr="00182A0C" w:rsidRDefault="005D0E59" w:rsidP="00F0188B">
      <w:pPr>
        <w:shd w:val="clear" w:color="auto" w:fill="FFFFFF"/>
        <w:spacing w:after="0"/>
        <w:textAlignment w:val="baseline"/>
        <w:rPr>
          <w:rFonts w:eastAsia="Times New Roman" w:cs="Arial"/>
          <w:color w:val="000000" w:themeColor="text1"/>
          <w:lang w:eastAsia="en-GB"/>
        </w:rPr>
      </w:pPr>
      <w:r w:rsidRPr="00182A0C">
        <w:rPr>
          <w:rFonts w:eastAsia="Times New Roman" w:cs="Arial"/>
          <w:color w:val="000000" w:themeColor="text1"/>
          <w:shd w:val="clear" w:color="auto" w:fill="FFFFFF"/>
          <w:lang w:eastAsia="en-GB"/>
        </w:rPr>
        <w:t>We work on the ground in more than 100 countries. In 2019-20 we connected with 80 million people directly and with 791 million people overall, including online and through our broadcasts and publications. </w:t>
      </w:r>
      <w:r w:rsidRPr="00182A0C">
        <w:rPr>
          <w:rFonts w:eastAsia="Times New Roman" w:cs="Arial"/>
          <w:color w:val="000000" w:themeColor="text1"/>
          <w:lang w:eastAsia="en-GB"/>
        </w:rPr>
        <w:t> </w:t>
      </w:r>
    </w:p>
    <w:p w14:paraId="55E5449E" w14:textId="77777777" w:rsidR="005D0E59" w:rsidRPr="00182A0C" w:rsidRDefault="005D0E59" w:rsidP="00F0188B">
      <w:pPr>
        <w:shd w:val="clear" w:color="auto" w:fill="FFFFFF"/>
        <w:spacing w:after="0"/>
        <w:textAlignment w:val="baseline"/>
        <w:rPr>
          <w:rFonts w:eastAsia="Times New Roman" w:cs="Arial"/>
          <w:color w:val="000000" w:themeColor="text1"/>
          <w:sz w:val="20"/>
          <w:szCs w:val="20"/>
          <w:shd w:val="clear" w:color="auto" w:fill="FFFFFF"/>
          <w:lang w:eastAsia="en-GB"/>
        </w:rPr>
      </w:pPr>
    </w:p>
    <w:p w14:paraId="57865490" w14:textId="77777777" w:rsidR="005D0E59" w:rsidRPr="00182A0C" w:rsidRDefault="005D0E59" w:rsidP="00F0188B">
      <w:pPr>
        <w:shd w:val="clear" w:color="auto" w:fill="FFFFFF"/>
        <w:spacing w:after="0"/>
        <w:textAlignment w:val="baseline"/>
        <w:rPr>
          <w:rFonts w:eastAsia="Times New Roman" w:cs="Arial"/>
          <w:color w:val="000000" w:themeColor="text1"/>
          <w:lang w:eastAsia="en-GB"/>
        </w:rPr>
      </w:pPr>
      <w:r w:rsidRPr="00182A0C">
        <w:rPr>
          <w:rFonts w:eastAsia="Times New Roman" w:cs="Arial"/>
          <w:color w:val="000000" w:themeColor="text1"/>
          <w:shd w:val="clear" w:color="auto" w:fill="FFFFFF"/>
          <w:lang w:eastAsia="en-GB"/>
        </w:rPr>
        <w:t>We are funded by a grant-in-aid from the UK government and with significant additional income from partnership agreements, contracts, teaching and exams. </w:t>
      </w:r>
      <w:r w:rsidRPr="00182A0C">
        <w:rPr>
          <w:rFonts w:eastAsia="Times New Roman" w:cs="Arial"/>
          <w:color w:val="000000" w:themeColor="text1"/>
          <w:lang w:eastAsia="en-GB"/>
        </w:rPr>
        <w:t> </w:t>
      </w:r>
    </w:p>
    <w:p w14:paraId="5766F91E" w14:textId="77777777" w:rsidR="005D0E59" w:rsidRPr="00182A0C" w:rsidRDefault="005D0E59" w:rsidP="00F0188B">
      <w:pPr>
        <w:shd w:val="clear" w:color="auto" w:fill="FFFFFF"/>
        <w:spacing w:after="0"/>
        <w:textAlignment w:val="baseline"/>
        <w:rPr>
          <w:rFonts w:eastAsia="Times New Roman" w:cs="Arial"/>
          <w:color w:val="000000" w:themeColor="text1"/>
          <w:sz w:val="20"/>
          <w:szCs w:val="20"/>
          <w:shd w:val="clear" w:color="auto" w:fill="FFFFFF"/>
          <w:lang w:eastAsia="en-GB"/>
        </w:rPr>
      </w:pPr>
    </w:p>
    <w:p w14:paraId="246FE7D1" w14:textId="09E13AA3" w:rsidR="005D0E59" w:rsidRPr="00182A0C" w:rsidRDefault="005D0E59" w:rsidP="00F0188B">
      <w:pPr>
        <w:shd w:val="clear" w:color="auto" w:fill="FFFFFF"/>
        <w:spacing w:after="0"/>
        <w:textAlignment w:val="baseline"/>
        <w:rPr>
          <w:rFonts w:eastAsia="Times New Roman" w:cs="Arial"/>
          <w:color w:val="000000" w:themeColor="text1"/>
          <w:shd w:val="clear" w:color="auto" w:fill="FFFFFF"/>
          <w:lang w:eastAsia="en-GB"/>
        </w:rPr>
      </w:pPr>
      <w:r w:rsidRPr="00182A0C">
        <w:rPr>
          <w:rFonts w:eastAsia="Times New Roman" w:cs="Arial"/>
          <w:color w:val="000000" w:themeColor="text1"/>
          <w:shd w:val="clear" w:color="auto" w:fill="FFFFFF"/>
          <w:lang w:eastAsia="en-GB"/>
        </w:rPr>
        <w:t>Founded in 1934, we are a UK charity governed by Royal Charter and a UK public body.</w:t>
      </w:r>
    </w:p>
    <w:p w14:paraId="741CF053" w14:textId="77777777" w:rsidR="005D0E59" w:rsidRPr="00D150FF" w:rsidRDefault="005D0E59" w:rsidP="005D0E59">
      <w:pPr>
        <w:shd w:val="clear" w:color="auto" w:fill="FFFFFF"/>
        <w:spacing w:after="0" w:line="240" w:lineRule="auto"/>
        <w:textAlignment w:val="baseline"/>
        <w:rPr>
          <w:rFonts w:eastAsia="Times New Roman" w:cs="Arial"/>
          <w:shd w:val="clear" w:color="auto" w:fill="FFFFFF"/>
          <w:lang w:eastAsia="en-GB"/>
        </w:rPr>
      </w:pPr>
    </w:p>
    <w:p w14:paraId="153C9139" w14:textId="4AB3F17A" w:rsidR="005D0E59" w:rsidRPr="00182A0C" w:rsidRDefault="005D0E59" w:rsidP="005D0E59">
      <w:pPr>
        <w:pStyle w:val="Heading1"/>
        <w:spacing w:before="0" w:after="80"/>
        <w:rPr>
          <w:rFonts w:ascii="Arial" w:eastAsia="BritishCouncilSans-Regular" w:hAnsi="Arial" w:cs="Arial"/>
          <w:b/>
          <w:color w:val="23085A"/>
          <w:sz w:val="46"/>
          <w:szCs w:val="24"/>
        </w:rPr>
      </w:pPr>
      <w:bookmarkStart w:id="1" w:name="_Toc82418874"/>
      <w:r w:rsidRPr="00182A0C">
        <w:rPr>
          <w:rFonts w:ascii="Arial" w:eastAsia="BritishCouncilSans-Regular" w:hAnsi="Arial" w:cs="Arial"/>
          <w:b/>
          <w:color w:val="23085A"/>
          <w:sz w:val="46"/>
          <w:szCs w:val="24"/>
        </w:rPr>
        <w:t xml:space="preserve">English </w:t>
      </w:r>
      <w:bookmarkEnd w:id="1"/>
      <w:r w:rsidR="00513042">
        <w:rPr>
          <w:rFonts w:ascii="Arial" w:eastAsia="BritishCouncilSans-Regular" w:hAnsi="Arial" w:cs="Arial"/>
          <w:b/>
          <w:color w:val="23085A"/>
          <w:sz w:val="46"/>
          <w:szCs w:val="24"/>
        </w:rPr>
        <w:t>Programmes</w:t>
      </w:r>
    </w:p>
    <w:p w14:paraId="4F9BEEEE" w14:textId="220C6457" w:rsidR="005D0E59" w:rsidRPr="00D150FF" w:rsidRDefault="005D0E59" w:rsidP="00F0188B">
      <w:pPr>
        <w:pStyle w:val="Default"/>
        <w:spacing w:after="100" w:afterAutospacing="1" w:line="276" w:lineRule="auto"/>
        <w:rPr>
          <w:color w:val="auto"/>
        </w:rPr>
      </w:pPr>
      <w:r w:rsidRPr="00D150FF">
        <w:rPr>
          <w:color w:val="auto"/>
        </w:rPr>
        <w:t xml:space="preserve">The British Council’s work in English </w:t>
      </w:r>
      <w:r w:rsidR="00513042">
        <w:rPr>
          <w:color w:val="auto"/>
        </w:rPr>
        <w:t>Programmes</w:t>
      </w:r>
      <w:r w:rsidRPr="00D150FF">
        <w:rPr>
          <w:color w:val="auto"/>
        </w:rPr>
        <w:t xml:space="preserve"> aims for transformational change in English language policy and practice. We believe that better teaching and learning of English increases academic and career opportunities and enables people to participate actively in a global society. Our research and innovation with UK and overseas partners provide evidence of 'what works' in English language teaching and learning and contribute to the development of English language teaching and learning worldwide. We support language teaching and learning in a multilingual world, helping to ensure inclusive and equitable quality language education in line with UN Sustainable Development Goal 4.</w:t>
      </w:r>
    </w:p>
    <w:p w14:paraId="2C29F548" w14:textId="651912B3" w:rsidR="005D0E59" w:rsidRPr="00D150FF" w:rsidRDefault="005D0E59" w:rsidP="00F0188B">
      <w:pPr>
        <w:pStyle w:val="Default"/>
        <w:spacing w:after="100" w:afterAutospacing="1" w:line="276" w:lineRule="auto"/>
        <w:rPr>
          <w:color w:val="auto"/>
        </w:rPr>
      </w:pPr>
      <w:r w:rsidRPr="00D150FF">
        <w:rPr>
          <w:color w:val="auto"/>
        </w:rPr>
        <w:t xml:space="preserve">As of </w:t>
      </w:r>
      <w:r w:rsidR="00731D7C" w:rsidRPr="00D150FF">
        <w:rPr>
          <w:color w:val="auto"/>
        </w:rPr>
        <w:t>202</w:t>
      </w:r>
      <w:r w:rsidR="00F4409B">
        <w:rPr>
          <w:color w:val="auto"/>
        </w:rPr>
        <w:t>3</w:t>
      </w:r>
      <w:r w:rsidRPr="00D150FF">
        <w:rPr>
          <w:color w:val="auto"/>
        </w:rPr>
        <w:t xml:space="preserve">, our </w:t>
      </w:r>
      <w:r w:rsidR="00513042">
        <w:rPr>
          <w:color w:val="auto"/>
        </w:rPr>
        <w:t>English Programmes</w:t>
      </w:r>
      <w:r w:rsidRPr="00D150FF">
        <w:rPr>
          <w:color w:val="auto"/>
        </w:rPr>
        <w:t xml:space="preserve"> programmatic framework is thematically organised into three key impact areas: </w:t>
      </w:r>
    </w:p>
    <w:p w14:paraId="60B3964F" w14:textId="04154408" w:rsidR="005D0E59" w:rsidRPr="00D150FF" w:rsidRDefault="005D0E59" w:rsidP="1B8663C0">
      <w:pPr>
        <w:pStyle w:val="Default"/>
        <w:numPr>
          <w:ilvl w:val="0"/>
          <w:numId w:val="5"/>
        </w:numPr>
        <w:spacing w:after="100" w:afterAutospacing="1" w:line="276" w:lineRule="auto"/>
        <w:rPr>
          <w:color w:val="auto"/>
        </w:rPr>
      </w:pPr>
      <w:r w:rsidRPr="1B8663C0">
        <w:rPr>
          <w:color w:val="auto"/>
        </w:rPr>
        <w:t>E</w:t>
      </w:r>
      <w:r w:rsidR="0A27CF89" w:rsidRPr="1B8663C0">
        <w:rPr>
          <w:color w:val="auto"/>
        </w:rPr>
        <w:t>nglish</w:t>
      </w:r>
      <w:r w:rsidRPr="1B8663C0">
        <w:rPr>
          <w:color w:val="auto"/>
        </w:rPr>
        <w:t xml:space="preserve"> in Education, </w:t>
      </w:r>
    </w:p>
    <w:p w14:paraId="649A35A8" w14:textId="77777777" w:rsidR="005D0E59" w:rsidRPr="00D150FF" w:rsidRDefault="005D0E59" w:rsidP="00F0188B">
      <w:pPr>
        <w:pStyle w:val="Default"/>
        <w:numPr>
          <w:ilvl w:val="0"/>
          <w:numId w:val="5"/>
        </w:numPr>
        <w:spacing w:after="100" w:afterAutospacing="1" w:line="276" w:lineRule="auto"/>
        <w:rPr>
          <w:color w:val="auto"/>
        </w:rPr>
      </w:pPr>
      <w:r w:rsidRPr="00D150FF">
        <w:rPr>
          <w:color w:val="auto"/>
        </w:rPr>
        <w:t xml:space="preserve">English and Empowerment  </w:t>
      </w:r>
    </w:p>
    <w:p w14:paraId="0B094986" w14:textId="77777777" w:rsidR="005D0E59" w:rsidRPr="00D150FF" w:rsidRDefault="005D0E59" w:rsidP="16179792">
      <w:pPr>
        <w:pStyle w:val="Default"/>
        <w:numPr>
          <w:ilvl w:val="0"/>
          <w:numId w:val="5"/>
        </w:numPr>
        <w:spacing w:after="100" w:afterAutospacing="1" w:line="276" w:lineRule="auto"/>
        <w:rPr>
          <w:color w:val="auto"/>
        </w:rPr>
      </w:pPr>
      <w:r w:rsidRPr="00D150FF">
        <w:rPr>
          <w:color w:val="auto"/>
        </w:rPr>
        <w:t xml:space="preserve">English Connects (digital) </w:t>
      </w:r>
    </w:p>
    <w:p w14:paraId="4C6260ED" w14:textId="30C1636E" w:rsidR="16179792" w:rsidRPr="00D150FF" w:rsidRDefault="16179792" w:rsidP="19AC81AE">
      <w:pPr>
        <w:pStyle w:val="Default"/>
        <w:spacing w:afterAutospacing="1" w:line="276" w:lineRule="auto"/>
        <w:rPr>
          <w:rFonts w:eastAsia="MS PGothic"/>
          <w:color w:val="auto"/>
        </w:rPr>
      </w:pPr>
    </w:p>
    <w:p w14:paraId="7E5644D6" w14:textId="43854B7B" w:rsidR="005D0E59" w:rsidRPr="00D150FF" w:rsidRDefault="5C6D2A3E" w:rsidP="00F0188B">
      <w:pPr>
        <w:pStyle w:val="Default"/>
        <w:spacing w:after="100" w:afterAutospacing="1" w:line="276" w:lineRule="auto"/>
        <w:jc w:val="both"/>
        <w:rPr>
          <w:color w:val="auto"/>
        </w:rPr>
      </w:pPr>
      <w:r w:rsidRPr="5EE383BF">
        <w:rPr>
          <w:color w:val="auto"/>
        </w:rPr>
        <w:lastRenderedPageBreak/>
        <w:t>Underpinning these priorities is our approach harnessing UK expertise in teacher education, education technologies and inclusive pedagogies and research, insight, and innovation. We seek to document and share learning gained from practical experience. Our role in global English means that advancing thought and positioning the UK as leaders in English language education are at the heart of our mission.</w:t>
      </w:r>
    </w:p>
    <w:p w14:paraId="0B866C99" w14:textId="77777777" w:rsidR="00182A0C" w:rsidRPr="00D150FF" w:rsidRDefault="00182A0C" w:rsidP="5EE383BF">
      <w:pPr>
        <w:pStyle w:val="Default"/>
        <w:spacing w:after="100" w:afterAutospacing="1" w:line="276" w:lineRule="auto"/>
        <w:jc w:val="both"/>
        <w:rPr>
          <w:color w:val="auto"/>
          <w:highlight w:val="yellow"/>
        </w:rPr>
      </w:pPr>
    </w:p>
    <w:p w14:paraId="07F5972A" w14:textId="35EF1997" w:rsidR="5EE383BF" w:rsidRDefault="5EE383BF" w:rsidP="5EE383BF">
      <w:pPr>
        <w:pStyle w:val="Default"/>
        <w:spacing w:afterAutospacing="1" w:line="276" w:lineRule="auto"/>
        <w:jc w:val="both"/>
        <w:rPr>
          <w:rFonts w:eastAsia="MS PGothic"/>
          <w:color w:val="000000" w:themeColor="text1"/>
          <w:highlight w:val="yellow"/>
        </w:rPr>
      </w:pPr>
    </w:p>
    <w:p w14:paraId="1E48EE47" w14:textId="2309130D" w:rsidR="5EE383BF" w:rsidRDefault="5EE383BF" w:rsidP="5EE383BF">
      <w:pPr>
        <w:pStyle w:val="Default"/>
        <w:spacing w:afterAutospacing="1" w:line="276" w:lineRule="auto"/>
        <w:jc w:val="both"/>
        <w:rPr>
          <w:rFonts w:eastAsia="MS PGothic"/>
          <w:color w:val="000000" w:themeColor="text1"/>
          <w:highlight w:val="yellow"/>
        </w:rPr>
      </w:pPr>
    </w:p>
    <w:p w14:paraId="1AF36322" w14:textId="282CB663" w:rsidR="5EE383BF" w:rsidRDefault="5EE383BF" w:rsidP="5EE383BF">
      <w:pPr>
        <w:pStyle w:val="Default"/>
        <w:spacing w:afterAutospacing="1" w:line="276" w:lineRule="auto"/>
        <w:jc w:val="both"/>
        <w:rPr>
          <w:rFonts w:eastAsia="MS PGothic"/>
          <w:color w:val="000000" w:themeColor="text1"/>
          <w:highlight w:val="yellow"/>
        </w:rPr>
      </w:pPr>
    </w:p>
    <w:p w14:paraId="2D00448F" w14:textId="7F991482" w:rsidR="5EE383BF" w:rsidRDefault="5EE383BF" w:rsidP="5EE383BF">
      <w:pPr>
        <w:pStyle w:val="Default"/>
        <w:spacing w:afterAutospacing="1" w:line="276" w:lineRule="auto"/>
        <w:jc w:val="both"/>
        <w:rPr>
          <w:rFonts w:eastAsia="MS PGothic"/>
          <w:color w:val="000000" w:themeColor="text1"/>
          <w:highlight w:val="yellow"/>
        </w:rPr>
      </w:pPr>
    </w:p>
    <w:p w14:paraId="414AB75F" w14:textId="554FCC13" w:rsidR="5EE383BF" w:rsidRDefault="5EE383BF" w:rsidP="5EE383BF">
      <w:pPr>
        <w:pStyle w:val="Default"/>
        <w:spacing w:afterAutospacing="1" w:line="276" w:lineRule="auto"/>
        <w:jc w:val="both"/>
        <w:rPr>
          <w:rFonts w:eastAsia="MS PGothic"/>
          <w:color w:val="000000" w:themeColor="text1"/>
          <w:highlight w:val="yellow"/>
        </w:rPr>
      </w:pPr>
    </w:p>
    <w:p w14:paraId="37DA0700" w14:textId="17D98437" w:rsidR="5EE383BF" w:rsidRDefault="5EE383BF" w:rsidP="5EE383BF">
      <w:pPr>
        <w:pStyle w:val="Default"/>
        <w:spacing w:afterAutospacing="1" w:line="276" w:lineRule="auto"/>
        <w:jc w:val="both"/>
        <w:rPr>
          <w:rFonts w:eastAsia="MS PGothic"/>
          <w:color w:val="000000" w:themeColor="text1"/>
          <w:highlight w:val="yellow"/>
        </w:rPr>
      </w:pPr>
    </w:p>
    <w:p w14:paraId="32866BFE" w14:textId="329E4AD8" w:rsidR="5EE383BF" w:rsidRDefault="5EE383BF" w:rsidP="5EE383BF">
      <w:pPr>
        <w:pStyle w:val="Default"/>
        <w:spacing w:afterAutospacing="1" w:line="276" w:lineRule="auto"/>
        <w:jc w:val="both"/>
        <w:rPr>
          <w:rFonts w:eastAsia="MS PGothic"/>
          <w:color w:val="000000" w:themeColor="text1"/>
          <w:highlight w:val="yellow"/>
        </w:rPr>
      </w:pPr>
    </w:p>
    <w:p w14:paraId="7106E2B4" w14:textId="56DFC1B3" w:rsidR="5EE383BF" w:rsidRDefault="5EE383BF" w:rsidP="5EE383BF">
      <w:pPr>
        <w:pStyle w:val="Default"/>
        <w:spacing w:afterAutospacing="1" w:line="276" w:lineRule="auto"/>
        <w:jc w:val="both"/>
        <w:rPr>
          <w:rFonts w:eastAsia="MS PGothic"/>
          <w:color w:val="000000" w:themeColor="text1"/>
          <w:highlight w:val="yellow"/>
        </w:rPr>
      </w:pPr>
    </w:p>
    <w:p w14:paraId="30C198AE" w14:textId="68678A52" w:rsidR="5EE383BF" w:rsidRDefault="5EE383BF" w:rsidP="5EE383BF">
      <w:pPr>
        <w:pStyle w:val="Default"/>
        <w:spacing w:afterAutospacing="1" w:line="276" w:lineRule="auto"/>
        <w:jc w:val="both"/>
        <w:rPr>
          <w:rFonts w:eastAsia="MS PGothic"/>
          <w:color w:val="000000" w:themeColor="text1"/>
          <w:highlight w:val="yellow"/>
        </w:rPr>
      </w:pPr>
    </w:p>
    <w:p w14:paraId="5541A026" w14:textId="5BBED36A" w:rsidR="5EE383BF" w:rsidRDefault="5EE383BF" w:rsidP="5EE383BF">
      <w:pPr>
        <w:pStyle w:val="Default"/>
        <w:spacing w:afterAutospacing="1" w:line="276" w:lineRule="auto"/>
        <w:jc w:val="both"/>
        <w:rPr>
          <w:rFonts w:eastAsia="MS PGothic"/>
          <w:color w:val="000000" w:themeColor="text1"/>
          <w:highlight w:val="yellow"/>
        </w:rPr>
      </w:pPr>
    </w:p>
    <w:p w14:paraId="4B6F4321" w14:textId="0D28FC65" w:rsidR="5EE383BF" w:rsidRDefault="5EE383BF" w:rsidP="5EE383BF">
      <w:pPr>
        <w:pStyle w:val="Default"/>
        <w:spacing w:afterAutospacing="1" w:line="276" w:lineRule="auto"/>
        <w:jc w:val="both"/>
        <w:rPr>
          <w:rFonts w:eastAsia="MS PGothic"/>
          <w:color w:val="000000" w:themeColor="text1"/>
          <w:highlight w:val="yellow"/>
        </w:rPr>
      </w:pPr>
    </w:p>
    <w:p w14:paraId="26056E18" w14:textId="3625EC88" w:rsidR="5EE383BF" w:rsidRDefault="5EE383BF" w:rsidP="5EE383BF">
      <w:pPr>
        <w:pStyle w:val="Default"/>
        <w:spacing w:afterAutospacing="1" w:line="276" w:lineRule="auto"/>
        <w:jc w:val="both"/>
        <w:rPr>
          <w:rFonts w:eastAsia="MS PGothic"/>
          <w:color w:val="000000" w:themeColor="text1"/>
          <w:highlight w:val="yellow"/>
        </w:rPr>
      </w:pPr>
    </w:p>
    <w:p w14:paraId="096E0A87" w14:textId="1E94B64E" w:rsidR="5EE383BF" w:rsidRDefault="5EE383BF" w:rsidP="5EE383BF">
      <w:pPr>
        <w:pStyle w:val="Default"/>
        <w:spacing w:afterAutospacing="1" w:line="276" w:lineRule="auto"/>
        <w:jc w:val="both"/>
        <w:rPr>
          <w:rFonts w:eastAsia="MS PGothic"/>
          <w:color w:val="000000" w:themeColor="text1"/>
          <w:highlight w:val="yellow"/>
        </w:rPr>
      </w:pPr>
    </w:p>
    <w:p w14:paraId="2AEC812F" w14:textId="08BDBEF8" w:rsidR="5EE383BF" w:rsidRDefault="5EE383BF" w:rsidP="5EE383BF">
      <w:pPr>
        <w:pStyle w:val="Default"/>
        <w:spacing w:afterAutospacing="1" w:line="276" w:lineRule="auto"/>
        <w:jc w:val="both"/>
        <w:rPr>
          <w:rFonts w:eastAsia="MS PGothic"/>
          <w:color w:val="000000" w:themeColor="text1"/>
          <w:highlight w:val="yellow"/>
        </w:rPr>
      </w:pPr>
    </w:p>
    <w:p w14:paraId="1C934D1A" w14:textId="2C48DB0A" w:rsidR="5EE383BF" w:rsidRDefault="5EE383BF" w:rsidP="5EE383BF">
      <w:pPr>
        <w:pStyle w:val="Default"/>
        <w:spacing w:afterAutospacing="1" w:line="276" w:lineRule="auto"/>
        <w:jc w:val="both"/>
        <w:rPr>
          <w:rFonts w:eastAsia="MS PGothic"/>
          <w:color w:val="000000" w:themeColor="text1"/>
          <w:highlight w:val="yellow"/>
        </w:rPr>
      </w:pPr>
    </w:p>
    <w:p w14:paraId="5403A4EC" w14:textId="43B66751" w:rsidR="5EE383BF" w:rsidRDefault="5EE383BF" w:rsidP="5EE383BF">
      <w:pPr>
        <w:pStyle w:val="Default"/>
        <w:spacing w:afterAutospacing="1" w:line="276" w:lineRule="auto"/>
        <w:jc w:val="both"/>
        <w:rPr>
          <w:rFonts w:eastAsia="MS PGothic"/>
          <w:color w:val="000000" w:themeColor="text1"/>
          <w:highlight w:val="yellow"/>
        </w:rPr>
      </w:pPr>
    </w:p>
    <w:p w14:paraId="1FE01304" w14:textId="435BC97D" w:rsidR="5EE383BF" w:rsidRDefault="5EE383BF" w:rsidP="5EE383BF">
      <w:pPr>
        <w:pStyle w:val="Default"/>
        <w:spacing w:afterAutospacing="1" w:line="276" w:lineRule="auto"/>
        <w:jc w:val="both"/>
        <w:rPr>
          <w:rFonts w:eastAsia="MS PGothic"/>
          <w:color w:val="000000" w:themeColor="text1"/>
          <w:highlight w:val="yellow"/>
        </w:rPr>
      </w:pPr>
    </w:p>
    <w:p w14:paraId="51FF524B" w14:textId="7E7E974A" w:rsidR="5EE383BF" w:rsidRDefault="5EE383BF" w:rsidP="5EE383BF">
      <w:pPr>
        <w:pStyle w:val="Default"/>
        <w:spacing w:afterAutospacing="1" w:line="276" w:lineRule="auto"/>
        <w:jc w:val="both"/>
        <w:rPr>
          <w:rFonts w:eastAsia="MS PGothic"/>
          <w:color w:val="000000" w:themeColor="text1"/>
          <w:highlight w:val="yellow"/>
        </w:rPr>
      </w:pPr>
    </w:p>
    <w:p w14:paraId="33F1F479" w14:textId="393D4309" w:rsidR="5EE383BF" w:rsidRDefault="5EE383BF" w:rsidP="5EE383BF">
      <w:pPr>
        <w:pStyle w:val="Default"/>
        <w:spacing w:afterAutospacing="1" w:line="276" w:lineRule="auto"/>
        <w:jc w:val="both"/>
        <w:rPr>
          <w:rFonts w:eastAsia="MS PGothic"/>
          <w:color w:val="000000" w:themeColor="text1"/>
          <w:highlight w:val="yellow"/>
        </w:rPr>
      </w:pPr>
    </w:p>
    <w:p w14:paraId="21C9DCCD" w14:textId="40EB9368" w:rsidR="5EE383BF" w:rsidRDefault="5EE383BF" w:rsidP="5EE383BF">
      <w:pPr>
        <w:pStyle w:val="Default"/>
        <w:spacing w:afterAutospacing="1" w:line="276" w:lineRule="auto"/>
        <w:jc w:val="both"/>
        <w:rPr>
          <w:rFonts w:eastAsia="MS PGothic"/>
          <w:color w:val="000000" w:themeColor="text1"/>
          <w:highlight w:val="yellow"/>
        </w:rPr>
      </w:pPr>
    </w:p>
    <w:p w14:paraId="11069E71" w14:textId="0320393D" w:rsidR="069B2775" w:rsidRPr="00182A0C" w:rsidRDefault="00F0188B" w:rsidP="00182A0C">
      <w:pPr>
        <w:pStyle w:val="Heading1"/>
        <w:spacing w:before="0" w:after="80"/>
        <w:rPr>
          <w:rFonts w:ascii="Arial" w:eastAsia="BritishCouncilSans-Regular" w:hAnsi="Arial" w:cs="Arial"/>
          <w:b/>
          <w:color w:val="23085A"/>
          <w:sz w:val="46"/>
          <w:szCs w:val="24"/>
        </w:rPr>
      </w:pPr>
      <w:r w:rsidRPr="00182A0C">
        <w:rPr>
          <w:rFonts w:ascii="Arial" w:eastAsia="BritishCouncilSans-Regular" w:hAnsi="Arial" w:cs="Arial"/>
          <w:b/>
          <w:color w:val="23085A"/>
          <w:sz w:val="46"/>
          <w:szCs w:val="24"/>
        </w:rPr>
        <w:lastRenderedPageBreak/>
        <w:t>Call for Application</w:t>
      </w:r>
      <w:r w:rsidR="00F055F6" w:rsidRPr="00182A0C">
        <w:rPr>
          <w:rFonts w:ascii="Arial" w:eastAsia="BritishCouncilSans-Regular" w:hAnsi="Arial" w:cs="Arial"/>
          <w:b/>
          <w:color w:val="23085A"/>
          <w:sz w:val="46"/>
          <w:szCs w:val="24"/>
        </w:rPr>
        <w:t xml:space="preserve"> (</w:t>
      </w:r>
      <w:r w:rsidRPr="00182A0C">
        <w:rPr>
          <w:rFonts w:ascii="Arial" w:eastAsia="BritishCouncilSans-Regular" w:hAnsi="Arial" w:cs="Arial"/>
          <w:b/>
          <w:color w:val="23085A"/>
          <w:sz w:val="46"/>
          <w:szCs w:val="24"/>
        </w:rPr>
        <w:t>CFA</w:t>
      </w:r>
      <w:r w:rsidR="00F055F6" w:rsidRPr="00182A0C">
        <w:rPr>
          <w:rFonts w:ascii="Arial" w:eastAsia="BritishCouncilSans-Regular" w:hAnsi="Arial" w:cs="Arial"/>
          <w:b/>
          <w:color w:val="23085A"/>
          <w:sz w:val="46"/>
          <w:szCs w:val="24"/>
        </w:rPr>
        <w:t xml:space="preserve">) </w:t>
      </w:r>
    </w:p>
    <w:p w14:paraId="54F1406A" w14:textId="18D72B26" w:rsidR="00F055F6" w:rsidRPr="00182A0C" w:rsidRDefault="00F055F6" w:rsidP="00F055F6">
      <w:pPr>
        <w:pStyle w:val="HeadingC"/>
        <w:rPr>
          <w:rFonts w:cs="Arial"/>
        </w:rPr>
      </w:pPr>
      <w:r w:rsidRPr="00182A0C">
        <w:rPr>
          <w:rFonts w:cs="Arial"/>
        </w:rPr>
        <w:t>1.</w:t>
      </w:r>
      <w:r w:rsidR="00182A0C">
        <w:rPr>
          <w:rFonts w:cs="Arial"/>
        </w:rPr>
        <w:t>1</w:t>
      </w:r>
      <w:r w:rsidRPr="00182A0C">
        <w:rPr>
          <w:rFonts w:cs="Arial"/>
        </w:rPr>
        <w:t xml:space="preserve"> Overview of Funding Opportunity </w:t>
      </w:r>
    </w:p>
    <w:p w14:paraId="2694635B" w14:textId="1D5D4F8B" w:rsidR="00D3612E" w:rsidRPr="00012700" w:rsidRDefault="05947316" w:rsidP="361EED60">
      <w:pPr>
        <w:pStyle w:val="paragraph"/>
        <w:spacing w:before="0" w:beforeAutospacing="0" w:after="0" w:afterAutospacing="0" w:line="276" w:lineRule="auto"/>
        <w:ind w:left="360"/>
        <w:textAlignment w:val="baseline"/>
        <w:rPr>
          <w:rFonts w:eastAsiaTheme="minorEastAsia" w:cs="Arial"/>
          <w:b/>
          <w:bCs/>
        </w:rPr>
      </w:pPr>
      <w:r w:rsidRPr="361EED60">
        <w:rPr>
          <w:rFonts w:ascii="Arial" w:eastAsiaTheme="minorEastAsia" w:hAnsi="Arial" w:cs="Arial"/>
          <w:lang w:eastAsia="en-US"/>
        </w:rPr>
        <w:t>The British Council China is now inviting grant applications</w:t>
      </w:r>
      <w:r w:rsidR="6960BA7C" w:rsidRPr="361EED60">
        <w:rPr>
          <w:rFonts w:ascii="Arial" w:eastAsiaTheme="minorEastAsia" w:hAnsi="Arial" w:cs="Arial"/>
          <w:lang w:eastAsia="en-US"/>
        </w:rPr>
        <w:t xml:space="preserve"> from UK organisations</w:t>
      </w:r>
      <w:r w:rsidRPr="361EED60">
        <w:rPr>
          <w:rFonts w:ascii="Arial" w:eastAsiaTheme="minorEastAsia" w:hAnsi="Arial" w:cs="Arial"/>
          <w:lang w:eastAsia="en-US"/>
        </w:rPr>
        <w:t xml:space="preserve"> for </w:t>
      </w:r>
      <w:r w:rsidR="5E5AA945" w:rsidRPr="361EED60">
        <w:rPr>
          <w:rFonts w:ascii="Arial" w:eastAsiaTheme="minorEastAsia" w:hAnsi="Arial" w:cs="Arial"/>
          <w:lang w:eastAsia="en-US"/>
        </w:rPr>
        <w:t>a</w:t>
      </w:r>
      <w:r w:rsidR="54EB7E98" w:rsidRPr="361EED60">
        <w:rPr>
          <w:rFonts w:ascii="Arial" w:eastAsiaTheme="minorEastAsia" w:hAnsi="Arial" w:cs="Arial"/>
          <w:lang w:eastAsia="en-US"/>
        </w:rPr>
        <w:t xml:space="preserve"> </w:t>
      </w:r>
      <w:r w:rsidRPr="361EED60">
        <w:rPr>
          <w:rFonts w:ascii="Arial" w:eastAsiaTheme="minorEastAsia" w:hAnsi="Arial" w:cs="Arial"/>
          <w:lang w:eastAsia="en-US"/>
        </w:rPr>
        <w:t xml:space="preserve">China-UK partnership </w:t>
      </w:r>
      <w:r w:rsidR="72556920" w:rsidRPr="361EED60">
        <w:rPr>
          <w:rFonts w:ascii="Arial" w:eastAsiaTheme="minorEastAsia" w:hAnsi="Arial" w:cs="Arial"/>
          <w:lang w:eastAsia="en-US"/>
        </w:rPr>
        <w:t>researching pedagogical</w:t>
      </w:r>
      <w:r w:rsidR="006D3274">
        <w:rPr>
          <w:rFonts w:ascii="Arial" w:eastAsiaTheme="minorEastAsia" w:hAnsi="Arial" w:cs="Arial"/>
          <w:lang w:eastAsia="en-US"/>
        </w:rPr>
        <w:t xml:space="preserve"> needs</w:t>
      </w:r>
      <w:r w:rsidR="72556920" w:rsidRPr="361EED60">
        <w:rPr>
          <w:rFonts w:ascii="Arial" w:eastAsiaTheme="minorEastAsia" w:hAnsi="Arial" w:cs="Arial"/>
          <w:lang w:eastAsia="en-US"/>
        </w:rPr>
        <w:t xml:space="preserve"> in the application of new information technologies in </w:t>
      </w:r>
      <w:r w:rsidR="3C21082D" w:rsidRPr="361EED60">
        <w:rPr>
          <w:rFonts w:ascii="Arial" w:eastAsiaTheme="minorEastAsia" w:hAnsi="Arial" w:cs="Arial"/>
          <w:lang w:eastAsia="en-US"/>
        </w:rPr>
        <w:t xml:space="preserve">K-12 </w:t>
      </w:r>
      <w:r w:rsidR="72556920" w:rsidRPr="361EED60">
        <w:rPr>
          <w:rFonts w:ascii="Arial" w:eastAsiaTheme="minorEastAsia" w:hAnsi="Arial" w:cs="Arial"/>
          <w:lang w:eastAsia="en-US"/>
        </w:rPr>
        <w:t>English classrooms in China</w:t>
      </w:r>
      <w:r w:rsidR="55D4A5C0" w:rsidRPr="361EED60">
        <w:rPr>
          <w:rFonts w:ascii="Arial" w:eastAsiaTheme="minorEastAsia" w:hAnsi="Arial" w:cs="Arial"/>
          <w:lang w:eastAsia="en-US"/>
        </w:rPr>
        <w:t xml:space="preserve">. </w:t>
      </w:r>
      <w:r w:rsidR="120E6640" w:rsidRPr="361EED60">
        <w:rPr>
          <w:rFonts w:ascii="Arial" w:eastAsiaTheme="minorEastAsia" w:hAnsi="Arial" w:cs="Arial"/>
          <w:lang w:eastAsia="en-US"/>
        </w:rPr>
        <w:t>Th</w:t>
      </w:r>
      <w:r w:rsidR="5E5AA945" w:rsidRPr="361EED60">
        <w:rPr>
          <w:rFonts w:ascii="Arial" w:eastAsiaTheme="minorEastAsia" w:hAnsi="Arial" w:cs="Arial"/>
          <w:lang w:eastAsia="en-US"/>
        </w:rPr>
        <w:t>is</w:t>
      </w:r>
      <w:r w:rsidR="120E6640" w:rsidRPr="361EED60">
        <w:rPr>
          <w:rFonts w:ascii="Arial" w:eastAsiaTheme="minorEastAsia" w:hAnsi="Arial" w:cs="Arial"/>
          <w:lang w:eastAsia="en-US"/>
        </w:rPr>
        <w:t xml:space="preserve"> project </w:t>
      </w:r>
      <w:r w:rsidR="5E5AA945" w:rsidRPr="361EED60">
        <w:rPr>
          <w:rFonts w:ascii="Arial" w:eastAsiaTheme="minorEastAsia" w:hAnsi="Arial" w:cs="Arial"/>
          <w:lang w:eastAsia="en-US"/>
        </w:rPr>
        <w:t xml:space="preserve">is </w:t>
      </w:r>
      <w:r w:rsidR="120E6640" w:rsidRPr="361EED60">
        <w:rPr>
          <w:rFonts w:ascii="Arial" w:eastAsiaTheme="minorEastAsia" w:hAnsi="Arial" w:cs="Arial"/>
          <w:lang w:eastAsia="en-US"/>
        </w:rPr>
        <w:t>intended to generate outputs</w:t>
      </w:r>
      <w:r w:rsidR="6FE1F87F" w:rsidRPr="361EED60">
        <w:rPr>
          <w:rFonts w:ascii="Arial" w:eastAsiaTheme="minorEastAsia" w:hAnsi="Arial" w:cs="Arial"/>
          <w:lang w:eastAsia="en-US"/>
        </w:rPr>
        <w:t xml:space="preserve"> </w:t>
      </w:r>
      <w:r w:rsidR="1C331325" w:rsidRPr="361EED60">
        <w:rPr>
          <w:rFonts w:ascii="Arial" w:eastAsiaTheme="minorEastAsia" w:hAnsi="Arial" w:cs="Arial"/>
          <w:lang w:eastAsia="en-US"/>
        </w:rPr>
        <w:t xml:space="preserve">that </w:t>
      </w:r>
      <w:r w:rsidR="6FE1F87F" w:rsidRPr="361EED60">
        <w:rPr>
          <w:rFonts w:ascii="Arial" w:eastAsiaTheme="minorEastAsia" w:hAnsi="Arial" w:cs="Arial"/>
          <w:lang w:eastAsia="en-US"/>
        </w:rPr>
        <w:t xml:space="preserve">are contextually relevant, </w:t>
      </w:r>
      <w:r w:rsidR="1C331325" w:rsidRPr="361EED60">
        <w:rPr>
          <w:rFonts w:ascii="Arial" w:eastAsiaTheme="minorEastAsia" w:hAnsi="Arial" w:cs="Arial"/>
          <w:lang w:eastAsia="en-US"/>
        </w:rPr>
        <w:t>scalable</w:t>
      </w:r>
      <w:r w:rsidR="6FE1F87F" w:rsidRPr="361EED60">
        <w:rPr>
          <w:rFonts w:ascii="Arial" w:eastAsiaTheme="minorEastAsia" w:hAnsi="Arial" w:cs="Arial"/>
          <w:lang w:eastAsia="en-US"/>
        </w:rPr>
        <w:t xml:space="preserve"> and</w:t>
      </w:r>
      <w:r w:rsidR="120E6640" w:rsidRPr="361EED60">
        <w:rPr>
          <w:rFonts w:ascii="Arial" w:eastAsiaTheme="minorEastAsia" w:hAnsi="Arial" w:cs="Arial"/>
          <w:lang w:eastAsia="en-US"/>
        </w:rPr>
        <w:t xml:space="preserve"> </w:t>
      </w:r>
      <w:r w:rsidR="6FE1F87F" w:rsidRPr="361EED60">
        <w:rPr>
          <w:rFonts w:ascii="Arial" w:eastAsiaTheme="minorEastAsia" w:hAnsi="Arial" w:cs="Arial"/>
          <w:lang w:eastAsia="en-US"/>
        </w:rPr>
        <w:t xml:space="preserve">of </w:t>
      </w:r>
      <w:r w:rsidR="120E6640" w:rsidRPr="361EED60">
        <w:rPr>
          <w:rFonts w:ascii="Arial" w:eastAsiaTheme="minorEastAsia" w:hAnsi="Arial" w:cs="Arial"/>
          <w:lang w:eastAsia="en-US"/>
        </w:rPr>
        <w:t>significance at a national level</w:t>
      </w:r>
      <w:r w:rsidR="5240DC88" w:rsidRPr="361EED60">
        <w:rPr>
          <w:rFonts w:ascii="Arial" w:eastAsiaTheme="minorEastAsia" w:hAnsi="Arial" w:cs="Arial"/>
          <w:lang w:eastAsia="en-US"/>
        </w:rPr>
        <w:t xml:space="preserve"> that can contribute to the greater access and effectiveness of high-quality CPD</w:t>
      </w:r>
      <w:r w:rsidR="3C21082D" w:rsidRPr="361EED60">
        <w:rPr>
          <w:rFonts w:ascii="Arial" w:eastAsiaTheme="minorEastAsia" w:hAnsi="Arial" w:cs="Arial"/>
          <w:lang w:eastAsia="en-US"/>
        </w:rPr>
        <w:t xml:space="preserve"> (Continuous Professional Development)</w:t>
      </w:r>
      <w:r w:rsidR="5240DC88" w:rsidRPr="361EED60">
        <w:rPr>
          <w:rFonts w:ascii="Arial" w:eastAsiaTheme="minorEastAsia" w:hAnsi="Arial" w:cs="Arial"/>
          <w:lang w:eastAsia="en-US"/>
        </w:rPr>
        <w:t xml:space="preserve"> resources for English teachers and teacher researchers interested in ICT</w:t>
      </w:r>
      <w:r w:rsidR="3C21082D" w:rsidRPr="361EED60">
        <w:rPr>
          <w:rFonts w:ascii="Arial" w:eastAsiaTheme="minorEastAsia" w:hAnsi="Arial" w:cs="Arial"/>
          <w:lang w:eastAsia="en-US"/>
        </w:rPr>
        <w:t xml:space="preserve"> (Information and Communications Technology)</w:t>
      </w:r>
      <w:r w:rsidR="5240DC88" w:rsidRPr="361EED60">
        <w:rPr>
          <w:rFonts w:ascii="Arial" w:eastAsiaTheme="minorEastAsia" w:hAnsi="Arial" w:cs="Arial"/>
          <w:lang w:eastAsia="en-US"/>
        </w:rPr>
        <w:t xml:space="preserve"> for ELT</w:t>
      </w:r>
      <w:r w:rsidR="3C21082D" w:rsidRPr="361EED60">
        <w:rPr>
          <w:rFonts w:ascii="Arial" w:eastAsiaTheme="minorEastAsia" w:hAnsi="Arial" w:cs="Arial"/>
          <w:lang w:eastAsia="en-US"/>
        </w:rPr>
        <w:t xml:space="preserve"> (English Language Teaching)</w:t>
      </w:r>
      <w:r w:rsidR="001D1EDF" w:rsidRPr="361EED60">
        <w:rPr>
          <w:rStyle w:val="FootnoteReference"/>
          <w:rFonts w:ascii="Arial" w:eastAsiaTheme="minorEastAsia" w:hAnsi="Arial" w:cs="Arial"/>
          <w:lang w:eastAsia="en-US"/>
        </w:rPr>
        <w:footnoteReference w:id="2"/>
      </w:r>
      <w:r w:rsidR="5240DC88" w:rsidRPr="361EED60">
        <w:rPr>
          <w:rFonts w:ascii="Arial" w:eastAsiaTheme="minorEastAsia" w:hAnsi="Arial" w:cs="Arial"/>
          <w:lang w:eastAsia="en-US"/>
        </w:rPr>
        <w:t xml:space="preserve"> in China.</w:t>
      </w:r>
    </w:p>
    <w:p w14:paraId="51819419" w14:textId="4E88B262" w:rsidR="00F7356A" w:rsidRDefault="00D82065" w:rsidP="79CE15C4">
      <w:pPr>
        <w:pStyle w:val="HeadingC"/>
        <w:rPr>
          <w:rFonts w:eastAsiaTheme="minorEastAsia" w:cs="Arial"/>
          <w:b w:val="0"/>
          <w:color w:val="auto"/>
          <w:sz w:val="24"/>
        </w:rPr>
      </w:pPr>
      <w:r>
        <w:rPr>
          <w:rFonts w:eastAsiaTheme="minorEastAsia" w:cs="Arial"/>
          <w:b w:val="0"/>
          <w:color w:val="auto"/>
          <w:sz w:val="24"/>
        </w:rPr>
        <w:t>This Call offers a unique opportunity to:</w:t>
      </w:r>
    </w:p>
    <w:p w14:paraId="5CE05D8A" w14:textId="4AB99996" w:rsidR="00012700" w:rsidRPr="00012700" w:rsidRDefault="00452F0E" w:rsidP="00012700">
      <w:pPr>
        <w:pStyle w:val="paragraph"/>
        <w:numPr>
          <w:ilvl w:val="0"/>
          <w:numId w:val="37"/>
        </w:numPr>
        <w:spacing w:before="0" w:beforeAutospacing="0" w:after="0" w:afterAutospacing="0" w:line="276" w:lineRule="auto"/>
        <w:textAlignment w:val="baseline"/>
        <w:rPr>
          <w:rFonts w:ascii="Arial" w:eastAsiaTheme="minorEastAsia" w:hAnsi="Arial" w:cs="Arial"/>
          <w:lang w:eastAsia="en-US"/>
        </w:rPr>
      </w:pPr>
      <w:r w:rsidRPr="00012700">
        <w:rPr>
          <w:rFonts w:ascii="Arial" w:eastAsiaTheme="minorEastAsia" w:hAnsi="Arial" w:cs="Arial"/>
          <w:lang w:eastAsia="en-US"/>
        </w:rPr>
        <w:t xml:space="preserve">explore pedagogical </w:t>
      </w:r>
      <w:r w:rsidR="006C3438">
        <w:rPr>
          <w:rFonts w:ascii="Arial" w:eastAsiaTheme="minorEastAsia" w:hAnsi="Arial" w:cs="Arial"/>
          <w:lang w:eastAsia="en-US"/>
        </w:rPr>
        <w:t>needs</w:t>
      </w:r>
      <w:r w:rsidRPr="00012700">
        <w:rPr>
          <w:rFonts w:ascii="Arial" w:eastAsiaTheme="minorEastAsia" w:hAnsi="Arial" w:cs="Arial"/>
          <w:lang w:eastAsia="en-US"/>
        </w:rPr>
        <w:t xml:space="preserve"> </w:t>
      </w:r>
      <w:r w:rsidR="00CF6DDD" w:rsidRPr="00012700">
        <w:rPr>
          <w:rFonts w:ascii="Arial" w:eastAsiaTheme="minorEastAsia" w:hAnsi="Arial" w:cs="Arial"/>
          <w:lang w:eastAsia="en-US"/>
        </w:rPr>
        <w:t>related to the application of</w:t>
      </w:r>
      <w:r w:rsidRPr="00012700">
        <w:rPr>
          <w:rFonts w:ascii="Arial" w:eastAsiaTheme="minorEastAsia" w:hAnsi="Arial" w:cs="Arial"/>
          <w:lang w:eastAsia="en-US"/>
        </w:rPr>
        <w:t xml:space="preserve"> new information technologies in K-12 English</w:t>
      </w:r>
      <w:r w:rsidRPr="00012700">
        <w:rPr>
          <w:rFonts w:ascii="Arial" w:eastAsiaTheme="minorEastAsia" w:hAnsi="Arial" w:cs="Arial" w:hint="eastAsia"/>
        </w:rPr>
        <w:t xml:space="preserve"> </w:t>
      </w:r>
      <w:r w:rsidRPr="00012700">
        <w:rPr>
          <w:rFonts w:ascii="Arial" w:eastAsiaTheme="minorEastAsia" w:hAnsi="Arial" w:cs="Arial"/>
          <w:lang w:eastAsia="en-US"/>
        </w:rPr>
        <w:t>classrooms</w:t>
      </w:r>
      <w:r w:rsidR="004158D5">
        <w:rPr>
          <w:rFonts w:ascii="Arial" w:eastAsiaTheme="minorEastAsia" w:hAnsi="Arial" w:cs="Arial"/>
          <w:lang w:eastAsia="en-US"/>
        </w:rPr>
        <w:t xml:space="preserve"> in China</w:t>
      </w:r>
      <w:r w:rsidRPr="00012700">
        <w:rPr>
          <w:rFonts w:ascii="Arial" w:eastAsiaTheme="minorEastAsia" w:hAnsi="Arial" w:cs="Arial"/>
          <w:lang w:eastAsia="en-US"/>
        </w:rPr>
        <w:t xml:space="preserve">. </w:t>
      </w:r>
    </w:p>
    <w:p w14:paraId="2E81EB72" w14:textId="5FA4377F" w:rsidR="002A3744" w:rsidRPr="009B6244" w:rsidRDefault="00CF6DDD" w:rsidP="009B6244">
      <w:pPr>
        <w:pStyle w:val="paragraph"/>
        <w:numPr>
          <w:ilvl w:val="0"/>
          <w:numId w:val="37"/>
        </w:numPr>
        <w:spacing w:before="0" w:beforeAutospacing="0" w:after="0" w:afterAutospacing="0" w:line="276" w:lineRule="auto"/>
        <w:textAlignment w:val="baseline"/>
        <w:rPr>
          <w:rFonts w:ascii="Arial" w:eastAsiaTheme="minorEastAsia" w:hAnsi="Arial" w:cs="Arial"/>
          <w:lang w:eastAsia="en-US"/>
        </w:rPr>
      </w:pPr>
      <w:r w:rsidRPr="361EED60">
        <w:rPr>
          <w:rFonts w:ascii="Arial" w:eastAsiaTheme="minorEastAsia" w:hAnsi="Arial" w:cs="Arial"/>
          <w:lang w:eastAsia="en-US"/>
        </w:rPr>
        <w:t xml:space="preserve">collaboratively </w:t>
      </w:r>
      <w:r w:rsidR="00E90328" w:rsidRPr="361EED60">
        <w:rPr>
          <w:rFonts w:ascii="Arial" w:eastAsiaTheme="minorEastAsia" w:hAnsi="Arial" w:cs="Arial"/>
          <w:lang w:eastAsia="en-US"/>
        </w:rPr>
        <w:t xml:space="preserve">develop </w:t>
      </w:r>
      <w:r w:rsidR="00BB75D0">
        <w:rPr>
          <w:rFonts w:ascii="Arial" w:eastAsiaTheme="minorEastAsia" w:hAnsi="Arial" w:cs="Arial"/>
          <w:lang w:eastAsia="en-US"/>
        </w:rPr>
        <w:t xml:space="preserve">relevant </w:t>
      </w:r>
      <w:r w:rsidR="00557CB5">
        <w:rPr>
          <w:rFonts w:ascii="Arial" w:eastAsiaTheme="minorEastAsia" w:hAnsi="Arial" w:cs="Arial"/>
          <w:lang w:eastAsia="en-US"/>
        </w:rPr>
        <w:t>content</w:t>
      </w:r>
      <w:r w:rsidR="00452F0E" w:rsidRPr="361EED60">
        <w:rPr>
          <w:rFonts w:ascii="Arial" w:eastAsiaTheme="minorEastAsia" w:hAnsi="Arial" w:cs="Arial"/>
          <w:lang w:eastAsia="en-US"/>
        </w:rPr>
        <w:t xml:space="preserve"> for inclusion with </w:t>
      </w:r>
      <w:r w:rsidR="00263C9D">
        <w:rPr>
          <w:rFonts w:ascii="Arial" w:eastAsiaTheme="minorEastAsia" w:hAnsi="Arial" w:cs="Arial"/>
          <w:lang w:eastAsia="en-US"/>
        </w:rPr>
        <w:t xml:space="preserve">a </w:t>
      </w:r>
      <w:r w:rsidRPr="361EED60">
        <w:rPr>
          <w:rFonts w:ascii="Arial" w:eastAsiaTheme="minorEastAsia" w:hAnsi="Arial" w:cs="Arial"/>
          <w:lang w:eastAsia="en-US"/>
        </w:rPr>
        <w:t>national</w:t>
      </w:r>
      <w:r w:rsidR="005850AF" w:rsidRPr="361EED60">
        <w:rPr>
          <w:rFonts w:ascii="Arial" w:eastAsiaTheme="minorEastAsia" w:hAnsi="Arial" w:cs="Arial"/>
          <w:lang w:eastAsia="en-US"/>
        </w:rPr>
        <w:t>ly accessible</w:t>
      </w:r>
      <w:r w:rsidRPr="361EED60">
        <w:rPr>
          <w:rFonts w:ascii="Arial" w:eastAsiaTheme="minorEastAsia" w:hAnsi="Arial" w:cs="Arial"/>
          <w:lang w:eastAsia="en-US"/>
        </w:rPr>
        <w:t xml:space="preserve"> </w:t>
      </w:r>
      <w:r w:rsidR="00452F0E" w:rsidRPr="361EED60">
        <w:rPr>
          <w:rFonts w:ascii="Arial" w:eastAsiaTheme="minorEastAsia" w:hAnsi="Arial" w:cs="Arial"/>
          <w:lang w:eastAsia="en-US"/>
        </w:rPr>
        <w:t>MOOCs</w:t>
      </w:r>
      <w:r w:rsidR="00A808E1" w:rsidRPr="361EED60">
        <w:rPr>
          <w:rFonts w:ascii="Arial" w:eastAsiaTheme="minorEastAsia" w:hAnsi="Arial" w:cs="Arial"/>
          <w:lang w:eastAsia="en-US"/>
        </w:rPr>
        <w:t xml:space="preserve"> on ICT for ELT</w:t>
      </w:r>
      <w:r w:rsidR="00452F0E" w:rsidRPr="361EED60">
        <w:rPr>
          <w:rFonts w:ascii="Arial" w:eastAsiaTheme="minorEastAsia" w:hAnsi="Arial" w:cs="Arial"/>
          <w:lang w:eastAsia="en-US"/>
        </w:rPr>
        <w:t xml:space="preserve"> to </w:t>
      </w:r>
      <w:r w:rsidR="002A3744" w:rsidRPr="361EED60">
        <w:rPr>
          <w:rFonts w:ascii="Arial" w:eastAsiaTheme="minorEastAsia" w:hAnsi="Arial" w:cs="Arial"/>
          <w:lang w:eastAsia="en-US"/>
        </w:rPr>
        <w:t>address identified pedagogical gap</w:t>
      </w:r>
      <w:r w:rsidRPr="361EED60">
        <w:rPr>
          <w:rFonts w:ascii="Arial" w:eastAsiaTheme="minorEastAsia" w:hAnsi="Arial" w:cs="Arial"/>
          <w:lang w:eastAsia="en-US"/>
        </w:rPr>
        <w:t>(s)</w:t>
      </w:r>
      <w:r w:rsidR="002A3744" w:rsidRPr="361EED60">
        <w:rPr>
          <w:rFonts w:ascii="Arial" w:eastAsiaTheme="minorEastAsia" w:hAnsi="Arial" w:cs="Arial"/>
          <w:lang w:eastAsia="en-US"/>
        </w:rPr>
        <w:t>.</w:t>
      </w:r>
      <w:r w:rsidR="002A3744" w:rsidRPr="009B6244">
        <w:rPr>
          <w:rFonts w:ascii="Arial" w:eastAsiaTheme="minorEastAsia" w:hAnsi="Arial" w:cs="Arial"/>
          <w:lang w:eastAsia="en-US"/>
        </w:rPr>
        <w:t xml:space="preserve"> </w:t>
      </w:r>
    </w:p>
    <w:p w14:paraId="611FE0A1" w14:textId="77777777" w:rsidR="00A717C8" w:rsidRDefault="00A717C8" w:rsidP="00C439DB">
      <w:pPr>
        <w:pStyle w:val="paragraph"/>
        <w:spacing w:before="0" w:beforeAutospacing="0" w:after="0" w:afterAutospacing="0"/>
        <w:textAlignment w:val="baseline"/>
        <w:rPr>
          <w:rFonts w:ascii="Arial" w:eastAsiaTheme="minorEastAsia" w:hAnsi="Arial" w:cs="Arial"/>
          <w:lang w:eastAsia="en-US"/>
        </w:rPr>
      </w:pPr>
    </w:p>
    <w:p w14:paraId="26FB555D" w14:textId="452C16A6" w:rsidR="004B3D74" w:rsidRDefault="00C41CB0" w:rsidP="1B8663C0">
      <w:pPr>
        <w:pStyle w:val="HeadingC"/>
        <w:rPr>
          <w:rFonts w:eastAsia="Times New Roman" w:cs="Arial"/>
          <w:color w:val="auto"/>
          <w:sz w:val="24"/>
          <w:lang w:eastAsia="en-GB"/>
        </w:rPr>
      </w:pPr>
      <w:r w:rsidRPr="00821195">
        <w:rPr>
          <w:rFonts w:eastAsia="Times New Roman" w:cs="Arial"/>
          <w:color w:val="auto"/>
          <w:sz w:val="24"/>
          <w:lang w:eastAsia="en-GB"/>
        </w:rPr>
        <w:t xml:space="preserve">Brief </w:t>
      </w:r>
      <w:r w:rsidR="0079384C">
        <w:rPr>
          <w:rFonts w:eastAsia="Times New Roman" w:cs="Arial"/>
          <w:color w:val="auto"/>
          <w:sz w:val="24"/>
          <w:lang w:eastAsia="en-GB"/>
        </w:rPr>
        <w:t>O</w:t>
      </w:r>
      <w:r w:rsidR="00D3612E" w:rsidRPr="00821195">
        <w:rPr>
          <w:rFonts w:eastAsia="Times New Roman" w:cs="Arial"/>
          <w:color w:val="auto"/>
          <w:sz w:val="24"/>
          <w:lang w:eastAsia="en-GB"/>
        </w:rPr>
        <w:t>verview</w:t>
      </w:r>
      <w:r w:rsidR="004759DA" w:rsidRPr="00821195">
        <w:rPr>
          <w:rFonts w:eastAsia="Times New Roman" w:cs="Arial"/>
          <w:color w:val="auto"/>
          <w:sz w:val="24"/>
          <w:lang w:eastAsia="en-GB"/>
        </w:rPr>
        <w:t xml:space="preserve"> of </w:t>
      </w:r>
      <w:r w:rsidR="0079384C">
        <w:rPr>
          <w:rFonts w:eastAsia="Times New Roman" w:cs="Arial"/>
          <w:color w:val="auto"/>
          <w:sz w:val="24"/>
          <w:lang w:eastAsia="en-GB"/>
        </w:rPr>
        <w:t>P</w:t>
      </w:r>
      <w:r w:rsidR="004759DA" w:rsidRPr="00821195">
        <w:rPr>
          <w:rFonts w:eastAsia="Times New Roman" w:cs="Arial"/>
          <w:color w:val="auto"/>
          <w:sz w:val="24"/>
          <w:lang w:eastAsia="en-GB"/>
        </w:rPr>
        <w:t xml:space="preserve">roject  </w:t>
      </w:r>
    </w:p>
    <w:p w14:paraId="3B29B5C5" w14:textId="5FD7FAB8" w:rsidR="000511E0" w:rsidRPr="004B3D74" w:rsidRDefault="00366EF0" w:rsidP="1B8663C0">
      <w:pPr>
        <w:pStyle w:val="HeadingC"/>
        <w:rPr>
          <w:rFonts w:eastAsia="Times New Roman" w:cs="Arial"/>
          <w:color w:val="auto"/>
          <w:sz w:val="24"/>
          <w:lang w:eastAsia="en-GB"/>
        </w:rPr>
      </w:pPr>
      <w:r w:rsidRPr="00CB7DD6">
        <w:rPr>
          <w:rFonts w:eastAsia="Times New Roman" w:cs="Arial"/>
          <w:b w:val="0"/>
          <w:color w:val="auto"/>
          <w:sz w:val="24"/>
          <w:lang w:eastAsia="en-GB"/>
        </w:rPr>
        <w:t>An</w:t>
      </w:r>
      <w:r w:rsidR="00F26021" w:rsidRPr="00CB7DD6">
        <w:rPr>
          <w:rFonts w:eastAsia="Times New Roman" w:cs="Arial"/>
          <w:b w:val="0"/>
          <w:color w:val="auto"/>
          <w:sz w:val="24"/>
          <w:lang w:eastAsia="en-GB"/>
        </w:rPr>
        <w:t xml:space="preserve"> overview of the award can be found below, with </w:t>
      </w:r>
      <w:r w:rsidR="00C41CB0" w:rsidRPr="00CB7DD6">
        <w:rPr>
          <w:rFonts w:eastAsia="Times New Roman" w:cs="Arial"/>
          <w:b w:val="0"/>
          <w:color w:val="auto"/>
          <w:sz w:val="24"/>
          <w:lang w:eastAsia="en-GB"/>
        </w:rPr>
        <w:t xml:space="preserve">further </w:t>
      </w:r>
      <w:r w:rsidR="00F26021" w:rsidRPr="00CB7DD6">
        <w:rPr>
          <w:rFonts w:eastAsia="Times New Roman" w:cs="Arial"/>
          <w:b w:val="0"/>
          <w:color w:val="auto"/>
          <w:sz w:val="24"/>
          <w:lang w:eastAsia="en-GB"/>
        </w:rPr>
        <w:t>details provided by the local partner</w:t>
      </w:r>
      <w:r w:rsidR="00C41CB0" w:rsidRPr="00CB7DD6">
        <w:rPr>
          <w:rFonts w:eastAsia="Times New Roman" w:cs="Arial"/>
          <w:b w:val="0"/>
          <w:color w:val="auto"/>
          <w:sz w:val="24"/>
          <w:lang w:eastAsia="en-GB"/>
        </w:rPr>
        <w:t xml:space="preserve"> available</w:t>
      </w:r>
      <w:r w:rsidR="00F26021" w:rsidRPr="00CB7DD6">
        <w:rPr>
          <w:rFonts w:eastAsia="Times New Roman" w:cs="Arial"/>
          <w:b w:val="0"/>
          <w:color w:val="auto"/>
          <w:sz w:val="24"/>
          <w:lang w:eastAsia="en-GB"/>
        </w:rPr>
        <w:t xml:space="preserve"> in </w:t>
      </w:r>
      <w:r w:rsidR="00F26021" w:rsidRPr="00CB7DD6">
        <w:rPr>
          <w:rFonts w:eastAsia="Times New Roman" w:cs="Arial"/>
          <w:color w:val="auto"/>
          <w:sz w:val="24"/>
          <w:lang w:eastAsia="en-GB"/>
        </w:rPr>
        <w:t>Appendix 8.</w:t>
      </w:r>
      <w:r w:rsidR="00F26021" w:rsidRPr="00CB7DD6">
        <w:rPr>
          <w:rFonts w:eastAsia="Times New Roman" w:cs="Arial"/>
          <w:b w:val="0"/>
          <w:color w:val="auto"/>
          <w:sz w:val="24"/>
          <w:lang w:eastAsia="en-GB"/>
        </w:rPr>
        <w:t xml:space="preserve"> </w:t>
      </w:r>
      <w:r w:rsidR="00D3612E" w:rsidRPr="00CB7DD6">
        <w:rPr>
          <w:rFonts w:eastAsia="Times New Roman" w:cs="Arial"/>
          <w:b w:val="0"/>
          <w:color w:val="auto"/>
          <w:sz w:val="24"/>
          <w:lang w:eastAsia="en-GB"/>
        </w:rPr>
        <w:t>Th</w:t>
      </w:r>
      <w:r w:rsidR="00D30E83">
        <w:rPr>
          <w:rFonts w:eastAsia="Times New Roman" w:cs="Arial"/>
          <w:b w:val="0"/>
          <w:color w:val="auto"/>
          <w:sz w:val="24"/>
          <w:lang w:eastAsia="en-GB"/>
        </w:rPr>
        <w:t>is</w:t>
      </w:r>
      <w:r w:rsidR="00D3612E" w:rsidRPr="00CB7DD6">
        <w:rPr>
          <w:rFonts w:eastAsia="Times New Roman" w:cs="Arial"/>
          <w:b w:val="0"/>
          <w:color w:val="auto"/>
          <w:sz w:val="24"/>
          <w:lang w:eastAsia="en-GB"/>
        </w:rPr>
        <w:t xml:space="preserve"> award focus</w:t>
      </w:r>
      <w:r w:rsidR="00D30E83">
        <w:rPr>
          <w:rFonts w:eastAsia="Times New Roman" w:cs="Arial"/>
          <w:b w:val="0"/>
          <w:color w:val="auto"/>
          <w:sz w:val="24"/>
          <w:lang w:eastAsia="en-GB"/>
        </w:rPr>
        <w:t>es</w:t>
      </w:r>
      <w:r w:rsidR="00D3612E" w:rsidRPr="00CB7DD6">
        <w:rPr>
          <w:rFonts w:eastAsia="Times New Roman" w:cs="Arial"/>
          <w:b w:val="0"/>
          <w:color w:val="auto"/>
          <w:sz w:val="24"/>
          <w:lang w:eastAsia="en-GB"/>
        </w:rPr>
        <w:t xml:space="preserve"> on:</w:t>
      </w:r>
    </w:p>
    <w:p w14:paraId="6C4D03EC" w14:textId="21E361A7" w:rsidR="00C36C12" w:rsidRPr="00E87CDA" w:rsidRDefault="00CB7DD6" w:rsidP="00E87CDA">
      <w:pPr>
        <w:rPr>
          <w:lang w:val="en-US" w:eastAsia="zh-CN"/>
        </w:rPr>
      </w:pPr>
      <w:r w:rsidRPr="00E87CDA">
        <w:rPr>
          <w:rFonts w:eastAsia="Times New Roman" w:cs="Arial"/>
          <w:b/>
          <w:lang w:val="en-US" w:eastAsia="zh-CN"/>
        </w:rPr>
        <w:t>Title:</w:t>
      </w:r>
      <w:r w:rsidRPr="00E87CDA">
        <w:rPr>
          <w:rFonts w:eastAsia="Times New Roman" w:cs="Arial"/>
          <w:lang w:val="en-US" w:eastAsia="zh-CN"/>
        </w:rPr>
        <w:t xml:space="preserve"> </w:t>
      </w:r>
      <w:r w:rsidR="00A808E1">
        <w:rPr>
          <w:rFonts w:eastAsia="Times New Roman" w:cs="Arial"/>
          <w:lang w:val="en-US" w:eastAsia="zh-CN"/>
        </w:rPr>
        <w:t xml:space="preserve">Exploring </w:t>
      </w:r>
      <w:r w:rsidR="00870D7D">
        <w:rPr>
          <w:lang w:val="en-US" w:eastAsia="zh-CN"/>
        </w:rPr>
        <w:t>Teaching Methodolog</w:t>
      </w:r>
      <w:r w:rsidR="00A808E1">
        <w:rPr>
          <w:lang w:val="en-US" w:eastAsia="zh-CN"/>
        </w:rPr>
        <w:t>ies</w:t>
      </w:r>
      <w:r w:rsidR="00870D7D">
        <w:rPr>
          <w:lang w:val="en-US" w:eastAsia="zh-CN"/>
        </w:rPr>
        <w:t xml:space="preserve"> for ICT in </w:t>
      </w:r>
      <w:r w:rsidR="006D3274">
        <w:rPr>
          <w:lang w:val="en-US" w:eastAsia="zh-CN"/>
        </w:rPr>
        <w:t xml:space="preserve">K-12 </w:t>
      </w:r>
      <w:r w:rsidR="00870D7D">
        <w:rPr>
          <w:lang w:val="en-US" w:eastAsia="zh-CN"/>
        </w:rPr>
        <w:t>ELT</w:t>
      </w:r>
      <w:r w:rsidR="006D3274">
        <w:rPr>
          <w:lang w:val="en-US" w:eastAsia="zh-CN"/>
        </w:rPr>
        <w:t xml:space="preserve"> Classrooms</w:t>
      </w:r>
    </w:p>
    <w:p w14:paraId="72E3EBEF" w14:textId="3EEC5D92" w:rsidR="00CB7DD6" w:rsidRPr="006D3274" w:rsidRDefault="00557CB5" w:rsidP="002A3744">
      <w:pPr>
        <w:numPr>
          <w:ilvl w:val="255"/>
          <w:numId w:val="0"/>
        </w:numPr>
        <w:spacing w:beforeLines="100" w:before="240"/>
        <w:jc w:val="both"/>
        <w:rPr>
          <w:rFonts w:eastAsia="Times New Roman" w:cs="Arial"/>
          <w:b/>
          <w:bCs/>
          <w:lang w:val="en-US" w:eastAsia="zh-CN"/>
        </w:rPr>
      </w:pPr>
      <w:r>
        <w:rPr>
          <w:rFonts w:eastAsia="Times New Roman" w:cs="Arial"/>
          <w:b/>
          <w:bCs/>
          <w:lang w:val="en-US" w:eastAsia="zh-CN"/>
        </w:rPr>
        <w:t xml:space="preserve">Project </w:t>
      </w:r>
      <w:r w:rsidR="23243294" w:rsidRPr="006D3274">
        <w:rPr>
          <w:rFonts w:eastAsia="Times New Roman" w:cs="Arial"/>
          <w:b/>
          <w:bCs/>
          <w:lang w:val="en-US" w:eastAsia="zh-CN"/>
        </w:rPr>
        <w:t>Context</w:t>
      </w:r>
    </w:p>
    <w:p w14:paraId="3B44EF5E" w14:textId="6C4DC20C" w:rsidR="00AD36DE" w:rsidRDefault="00AD36DE" w:rsidP="002A3744">
      <w:pPr>
        <w:numPr>
          <w:ilvl w:val="255"/>
          <w:numId w:val="0"/>
        </w:numPr>
        <w:spacing w:beforeLines="100" w:before="240"/>
        <w:jc w:val="both"/>
        <w:rPr>
          <w:lang w:val="en-US" w:eastAsia="zh-CN"/>
        </w:rPr>
      </w:pPr>
      <w:r>
        <w:rPr>
          <w:lang w:val="en-US" w:eastAsia="zh-CN"/>
        </w:rPr>
        <w:t>China’s E</w:t>
      </w:r>
      <w:r>
        <w:rPr>
          <w:rFonts w:hint="eastAsia"/>
          <w:lang w:val="en-US" w:eastAsia="zh-CN"/>
        </w:rPr>
        <w:t>nglish</w:t>
      </w:r>
      <w:r>
        <w:rPr>
          <w:lang w:val="en-US" w:eastAsia="zh-CN"/>
        </w:rPr>
        <w:t xml:space="preserve"> Curriculum Standards (2020 &amp; 2022 editions) </w:t>
      </w:r>
      <w:r w:rsidRPr="00103C89">
        <w:rPr>
          <w:lang w:val="en-US" w:eastAsia="zh-CN"/>
        </w:rPr>
        <w:t>emphasi</w:t>
      </w:r>
      <w:r>
        <w:rPr>
          <w:lang w:val="en-US" w:eastAsia="zh-CN"/>
        </w:rPr>
        <w:t>z</w:t>
      </w:r>
      <w:r w:rsidRPr="00103C89">
        <w:rPr>
          <w:lang w:val="en-US" w:eastAsia="zh-CN"/>
        </w:rPr>
        <w:t>e the role of information technology in basic English education and teacher development, requir</w:t>
      </w:r>
      <w:r w:rsidR="00382C06">
        <w:rPr>
          <w:lang w:val="en-US" w:eastAsia="zh-CN"/>
        </w:rPr>
        <w:t>e</w:t>
      </w:r>
      <w:r>
        <w:rPr>
          <w:lang w:val="en-US" w:eastAsia="zh-CN"/>
        </w:rPr>
        <w:t xml:space="preserve"> “</w:t>
      </w:r>
      <w:r>
        <w:rPr>
          <w:rFonts w:hint="eastAsia"/>
          <w:lang w:val="en-US" w:eastAsia="zh-CN"/>
        </w:rPr>
        <w:t>u</w:t>
      </w:r>
      <w:r w:rsidRPr="0073356B">
        <w:rPr>
          <w:lang w:val="en-US" w:eastAsia="zh-CN"/>
        </w:rPr>
        <w:t>sing modern information technology and broadening the channels for learning and using English</w:t>
      </w:r>
      <w:r>
        <w:rPr>
          <w:lang w:val="en-US" w:eastAsia="zh-CN"/>
        </w:rPr>
        <w:t xml:space="preserve">”, </w:t>
      </w:r>
      <w:r w:rsidRPr="00103C89">
        <w:rPr>
          <w:lang w:val="en-US" w:eastAsia="zh-CN"/>
        </w:rPr>
        <w:t>and propos</w:t>
      </w:r>
      <w:r w:rsidR="00382C06">
        <w:rPr>
          <w:lang w:val="en-US" w:eastAsia="zh-CN"/>
        </w:rPr>
        <w:t>e</w:t>
      </w:r>
      <w:r w:rsidRPr="00103C89">
        <w:rPr>
          <w:lang w:val="en-US" w:eastAsia="zh-CN"/>
        </w:rPr>
        <w:t xml:space="preserve"> that </w:t>
      </w:r>
      <w:r>
        <w:rPr>
          <w:lang w:val="en-US" w:eastAsia="zh-CN"/>
        </w:rPr>
        <w:t>“</w:t>
      </w:r>
      <w:r w:rsidRPr="0073356B">
        <w:rPr>
          <w:lang w:val="en-US" w:eastAsia="zh-CN"/>
        </w:rPr>
        <w:t>teachers, especially those who teach in the remote areas, should be provided with training on modern information technology to help them get to know the technology, learn to use it, and ultimately become proficient in applying modern information technology in English teaching</w:t>
      </w:r>
      <w:r>
        <w:rPr>
          <w:lang w:val="en-US" w:eastAsia="zh-CN"/>
        </w:rPr>
        <w:t>”.</w:t>
      </w:r>
      <w:r w:rsidR="00382C06" w:rsidRPr="00382C06">
        <w:rPr>
          <w:lang w:val="en-US" w:eastAsia="zh-CN"/>
        </w:rPr>
        <w:t xml:space="preserve"> </w:t>
      </w:r>
    </w:p>
    <w:p w14:paraId="353861E5" w14:textId="72AE7CBF" w:rsidR="00AD36DE" w:rsidRPr="00B5240D" w:rsidRDefault="00AD36DE" w:rsidP="54E8D372">
      <w:pPr>
        <w:spacing w:beforeLines="100" w:before="240"/>
        <w:jc w:val="both"/>
        <w:rPr>
          <w:lang w:val="en-US" w:eastAsia="zh-CN"/>
        </w:rPr>
      </w:pPr>
      <w:r w:rsidRPr="54E8D372">
        <w:rPr>
          <w:lang w:val="en-US" w:eastAsia="zh-CN"/>
        </w:rPr>
        <w:t xml:space="preserve">Within this context, a team led by Professor Xiaobin Liu from South China Normal University has developed two highly </w:t>
      </w:r>
      <w:r w:rsidR="009D35AE" w:rsidRPr="54E8D372">
        <w:rPr>
          <w:lang w:val="en-US" w:eastAsia="zh-CN"/>
        </w:rPr>
        <w:t>impactful</w:t>
      </w:r>
      <w:r w:rsidRPr="54E8D372">
        <w:rPr>
          <w:lang w:val="en-US" w:eastAsia="zh-CN"/>
        </w:rPr>
        <w:t xml:space="preserve"> MOOCs on ICT in ELT for K-12 English teachers</w:t>
      </w:r>
      <w:r w:rsidR="00382C06" w:rsidRPr="54E8D372">
        <w:rPr>
          <w:lang w:val="en-US" w:eastAsia="zh-CN"/>
        </w:rPr>
        <w:t>.</w:t>
      </w:r>
      <w:r w:rsidR="00B20556" w:rsidRPr="54E8D372">
        <w:rPr>
          <w:lang w:val="en-US" w:eastAsia="zh-CN"/>
        </w:rPr>
        <w:t xml:space="preserve"> The courses are underpinned by </w:t>
      </w:r>
      <w:r w:rsidR="00021360" w:rsidRPr="54E8D372">
        <w:rPr>
          <w:lang w:val="en-US" w:eastAsia="zh-CN"/>
        </w:rPr>
        <w:t>relevant research</w:t>
      </w:r>
      <w:r w:rsidR="00B20556" w:rsidRPr="54E8D372">
        <w:rPr>
          <w:lang w:val="en-US" w:eastAsia="zh-CN"/>
        </w:rPr>
        <w:t xml:space="preserve"> </w:t>
      </w:r>
      <w:r w:rsidR="00021360" w:rsidRPr="54E8D372">
        <w:rPr>
          <w:lang w:val="en-US" w:eastAsia="zh-CN"/>
        </w:rPr>
        <w:t xml:space="preserve">findings </w:t>
      </w:r>
      <w:r w:rsidR="00B20556" w:rsidRPr="54E8D372">
        <w:rPr>
          <w:lang w:val="en-US" w:eastAsia="zh-CN"/>
        </w:rPr>
        <w:t xml:space="preserve">and demonstrate how theories can be applied in </w:t>
      </w:r>
      <w:r w:rsidR="0045495F" w:rsidRPr="54E8D372">
        <w:rPr>
          <w:lang w:val="en-US" w:eastAsia="zh-CN"/>
        </w:rPr>
        <w:t xml:space="preserve">K-12 English </w:t>
      </w:r>
      <w:r w:rsidR="00B20556" w:rsidRPr="54E8D372">
        <w:rPr>
          <w:lang w:val="en-US" w:eastAsia="zh-CN"/>
        </w:rPr>
        <w:t>classrooms through teaching case studies.</w:t>
      </w:r>
      <w:r w:rsidR="00382C06" w:rsidRPr="54E8D372">
        <w:rPr>
          <w:lang w:val="en-US" w:eastAsia="zh-CN"/>
        </w:rPr>
        <w:t xml:space="preserve"> The </w:t>
      </w:r>
      <w:r w:rsidR="2BA7E8A8" w:rsidRPr="54E8D372">
        <w:rPr>
          <w:lang w:val="en-US" w:eastAsia="zh-CN"/>
        </w:rPr>
        <w:t>MOOC (Massive Open Online Course)</w:t>
      </w:r>
      <w:r w:rsidR="00382C06" w:rsidRPr="54E8D372">
        <w:rPr>
          <w:lang w:val="en-US" w:eastAsia="zh-CN"/>
        </w:rPr>
        <w:t xml:space="preserve"> platform can be accessed from both rural and suburban areas. As of December 2022, registered English teachers attending the two MOOCs amounted</w:t>
      </w:r>
      <w:r w:rsidR="004574C7" w:rsidRPr="54E8D372">
        <w:rPr>
          <w:lang w:val="en-US" w:eastAsia="zh-CN"/>
        </w:rPr>
        <w:t xml:space="preserve"> </w:t>
      </w:r>
      <w:r w:rsidR="00382C06" w:rsidRPr="54E8D372">
        <w:rPr>
          <w:lang w:val="en-US" w:eastAsia="zh-CN"/>
        </w:rPr>
        <w:t>to</w:t>
      </w:r>
      <w:r w:rsidR="004574C7" w:rsidRPr="54E8D372">
        <w:rPr>
          <w:lang w:val="en-US" w:eastAsia="zh-CN"/>
        </w:rPr>
        <w:t xml:space="preserve"> </w:t>
      </w:r>
      <w:r w:rsidR="007D369D" w:rsidRPr="54E8D372">
        <w:rPr>
          <w:lang w:val="en-US" w:eastAsia="zh-CN"/>
        </w:rPr>
        <w:t>approximately 1</w:t>
      </w:r>
      <w:r w:rsidR="00382C06" w:rsidRPr="54E8D372">
        <w:rPr>
          <w:lang w:val="en-US" w:eastAsia="zh-CN"/>
        </w:rPr>
        <w:t>0</w:t>
      </w:r>
      <w:r w:rsidR="007D369D" w:rsidRPr="54E8D372">
        <w:rPr>
          <w:lang w:val="en-US" w:eastAsia="zh-CN"/>
        </w:rPr>
        <w:t xml:space="preserve">0,000 </w:t>
      </w:r>
      <w:r w:rsidR="00357BD5" w:rsidRPr="54E8D372">
        <w:rPr>
          <w:lang w:val="en-US" w:eastAsia="zh-CN"/>
        </w:rPr>
        <w:t xml:space="preserve">in </w:t>
      </w:r>
      <w:r w:rsidR="007D369D" w:rsidRPr="54E8D372">
        <w:rPr>
          <w:lang w:val="en-US" w:eastAsia="zh-CN"/>
        </w:rPr>
        <w:lastRenderedPageBreak/>
        <w:t>eac</w:t>
      </w:r>
      <w:r w:rsidR="00382C06" w:rsidRPr="54E8D372">
        <w:rPr>
          <w:lang w:val="en-US" w:eastAsia="zh-CN"/>
        </w:rPr>
        <w:t>h</w:t>
      </w:r>
      <w:r w:rsidR="005D37F9" w:rsidRPr="54E8D372">
        <w:rPr>
          <w:lang w:val="en-US" w:eastAsia="zh-CN"/>
        </w:rPr>
        <w:t xml:space="preserve"> course</w:t>
      </w:r>
      <w:r w:rsidR="00021360" w:rsidRPr="54E8D372">
        <w:rPr>
          <w:lang w:val="en-US" w:eastAsia="zh-CN"/>
        </w:rPr>
        <w:t xml:space="preserve">. </w:t>
      </w:r>
      <w:r w:rsidR="00263C9D" w:rsidRPr="54E8D372">
        <w:rPr>
          <w:lang w:val="en-US" w:eastAsia="zh-CN"/>
        </w:rPr>
        <w:t>As</w:t>
      </w:r>
      <w:r w:rsidR="00021360" w:rsidRPr="54E8D372">
        <w:rPr>
          <w:lang w:val="en-US" w:eastAsia="zh-CN"/>
        </w:rPr>
        <w:t xml:space="preserve"> </w:t>
      </w:r>
      <w:r w:rsidR="00263C9D" w:rsidRPr="54E8D372">
        <w:rPr>
          <w:lang w:val="en-US" w:eastAsia="zh-CN"/>
        </w:rPr>
        <w:t>both</w:t>
      </w:r>
      <w:r w:rsidR="00021360" w:rsidRPr="54E8D372">
        <w:rPr>
          <w:lang w:val="en-US" w:eastAsia="zh-CN"/>
        </w:rPr>
        <w:t xml:space="preserve"> courses a</w:t>
      </w:r>
      <w:r w:rsidR="009B6244" w:rsidRPr="54E8D372">
        <w:rPr>
          <w:lang w:val="en-US" w:eastAsia="zh-CN"/>
        </w:rPr>
        <w:t>re recognised</w:t>
      </w:r>
      <w:r w:rsidR="00021360" w:rsidRPr="54E8D372">
        <w:rPr>
          <w:lang w:val="en-US" w:eastAsia="zh-CN"/>
        </w:rPr>
        <w:t xml:space="preserve"> at a national level, </w:t>
      </w:r>
      <w:r w:rsidR="0045260C" w:rsidRPr="54E8D372">
        <w:rPr>
          <w:lang w:val="en-US" w:eastAsia="zh-CN"/>
        </w:rPr>
        <w:t xml:space="preserve">high-quality </w:t>
      </w:r>
      <w:r w:rsidR="00021360" w:rsidRPr="54E8D372">
        <w:rPr>
          <w:lang w:val="en-US" w:eastAsia="zh-CN"/>
        </w:rPr>
        <w:t xml:space="preserve">content developed for </w:t>
      </w:r>
      <w:r w:rsidR="00413B34" w:rsidRPr="54E8D372">
        <w:rPr>
          <w:lang w:val="en-US" w:eastAsia="zh-CN"/>
        </w:rPr>
        <w:t>inclusion with</w:t>
      </w:r>
      <w:r w:rsidR="00263C9D" w:rsidRPr="54E8D372">
        <w:rPr>
          <w:lang w:val="en-US" w:eastAsia="zh-CN"/>
        </w:rPr>
        <w:t>in</w:t>
      </w:r>
      <w:r w:rsidR="00413B34" w:rsidRPr="54E8D372">
        <w:rPr>
          <w:lang w:val="en-US" w:eastAsia="zh-CN"/>
        </w:rPr>
        <w:t xml:space="preserve"> them c</w:t>
      </w:r>
      <w:r w:rsidR="00B5240D" w:rsidRPr="54E8D372">
        <w:rPr>
          <w:lang w:val="en-US" w:eastAsia="zh-CN"/>
        </w:rPr>
        <w:t xml:space="preserve">an </w:t>
      </w:r>
      <w:r w:rsidR="00263C9D" w:rsidRPr="54E8D372">
        <w:rPr>
          <w:lang w:val="en-US" w:eastAsia="zh-CN"/>
        </w:rPr>
        <w:t xml:space="preserve">significantly </w:t>
      </w:r>
      <w:r w:rsidR="00B5240D" w:rsidRPr="54E8D372">
        <w:rPr>
          <w:lang w:val="en-US" w:eastAsia="zh-CN"/>
        </w:rPr>
        <w:t xml:space="preserve">contribute to the effectiveness </w:t>
      </w:r>
      <w:r w:rsidR="00263C9D" w:rsidRPr="54E8D372">
        <w:rPr>
          <w:lang w:val="en-US" w:eastAsia="zh-CN"/>
        </w:rPr>
        <w:t xml:space="preserve">and accessibility </w:t>
      </w:r>
      <w:r w:rsidR="00B5240D" w:rsidRPr="54E8D372">
        <w:rPr>
          <w:lang w:val="en-US" w:eastAsia="zh-CN"/>
        </w:rPr>
        <w:t>of CPD for K-12 English teachers interested in</w:t>
      </w:r>
      <w:r w:rsidR="007B111F" w:rsidRPr="54E8D372">
        <w:rPr>
          <w:lang w:val="en-US" w:eastAsia="zh-CN"/>
        </w:rPr>
        <w:t xml:space="preserve"> developing</w:t>
      </w:r>
      <w:r w:rsidR="00B5240D" w:rsidRPr="54E8D372">
        <w:rPr>
          <w:lang w:val="en-US" w:eastAsia="zh-CN"/>
        </w:rPr>
        <w:t xml:space="preserve"> ICT </w:t>
      </w:r>
      <w:r w:rsidR="007B111F" w:rsidRPr="54E8D372">
        <w:rPr>
          <w:lang w:val="en-US" w:eastAsia="zh-CN"/>
        </w:rPr>
        <w:t xml:space="preserve">application and skills </w:t>
      </w:r>
      <w:r w:rsidR="00B5240D" w:rsidRPr="54E8D372">
        <w:rPr>
          <w:lang w:val="en-US" w:eastAsia="zh-CN"/>
        </w:rPr>
        <w:t>for ELT in China.</w:t>
      </w:r>
    </w:p>
    <w:p w14:paraId="6D921510" w14:textId="3344AC5D" w:rsidR="006D3274" w:rsidRDefault="006D3274" w:rsidP="006D3274">
      <w:pPr>
        <w:spacing w:after="0"/>
        <w:jc w:val="both"/>
        <w:rPr>
          <w:lang w:eastAsia="zh-CN"/>
        </w:rPr>
      </w:pPr>
    </w:p>
    <w:p w14:paraId="6C9541F3" w14:textId="77777777" w:rsidR="009B6244" w:rsidRDefault="009B6244" w:rsidP="006D3274">
      <w:pPr>
        <w:spacing w:after="0"/>
        <w:jc w:val="both"/>
        <w:rPr>
          <w:lang w:eastAsia="zh-CN"/>
        </w:rPr>
      </w:pPr>
    </w:p>
    <w:p w14:paraId="607354DF" w14:textId="0CBC9477" w:rsidR="762DAA86" w:rsidRDefault="762DAA86" w:rsidP="008474E8">
      <w:pPr>
        <w:spacing w:after="0"/>
        <w:jc w:val="both"/>
        <w:rPr>
          <w:b/>
          <w:bCs/>
          <w:lang w:eastAsia="zh-CN"/>
        </w:rPr>
      </w:pPr>
      <w:r w:rsidRPr="361EED60">
        <w:rPr>
          <w:b/>
          <w:bCs/>
          <w:lang w:eastAsia="zh-CN"/>
        </w:rPr>
        <w:t>Research focus and description</w:t>
      </w:r>
    </w:p>
    <w:p w14:paraId="20DF4842" w14:textId="77777777" w:rsidR="004A46BB" w:rsidRDefault="004A46BB" w:rsidP="004A46BB">
      <w:pPr>
        <w:rPr>
          <w:rFonts w:cs="Arial"/>
          <w:b/>
          <w:bCs/>
        </w:rPr>
      </w:pPr>
    </w:p>
    <w:p w14:paraId="2FEC0C02" w14:textId="417B8E6D" w:rsidR="004A46BB" w:rsidRDefault="004A46BB" w:rsidP="004A46BB">
      <w:pPr>
        <w:rPr>
          <w:rFonts w:cs="Arial"/>
        </w:rPr>
      </w:pPr>
      <w:r>
        <w:rPr>
          <w:rFonts w:cs="Arial"/>
        </w:rPr>
        <w:t>This project will focus on locally identified pedagogical issues related to the application of new information technologies in K-12 English classrooms in China that can be explored, and from this exploration, practical content that supports English teacher CPD will be developed for inclusion with the two MOOCs. The following possible research questions are of interest to this project:</w:t>
      </w:r>
    </w:p>
    <w:p w14:paraId="3C13C74F" w14:textId="77777777" w:rsidR="00D640AE" w:rsidRDefault="00D640AE" w:rsidP="004A46BB">
      <w:pPr>
        <w:rPr>
          <w:rFonts w:cs="Arial"/>
        </w:rPr>
      </w:pPr>
    </w:p>
    <w:p w14:paraId="0D956CC4" w14:textId="77777777" w:rsidR="004A46BB" w:rsidRDefault="004A46BB" w:rsidP="004A46BB">
      <w:pPr>
        <w:rPr>
          <w:rFonts w:cs="Arial"/>
        </w:rPr>
      </w:pPr>
      <w:r>
        <w:rPr>
          <w:rFonts w:cs="Arial"/>
        </w:rPr>
        <w:t>Based on the China K-12 ELT context,</w:t>
      </w:r>
    </w:p>
    <w:p w14:paraId="387A4BFB" w14:textId="77777777" w:rsidR="004A46BB" w:rsidRDefault="004A46BB" w:rsidP="004A46BB">
      <w:pPr>
        <w:pStyle w:val="ListParagraph"/>
        <w:numPr>
          <w:ilvl w:val="0"/>
          <w:numId w:val="38"/>
        </w:numPr>
        <w:spacing w:after="0" w:line="240" w:lineRule="auto"/>
        <w:rPr>
          <w:rFonts w:cs="Arial"/>
        </w:rPr>
      </w:pPr>
      <w:r>
        <w:rPr>
          <w:rFonts w:cs="Arial"/>
        </w:rPr>
        <w:t>How can teachers better use new information technologies to support language outputs (viz. speaking and writing)?</w:t>
      </w:r>
    </w:p>
    <w:p w14:paraId="46C1BF8A" w14:textId="77777777" w:rsidR="004A46BB" w:rsidRDefault="004A46BB" w:rsidP="004A46BB">
      <w:pPr>
        <w:pStyle w:val="ListParagraph"/>
        <w:numPr>
          <w:ilvl w:val="0"/>
          <w:numId w:val="38"/>
        </w:numPr>
        <w:spacing w:after="0" w:line="240" w:lineRule="auto"/>
        <w:rPr>
          <w:rFonts w:cs="Arial"/>
        </w:rPr>
      </w:pPr>
      <w:r>
        <w:rPr>
          <w:rFonts w:cs="Arial"/>
        </w:rPr>
        <w:t>How can teachers better develop students’ multiliteracies through the application of multimodal resources?</w:t>
      </w:r>
    </w:p>
    <w:p w14:paraId="11DDE56E" w14:textId="77777777" w:rsidR="004A46BB" w:rsidRDefault="004A46BB" w:rsidP="004A46BB">
      <w:pPr>
        <w:pStyle w:val="ListParagraph"/>
        <w:numPr>
          <w:ilvl w:val="0"/>
          <w:numId w:val="38"/>
        </w:numPr>
        <w:spacing w:after="0" w:line="240" w:lineRule="auto"/>
        <w:rPr>
          <w:rFonts w:cs="Arial"/>
        </w:rPr>
      </w:pPr>
      <w:r>
        <w:rPr>
          <w:rFonts w:cs="Arial"/>
        </w:rPr>
        <w:t>How can teachers better use digital resources for lesson planning?</w:t>
      </w:r>
    </w:p>
    <w:p w14:paraId="08B76DB4" w14:textId="77777777" w:rsidR="004A46BB" w:rsidRDefault="004A46BB" w:rsidP="004A46BB">
      <w:pPr>
        <w:pStyle w:val="ListParagraph"/>
        <w:numPr>
          <w:ilvl w:val="0"/>
          <w:numId w:val="38"/>
        </w:numPr>
        <w:spacing w:after="0" w:line="240" w:lineRule="auto"/>
        <w:rPr>
          <w:rFonts w:cs="Arial"/>
        </w:rPr>
      </w:pPr>
      <w:r>
        <w:rPr>
          <w:rFonts w:cs="Arial"/>
        </w:rPr>
        <w:t>How can teachers better use information technologies for language assessment for learning?</w:t>
      </w:r>
    </w:p>
    <w:p w14:paraId="7FF84377" w14:textId="77777777" w:rsidR="004A46BB" w:rsidRDefault="004A46BB" w:rsidP="004A46BB">
      <w:pPr>
        <w:pStyle w:val="ListParagraph"/>
        <w:numPr>
          <w:ilvl w:val="0"/>
          <w:numId w:val="38"/>
        </w:numPr>
        <w:spacing w:after="0" w:line="240" w:lineRule="auto"/>
        <w:rPr>
          <w:rFonts w:cs="Arial"/>
        </w:rPr>
      </w:pPr>
      <w:r>
        <w:rPr>
          <w:rFonts w:cs="Arial"/>
        </w:rPr>
        <w:t>How can teachers better utilize AI technologies like chatbots and language models in the classroom to support English language teaching and learning?</w:t>
      </w:r>
    </w:p>
    <w:p w14:paraId="552C556B" w14:textId="4B3BD51C" w:rsidR="004A46BB" w:rsidRPr="0064017B" w:rsidRDefault="004A46BB" w:rsidP="0064017B">
      <w:pPr>
        <w:rPr>
          <w:rFonts w:cs="Arial"/>
        </w:rPr>
      </w:pPr>
      <w:r>
        <w:rPr>
          <w:rFonts w:cs="Arial"/>
        </w:rPr>
        <w:t>---------------------------</w:t>
      </w:r>
    </w:p>
    <w:p w14:paraId="0C9CE6FC" w14:textId="2BF8EFDD" w:rsidR="002A3744" w:rsidRPr="00417ABA" w:rsidRDefault="002F414B" w:rsidP="002A3744">
      <w:pPr>
        <w:numPr>
          <w:ilvl w:val="255"/>
          <w:numId w:val="0"/>
        </w:numPr>
        <w:spacing w:beforeLines="100" w:before="240"/>
        <w:jc w:val="both"/>
        <w:rPr>
          <w:b/>
          <w:bCs/>
          <w:lang w:val="en-US" w:eastAsia="zh-Hans"/>
        </w:rPr>
      </w:pPr>
      <w:r w:rsidRPr="009D35AE">
        <w:rPr>
          <w:lang w:val="en-US" w:eastAsia="zh-Hans"/>
        </w:rPr>
        <w:t>One</w:t>
      </w:r>
      <w:r>
        <w:rPr>
          <w:lang w:val="en-US" w:eastAsia="zh-Hans"/>
        </w:rPr>
        <w:t xml:space="preserve"> of</w:t>
      </w:r>
      <w:r w:rsidR="00F7356A">
        <w:rPr>
          <w:lang w:val="en-US" w:eastAsia="zh-Hans"/>
        </w:rPr>
        <w:t xml:space="preserve"> t</w:t>
      </w:r>
      <w:r w:rsidR="002A3744" w:rsidRPr="00417ABA">
        <w:rPr>
          <w:lang w:val="en-US" w:eastAsia="zh-Hans"/>
        </w:rPr>
        <w:t>hese research questions</w:t>
      </w:r>
      <w:r>
        <w:rPr>
          <w:lang w:val="en-US" w:eastAsia="zh-Hans"/>
        </w:rPr>
        <w:t>, or a similar</w:t>
      </w:r>
      <w:r w:rsidR="002526FF">
        <w:rPr>
          <w:lang w:val="en-US" w:eastAsia="zh-Hans"/>
        </w:rPr>
        <w:t>,</w:t>
      </w:r>
      <w:r>
        <w:rPr>
          <w:lang w:val="en-US" w:eastAsia="zh-Hans"/>
        </w:rPr>
        <w:t xml:space="preserve"> </w:t>
      </w:r>
      <w:r w:rsidR="006D179C">
        <w:rPr>
          <w:lang w:val="en-US" w:eastAsia="zh-Hans"/>
        </w:rPr>
        <w:t xml:space="preserve">suggested </w:t>
      </w:r>
      <w:r>
        <w:rPr>
          <w:lang w:val="en-US" w:eastAsia="zh-Hans"/>
        </w:rPr>
        <w:t xml:space="preserve">question posed by the UK organisation, </w:t>
      </w:r>
      <w:r w:rsidR="002A3744">
        <w:rPr>
          <w:lang w:val="en-US" w:eastAsia="zh-Hans"/>
        </w:rPr>
        <w:t>will</w:t>
      </w:r>
      <w:r w:rsidR="002A3744" w:rsidRPr="00417ABA">
        <w:rPr>
          <w:lang w:val="en-US" w:eastAsia="zh-Hans"/>
        </w:rPr>
        <w:t xml:space="preserve"> be studied through the following activities:</w:t>
      </w:r>
    </w:p>
    <w:p w14:paraId="7C478FCF" w14:textId="0436E6F0" w:rsidR="00F7356A" w:rsidRDefault="002F414B" w:rsidP="00012700">
      <w:pPr>
        <w:pStyle w:val="ListParagraph"/>
        <w:numPr>
          <w:ilvl w:val="0"/>
          <w:numId w:val="33"/>
        </w:numPr>
        <w:rPr>
          <w:lang w:eastAsia="zh-CN"/>
        </w:rPr>
      </w:pPr>
      <w:r w:rsidRPr="54E8D372">
        <w:rPr>
          <w:lang w:eastAsia="zh-CN"/>
        </w:rPr>
        <w:t xml:space="preserve">Online surveys understanding and baselining teachers’ current knowledge in the agreed </w:t>
      </w:r>
      <w:r w:rsidR="43741B81" w:rsidRPr="54E8D372">
        <w:rPr>
          <w:lang w:eastAsia="zh-CN"/>
        </w:rPr>
        <w:t>area and</w:t>
      </w:r>
      <w:r w:rsidRPr="54E8D372">
        <w:rPr>
          <w:lang w:eastAsia="zh-CN"/>
        </w:rPr>
        <w:t xml:space="preserve"> exploring how content might support teachers practically</w:t>
      </w:r>
      <w:r w:rsidR="00567E76" w:rsidRPr="54E8D372">
        <w:rPr>
          <w:lang w:eastAsia="zh-CN"/>
        </w:rPr>
        <w:t xml:space="preserve"> to </w:t>
      </w:r>
      <w:r w:rsidR="00B01083" w:rsidRPr="54E8D372">
        <w:rPr>
          <w:lang w:eastAsia="zh-CN"/>
        </w:rPr>
        <w:t xml:space="preserve">work towards </w:t>
      </w:r>
      <w:r w:rsidR="00567E76" w:rsidRPr="54E8D372">
        <w:rPr>
          <w:lang w:eastAsia="zh-CN"/>
        </w:rPr>
        <w:t xml:space="preserve">the </w:t>
      </w:r>
      <w:r w:rsidR="00B01083" w:rsidRPr="54E8D372">
        <w:rPr>
          <w:lang w:eastAsia="zh-CN"/>
        </w:rPr>
        <w:t xml:space="preserve">China </w:t>
      </w:r>
      <w:r w:rsidR="00567E76" w:rsidRPr="54E8D372">
        <w:rPr>
          <w:lang w:eastAsia="zh-CN"/>
        </w:rPr>
        <w:t>Curriculum Standards</w:t>
      </w:r>
      <w:r w:rsidR="00103222" w:rsidRPr="54E8D372">
        <w:rPr>
          <w:lang w:eastAsia="zh-CN"/>
        </w:rPr>
        <w:t>.</w:t>
      </w:r>
    </w:p>
    <w:p w14:paraId="7D4F2638" w14:textId="4EE2D212" w:rsidR="002F414B" w:rsidRDefault="002F414B" w:rsidP="00012700">
      <w:pPr>
        <w:pStyle w:val="ListParagraph"/>
        <w:numPr>
          <w:ilvl w:val="0"/>
          <w:numId w:val="33"/>
        </w:numPr>
        <w:rPr>
          <w:lang w:eastAsia="zh-CN"/>
        </w:rPr>
      </w:pPr>
      <w:r w:rsidRPr="002A3744">
        <w:rPr>
          <w:lang w:eastAsia="zh-CN"/>
        </w:rPr>
        <w:t>UK-China Teaching Forums (online). Online discussion activities will be held</w:t>
      </w:r>
      <w:r w:rsidR="007C044B">
        <w:rPr>
          <w:lang w:eastAsia="zh-CN"/>
        </w:rPr>
        <w:t xml:space="preserve"> with</w:t>
      </w:r>
      <w:r w:rsidR="008503F4">
        <w:rPr>
          <w:lang w:eastAsia="zh-CN"/>
        </w:rPr>
        <w:t>/for</w:t>
      </w:r>
      <w:r w:rsidRPr="002A3744">
        <w:rPr>
          <w:lang w:eastAsia="zh-CN"/>
        </w:rPr>
        <w:t xml:space="preserve"> teachers. Experts from both UK and China research teams </w:t>
      </w:r>
      <w:r w:rsidR="00713020">
        <w:rPr>
          <w:lang w:eastAsia="zh-CN"/>
        </w:rPr>
        <w:t>will</w:t>
      </w:r>
      <w:r w:rsidR="00713020" w:rsidRPr="002A3744">
        <w:rPr>
          <w:lang w:eastAsia="zh-CN"/>
        </w:rPr>
        <w:t xml:space="preserve"> </w:t>
      </w:r>
      <w:r w:rsidRPr="002A3744">
        <w:rPr>
          <w:lang w:eastAsia="zh-CN"/>
        </w:rPr>
        <w:t>be invited to host these online discussion activities, so that teachers can exchange their personal experience</w:t>
      </w:r>
      <w:r w:rsidR="008503F4">
        <w:rPr>
          <w:lang w:eastAsia="zh-CN"/>
        </w:rPr>
        <w:t>s</w:t>
      </w:r>
      <w:r w:rsidRPr="002A3744">
        <w:rPr>
          <w:lang w:eastAsia="zh-CN"/>
        </w:rPr>
        <w:t xml:space="preserve"> and methods of applying technology in daily teaching.</w:t>
      </w:r>
    </w:p>
    <w:p w14:paraId="2882E486" w14:textId="2C4B618A" w:rsidR="002B49D7" w:rsidRDefault="43719A2F" w:rsidP="00012700">
      <w:pPr>
        <w:pStyle w:val="ListParagraph"/>
        <w:numPr>
          <w:ilvl w:val="0"/>
          <w:numId w:val="33"/>
        </w:numPr>
        <w:rPr>
          <w:lang w:eastAsia="zh-CN"/>
        </w:rPr>
      </w:pPr>
      <w:r w:rsidRPr="361EED60">
        <w:rPr>
          <w:lang w:eastAsia="zh-CN"/>
        </w:rPr>
        <w:t xml:space="preserve">Other </w:t>
      </w:r>
      <w:r w:rsidR="0F431E81" w:rsidRPr="361EED60">
        <w:rPr>
          <w:lang w:eastAsia="zh-CN"/>
        </w:rPr>
        <w:t>activities may be agreed as appropriate</w:t>
      </w:r>
      <w:r w:rsidR="00B5240D">
        <w:rPr>
          <w:lang w:eastAsia="zh-CN"/>
        </w:rPr>
        <w:t>.</w:t>
      </w:r>
    </w:p>
    <w:p w14:paraId="075FB701" w14:textId="77777777" w:rsidR="00B5240D" w:rsidRDefault="00B5240D" w:rsidP="002526FF">
      <w:pPr>
        <w:rPr>
          <w:lang w:eastAsia="zh-CN"/>
        </w:rPr>
      </w:pPr>
    </w:p>
    <w:p w14:paraId="0514FE67" w14:textId="343F3D4C" w:rsidR="00CB7DD6" w:rsidRPr="00103222" w:rsidRDefault="00103222" w:rsidP="00103222">
      <w:pPr>
        <w:spacing w:after="0"/>
        <w:jc w:val="both"/>
        <w:textAlignment w:val="baseline"/>
        <w:rPr>
          <w:b/>
          <w:bCs/>
          <w:lang w:eastAsia="zh-CN"/>
        </w:rPr>
      </w:pPr>
      <w:r>
        <w:rPr>
          <w:b/>
          <w:bCs/>
          <w:lang w:eastAsia="zh-CN"/>
        </w:rPr>
        <w:t>Outputs</w:t>
      </w:r>
    </w:p>
    <w:p w14:paraId="5A5469CB" w14:textId="33E556EB" w:rsidR="00821195" w:rsidRDefault="007E008A" w:rsidP="00A717C8">
      <w:pPr>
        <w:pStyle w:val="HeadingC"/>
        <w:rPr>
          <w:rStyle w:val="normaltextrun"/>
          <w:rFonts w:eastAsiaTheme="minorEastAsia" w:cstheme="minorBidi"/>
          <w:b w:val="0"/>
          <w:color w:val="auto"/>
          <w:sz w:val="24"/>
        </w:rPr>
      </w:pPr>
      <w:r w:rsidRPr="00E87CDA">
        <w:rPr>
          <w:rStyle w:val="normaltextrun"/>
          <w:rFonts w:eastAsiaTheme="minorEastAsia" w:cstheme="minorBidi"/>
          <w:b w:val="0"/>
          <w:color w:val="auto"/>
          <w:sz w:val="24"/>
        </w:rPr>
        <w:t>This call for application</w:t>
      </w:r>
      <w:r w:rsidRPr="00A717C8">
        <w:rPr>
          <w:rStyle w:val="normaltextrun"/>
          <w:rFonts w:eastAsiaTheme="minorEastAsia" w:cstheme="minorBidi"/>
          <w:b w:val="0"/>
          <w:color w:val="auto"/>
          <w:sz w:val="24"/>
        </w:rPr>
        <w:t xml:space="preserve"> </w:t>
      </w:r>
      <w:r w:rsidR="009E557E" w:rsidRPr="00A717C8">
        <w:rPr>
          <w:rStyle w:val="normaltextrun"/>
          <w:rFonts w:eastAsiaTheme="minorEastAsia" w:cstheme="minorBidi"/>
          <w:b w:val="0"/>
          <w:color w:val="auto"/>
          <w:sz w:val="24"/>
        </w:rPr>
        <w:t xml:space="preserve">presents </w:t>
      </w:r>
      <w:r w:rsidR="00D30E83">
        <w:rPr>
          <w:rStyle w:val="normaltextrun"/>
          <w:rFonts w:eastAsiaTheme="minorEastAsia" w:cstheme="minorBidi"/>
          <w:b w:val="0"/>
          <w:color w:val="auto"/>
          <w:sz w:val="24"/>
        </w:rPr>
        <w:t xml:space="preserve">a </w:t>
      </w:r>
      <w:r w:rsidR="009E557E" w:rsidRPr="00A717C8">
        <w:rPr>
          <w:rStyle w:val="normaltextrun"/>
          <w:rFonts w:eastAsiaTheme="minorEastAsia" w:cstheme="minorBidi"/>
          <w:b w:val="0"/>
          <w:color w:val="auto"/>
          <w:sz w:val="24"/>
        </w:rPr>
        <w:t xml:space="preserve">project </w:t>
      </w:r>
      <w:r w:rsidRPr="00A717C8">
        <w:rPr>
          <w:rStyle w:val="normaltextrun"/>
          <w:rFonts w:eastAsiaTheme="minorEastAsia" w:cstheme="minorBidi"/>
          <w:b w:val="0"/>
          <w:color w:val="auto"/>
          <w:sz w:val="24"/>
        </w:rPr>
        <w:t>under the</w:t>
      </w:r>
      <w:r w:rsidRPr="00103222">
        <w:rPr>
          <w:rStyle w:val="normaltextrun"/>
          <w:rFonts w:eastAsiaTheme="minorEastAsia" w:cstheme="minorBidi"/>
          <w:b w:val="0"/>
          <w:i/>
          <w:iCs/>
          <w:color w:val="auto"/>
          <w:sz w:val="24"/>
        </w:rPr>
        <w:t xml:space="preserve"> English Materials and Development Award</w:t>
      </w:r>
      <w:r w:rsidRPr="00A717C8">
        <w:rPr>
          <w:rStyle w:val="normaltextrun"/>
          <w:rFonts w:eastAsiaTheme="minorEastAsia" w:cstheme="minorBidi"/>
          <w:b w:val="0"/>
          <w:color w:val="auto"/>
          <w:sz w:val="24"/>
        </w:rPr>
        <w:t xml:space="preserve"> (EMaDa) framework as outlined in section 1.</w:t>
      </w:r>
      <w:r w:rsidR="00182A0C" w:rsidRPr="00A717C8">
        <w:rPr>
          <w:rStyle w:val="normaltextrun"/>
          <w:rFonts w:eastAsiaTheme="minorEastAsia" w:cstheme="minorBidi"/>
          <w:b w:val="0"/>
          <w:color w:val="auto"/>
          <w:sz w:val="24"/>
        </w:rPr>
        <w:t>2</w:t>
      </w:r>
      <w:r w:rsidRPr="00A717C8">
        <w:rPr>
          <w:rStyle w:val="normaltextrun"/>
          <w:rFonts w:eastAsiaTheme="minorEastAsia" w:cstheme="minorBidi"/>
          <w:b w:val="0"/>
          <w:color w:val="auto"/>
          <w:sz w:val="24"/>
        </w:rPr>
        <w:t xml:space="preserve"> below.</w:t>
      </w:r>
      <w:r w:rsidR="00D30E83">
        <w:rPr>
          <w:rStyle w:val="normaltextrun"/>
          <w:rFonts w:eastAsiaTheme="minorEastAsia" w:cstheme="minorBidi"/>
          <w:b w:val="0"/>
          <w:color w:val="auto"/>
          <w:sz w:val="24"/>
        </w:rPr>
        <w:t xml:space="preserve"> This means that, in addition to the research findings, there is also a materials development aspect to the project with defined outputs. The</w:t>
      </w:r>
      <w:r w:rsidR="002526FF">
        <w:rPr>
          <w:rStyle w:val="normaltextrun"/>
          <w:rFonts w:eastAsiaTheme="minorEastAsia" w:cstheme="minorBidi"/>
          <w:b w:val="0"/>
          <w:color w:val="auto"/>
          <w:sz w:val="24"/>
        </w:rPr>
        <w:t xml:space="preserve"> expected outputs</w:t>
      </w:r>
      <w:r w:rsidR="00D30E83">
        <w:rPr>
          <w:rStyle w:val="normaltextrun"/>
          <w:rFonts w:eastAsiaTheme="minorEastAsia" w:cstheme="minorBidi"/>
          <w:b w:val="0"/>
          <w:color w:val="auto"/>
          <w:sz w:val="24"/>
        </w:rPr>
        <w:t xml:space="preserve"> are as follows.</w:t>
      </w:r>
    </w:p>
    <w:p w14:paraId="7FE14905" w14:textId="6EA1ED14" w:rsidR="004405FC" w:rsidRPr="004405FC" w:rsidRDefault="004405FC" w:rsidP="004405FC">
      <w:pPr>
        <w:pStyle w:val="ListParagraph"/>
        <w:numPr>
          <w:ilvl w:val="0"/>
          <w:numId w:val="30"/>
        </w:numPr>
        <w:spacing w:beforeLines="100" w:before="240"/>
        <w:jc w:val="both"/>
        <w:rPr>
          <w:lang w:val="en-US" w:eastAsia="zh-CN"/>
        </w:rPr>
      </w:pPr>
      <w:r w:rsidRPr="004405FC">
        <w:rPr>
          <w:lang w:val="en-US" w:eastAsia="zh-CN"/>
        </w:rPr>
        <w:lastRenderedPageBreak/>
        <w:t xml:space="preserve">A </w:t>
      </w:r>
      <w:r w:rsidR="002F414B">
        <w:rPr>
          <w:lang w:val="en-US" w:eastAsia="zh-CN"/>
        </w:rPr>
        <w:t xml:space="preserve">collaborative </w:t>
      </w:r>
      <w:r w:rsidRPr="004405FC">
        <w:rPr>
          <w:lang w:val="en-US" w:eastAsia="zh-CN"/>
        </w:rPr>
        <w:t xml:space="preserve">research report that </w:t>
      </w:r>
      <w:r w:rsidR="002F414B">
        <w:rPr>
          <w:lang w:val="en-US" w:eastAsia="zh-CN"/>
        </w:rPr>
        <w:t>explores needs within</w:t>
      </w:r>
      <w:r w:rsidR="002F414B" w:rsidRPr="004405FC">
        <w:rPr>
          <w:lang w:val="en-US" w:eastAsia="zh-CN"/>
        </w:rPr>
        <w:t xml:space="preserve"> </w:t>
      </w:r>
      <w:r w:rsidRPr="004405FC">
        <w:rPr>
          <w:lang w:val="en-US" w:eastAsia="zh-CN"/>
        </w:rPr>
        <w:t xml:space="preserve">the </w:t>
      </w:r>
      <w:r w:rsidR="002F414B">
        <w:rPr>
          <w:lang w:val="en-US" w:eastAsia="zh-CN"/>
        </w:rPr>
        <w:t>identified area of ICT</w:t>
      </w:r>
      <w:r w:rsidR="009277F6">
        <w:rPr>
          <w:lang w:val="en-US" w:eastAsia="zh-CN"/>
        </w:rPr>
        <w:t>-</w:t>
      </w:r>
      <w:r w:rsidR="002F414B">
        <w:rPr>
          <w:lang w:val="en-US" w:eastAsia="zh-CN"/>
        </w:rPr>
        <w:t>related pedagogy</w:t>
      </w:r>
      <w:r w:rsidRPr="004405FC">
        <w:rPr>
          <w:lang w:val="en-US" w:eastAsia="zh-CN"/>
        </w:rPr>
        <w:t xml:space="preserve"> offering </w:t>
      </w:r>
      <w:r w:rsidR="00CE42C4">
        <w:rPr>
          <w:lang w:val="en-US" w:eastAsia="zh-CN"/>
        </w:rPr>
        <w:t>specific</w:t>
      </w:r>
      <w:r w:rsidR="00CE42C4" w:rsidRPr="004405FC">
        <w:rPr>
          <w:lang w:val="en-US" w:eastAsia="zh-CN"/>
        </w:rPr>
        <w:t xml:space="preserve"> </w:t>
      </w:r>
      <w:r w:rsidRPr="004405FC">
        <w:rPr>
          <w:lang w:val="en-US" w:eastAsia="zh-CN"/>
        </w:rPr>
        <w:t xml:space="preserve">recommendations for </w:t>
      </w:r>
      <w:r w:rsidR="002F414B">
        <w:rPr>
          <w:lang w:val="en-US" w:eastAsia="zh-CN"/>
        </w:rPr>
        <w:t>future CPD support for English teachers in this area</w:t>
      </w:r>
      <w:r w:rsidR="00C72A9B">
        <w:rPr>
          <w:lang w:val="en-US" w:eastAsia="zh-CN"/>
        </w:rPr>
        <w:t>, and</w:t>
      </w:r>
      <w:r w:rsidR="00345EDB">
        <w:rPr>
          <w:lang w:val="en-US" w:eastAsia="zh-CN"/>
        </w:rPr>
        <w:t xml:space="preserve"> relevant </w:t>
      </w:r>
      <w:r w:rsidR="00C72A9B">
        <w:rPr>
          <w:lang w:val="en-US" w:eastAsia="zh-CN"/>
        </w:rPr>
        <w:t>observations of</w:t>
      </w:r>
      <w:r w:rsidR="008D16A0">
        <w:rPr>
          <w:lang w:val="en-US" w:eastAsia="zh-CN"/>
        </w:rPr>
        <w:t xml:space="preserve"> </w:t>
      </w:r>
      <w:r w:rsidR="00C72A9B">
        <w:rPr>
          <w:lang w:val="en-US" w:eastAsia="zh-CN"/>
        </w:rPr>
        <w:t>wider significance</w:t>
      </w:r>
      <w:r w:rsidR="002F414B">
        <w:rPr>
          <w:lang w:val="en-US" w:eastAsia="zh-CN"/>
        </w:rPr>
        <w:t>.</w:t>
      </w:r>
      <w:r w:rsidR="00EA0246">
        <w:rPr>
          <w:lang w:val="en-US" w:eastAsia="zh-CN"/>
        </w:rPr>
        <w:t xml:space="preserve"> </w:t>
      </w:r>
    </w:p>
    <w:p w14:paraId="2B1091F7" w14:textId="4F2C9857" w:rsidR="00103222" w:rsidRPr="00B5240D" w:rsidRDefault="00B5240D" w:rsidP="00103222">
      <w:pPr>
        <w:pStyle w:val="ListParagraph"/>
        <w:numPr>
          <w:ilvl w:val="0"/>
          <w:numId w:val="30"/>
        </w:numPr>
        <w:spacing w:beforeLines="100" w:before="240"/>
        <w:jc w:val="both"/>
        <w:rPr>
          <w:lang w:val="en-US" w:eastAsia="zh-CN"/>
        </w:rPr>
      </w:pPr>
      <w:r>
        <w:rPr>
          <w:lang w:val="en-US" w:eastAsia="zh-CN"/>
        </w:rPr>
        <w:t>C</w:t>
      </w:r>
      <w:r w:rsidRPr="00B5240D">
        <w:rPr>
          <w:lang w:val="en-US" w:eastAsia="zh-CN"/>
        </w:rPr>
        <w:t>reation of relevant content that can be used to supplement teacher CPD in China through the national MOOC offers in the areas of identified</w:t>
      </w:r>
      <w:r w:rsidR="002F7F18">
        <w:rPr>
          <w:lang w:val="en-US" w:eastAsia="zh-CN"/>
        </w:rPr>
        <w:t xml:space="preserve"> </w:t>
      </w:r>
      <w:r w:rsidR="002F7F18" w:rsidRPr="00B5240D">
        <w:rPr>
          <w:lang w:val="en-US" w:eastAsia="zh-CN"/>
        </w:rPr>
        <w:t>need</w:t>
      </w:r>
      <w:r w:rsidRPr="00B5240D">
        <w:rPr>
          <w:lang w:val="en-US" w:eastAsia="zh-CN"/>
        </w:rPr>
        <w:t>.</w:t>
      </w:r>
    </w:p>
    <w:p w14:paraId="41D03148" w14:textId="77777777" w:rsidR="004405FC" w:rsidRPr="00B5240D" w:rsidRDefault="004405FC" w:rsidP="00B5240D">
      <w:pPr>
        <w:pStyle w:val="ListParagraph"/>
        <w:spacing w:beforeLines="100" w:before="240"/>
        <w:ind w:left="720"/>
        <w:jc w:val="both"/>
        <w:rPr>
          <w:lang w:val="en-US"/>
        </w:rPr>
      </w:pPr>
    </w:p>
    <w:p w14:paraId="74FD819F" w14:textId="5D71DE65" w:rsidR="19AC81AE" w:rsidRDefault="00E7398B" w:rsidP="19AC81AE">
      <w:pPr>
        <w:pStyle w:val="NormalWeb"/>
        <w:spacing w:line="276" w:lineRule="auto"/>
        <w:rPr>
          <w:rFonts w:ascii="Arial" w:eastAsia="BritishCouncilSans-Regular" w:hAnsi="Arial" w:cs="Arial"/>
          <w:b/>
          <w:bCs/>
          <w:color w:val="230859" w:themeColor="text2"/>
          <w:sz w:val="28"/>
          <w:szCs w:val="28"/>
          <w:lang w:eastAsia="en-US"/>
        </w:rPr>
      </w:pPr>
      <w:r w:rsidRPr="00470CA2">
        <w:rPr>
          <w:rFonts w:ascii="Arial" w:eastAsia="BritishCouncilSans-Regular" w:hAnsi="Arial" w:cs="Arial"/>
          <w:b/>
          <w:bCs/>
          <w:color w:val="230859" w:themeColor="text2"/>
          <w:sz w:val="28"/>
          <w:szCs w:val="28"/>
          <w:lang w:eastAsia="en-US"/>
        </w:rPr>
        <w:t>1.</w:t>
      </w:r>
      <w:r w:rsidR="00182A0C">
        <w:rPr>
          <w:rFonts w:ascii="Arial" w:eastAsia="BritishCouncilSans-Regular" w:hAnsi="Arial" w:cs="Arial"/>
          <w:b/>
          <w:bCs/>
          <w:color w:val="230859" w:themeColor="text2"/>
          <w:sz w:val="28"/>
          <w:szCs w:val="28"/>
          <w:lang w:eastAsia="en-US"/>
        </w:rPr>
        <w:t xml:space="preserve">2 </w:t>
      </w:r>
      <w:r w:rsidRPr="00470CA2">
        <w:rPr>
          <w:rFonts w:ascii="Arial" w:eastAsia="BritishCouncilSans-Regular" w:hAnsi="Arial" w:cs="Arial"/>
          <w:b/>
          <w:bCs/>
          <w:color w:val="230859" w:themeColor="text2"/>
          <w:sz w:val="28"/>
          <w:szCs w:val="28"/>
          <w:lang w:eastAsia="en-US"/>
        </w:rPr>
        <w:t xml:space="preserve">Research </w:t>
      </w:r>
      <w:r w:rsidR="00EF40E7">
        <w:rPr>
          <w:rFonts w:ascii="Arial" w:eastAsia="BritishCouncilSans-Regular" w:hAnsi="Arial" w:cs="Arial"/>
          <w:b/>
          <w:bCs/>
          <w:color w:val="230859" w:themeColor="text2"/>
          <w:sz w:val="28"/>
          <w:szCs w:val="28"/>
          <w:lang w:eastAsia="en-US"/>
        </w:rPr>
        <w:t>A</w:t>
      </w:r>
      <w:r w:rsidRPr="00470CA2">
        <w:rPr>
          <w:rFonts w:ascii="Arial" w:eastAsia="BritishCouncilSans-Regular" w:hAnsi="Arial" w:cs="Arial"/>
          <w:b/>
          <w:bCs/>
          <w:color w:val="230859" w:themeColor="text2"/>
          <w:sz w:val="28"/>
          <w:szCs w:val="28"/>
          <w:lang w:eastAsia="en-US"/>
        </w:rPr>
        <w:t>ward</w:t>
      </w:r>
    </w:p>
    <w:p w14:paraId="746DAAD9" w14:textId="668827D0" w:rsidR="002609F8" w:rsidRPr="0016338B" w:rsidRDefault="002609F8" w:rsidP="19AC81AE">
      <w:pPr>
        <w:pStyle w:val="NormalWeb"/>
        <w:spacing w:line="276" w:lineRule="auto"/>
        <w:rPr>
          <w:rFonts w:ascii="Arial" w:eastAsiaTheme="minorEastAsia" w:hAnsi="Arial" w:cstheme="minorBidi"/>
          <w:lang w:val="en-US"/>
        </w:rPr>
      </w:pPr>
      <w:r w:rsidRPr="0016338B">
        <w:rPr>
          <w:rFonts w:ascii="Arial" w:eastAsiaTheme="minorEastAsia" w:hAnsi="Arial" w:cstheme="minorBidi"/>
          <w:lang w:val="en-US"/>
        </w:rPr>
        <w:t>Some key details of this award from the British Council are:</w:t>
      </w:r>
    </w:p>
    <w:p w14:paraId="5A1B273B" w14:textId="3F51574F" w:rsidR="000261C2" w:rsidRPr="00470CA2" w:rsidRDefault="00E7398B" w:rsidP="00E7398B">
      <w:pPr>
        <w:pStyle w:val="NormalWeb"/>
        <w:spacing w:line="276" w:lineRule="auto"/>
        <w:rPr>
          <w:rFonts w:ascii="Arial" w:eastAsia="BritishCouncilSans-Regular" w:hAnsi="Arial" w:cs="Arial"/>
          <w:b/>
          <w:color w:val="230859" w:themeColor="text2"/>
          <w:sz w:val="28"/>
          <w:lang w:eastAsia="en-US"/>
        </w:rPr>
      </w:pPr>
      <w:bookmarkStart w:id="2" w:name="_Hlk84842211"/>
      <w:r w:rsidRPr="00470CA2">
        <w:rPr>
          <w:rFonts w:ascii="Arial" w:eastAsia="BritishCouncilSans-Regular" w:hAnsi="Arial" w:cs="Arial"/>
          <w:b/>
          <w:color w:val="230859" w:themeColor="text2"/>
          <w:sz w:val="28"/>
          <w:lang w:eastAsia="en-US"/>
        </w:rPr>
        <w:t>EMaDA</w:t>
      </w:r>
    </w:p>
    <w:p w14:paraId="2E8F441F" w14:textId="77777777" w:rsidR="00E7398B" w:rsidRPr="00470CA2" w:rsidRDefault="00E7398B" w:rsidP="000261C2">
      <w:pPr>
        <w:pStyle w:val="paragraph"/>
        <w:spacing w:before="0" w:beforeAutospacing="0" w:after="0" w:afterAutospacing="0"/>
        <w:textAlignment w:val="baseline"/>
        <w:rPr>
          <w:rFonts w:ascii="Arial" w:hAnsi="Arial" w:cs="Arial"/>
          <w:sz w:val="18"/>
          <w:szCs w:val="18"/>
        </w:rPr>
      </w:pPr>
    </w:p>
    <w:p w14:paraId="1C8E13F5" w14:textId="4A6B06BF" w:rsidR="000261C2" w:rsidRPr="00470CA2" w:rsidRDefault="000261C2" w:rsidP="00F0188B">
      <w:pPr>
        <w:pStyle w:val="paragraph"/>
        <w:spacing w:before="0" w:beforeAutospacing="0" w:after="0" w:afterAutospacing="0" w:line="276" w:lineRule="auto"/>
        <w:textAlignment w:val="baseline"/>
        <w:rPr>
          <w:rStyle w:val="eop"/>
          <w:rFonts w:ascii="Arial" w:hAnsi="Arial" w:cs="Arial"/>
        </w:rPr>
      </w:pPr>
      <w:r w:rsidRPr="00470CA2">
        <w:rPr>
          <w:rStyle w:val="normaltextrun"/>
          <w:rFonts w:ascii="Arial" w:hAnsi="Arial" w:cs="Arial"/>
        </w:rPr>
        <w:t>The</w:t>
      </w:r>
      <w:r w:rsidR="002D6ECA" w:rsidRPr="00470CA2">
        <w:rPr>
          <w:rStyle w:val="normaltextrun"/>
          <w:rFonts w:ascii="Arial" w:hAnsi="Arial" w:cs="Arial"/>
        </w:rPr>
        <w:t xml:space="preserve"> China</w:t>
      </w:r>
      <w:r w:rsidRPr="00470CA2">
        <w:rPr>
          <w:rStyle w:val="normaltextrun"/>
          <w:rFonts w:ascii="Arial" w:hAnsi="Arial" w:cs="Arial"/>
        </w:rPr>
        <w:t> </w:t>
      </w:r>
      <w:r w:rsidRPr="00470CA2">
        <w:rPr>
          <w:rStyle w:val="normaltextrun"/>
          <w:rFonts w:ascii="Arial" w:hAnsi="Arial" w:cs="Arial"/>
          <w:b/>
          <w:bCs/>
        </w:rPr>
        <w:t>English Materials Development Award (EMaDA</w:t>
      </w:r>
      <w:r w:rsidRPr="00470CA2">
        <w:rPr>
          <w:rStyle w:val="normaltextrun"/>
          <w:rFonts w:ascii="Arial" w:hAnsi="Arial" w:cs="Arial"/>
        </w:rPr>
        <w:t>) is an award that:</w:t>
      </w:r>
      <w:r w:rsidRPr="00470CA2">
        <w:rPr>
          <w:rStyle w:val="eop"/>
          <w:rFonts w:ascii="Arial" w:hAnsi="Arial" w:cs="Arial"/>
        </w:rPr>
        <w:t> </w:t>
      </w:r>
    </w:p>
    <w:p w14:paraId="4CEBD349" w14:textId="77777777" w:rsidR="000261C2" w:rsidRPr="00470CA2" w:rsidRDefault="000261C2" w:rsidP="00F0188B">
      <w:pPr>
        <w:pStyle w:val="paragraph"/>
        <w:spacing w:before="0" w:beforeAutospacing="0" w:after="0" w:afterAutospacing="0" w:line="276" w:lineRule="auto"/>
        <w:textAlignment w:val="baseline"/>
        <w:rPr>
          <w:rFonts w:ascii="Arial" w:hAnsi="Arial" w:cs="Arial"/>
          <w:sz w:val="18"/>
          <w:szCs w:val="18"/>
        </w:rPr>
      </w:pPr>
    </w:p>
    <w:p w14:paraId="30BA2B60" w14:textId="0C984CAB" w:rsidR="71211D33" w:rsidRPr="00470CA2" w:rsidRDefault="71211D33" w:rsidP="0095035E">
      <w:pPr>
        <w:pStyle w:val="paragraph"/>
        <w:numPr>
          <w:ilvl w:val="0"/>
          <w:numId w:val="15"/>
        </w:numPr>
        <w:tabs>
          <w:tab w:val="clear" w:pos="720"/>
          <w:tab w:val="num" w:pos="426"/>
        </w:tabs>
        <w:spacing w:before="0" w:beforeAutospacing="0" w:after="0" w:afterAutospacing="0" w:line="276" w:lineRule="auto"/>
        <w:ind w:left="426" w:hanging="426"/>
        <w:rPr>
          <w:rFonts w:ascii="Arial" w:eastAsiaTheme="minorEastAsia" w:hAnsi="Arial" w:cs="Arial"/>
        </w:rPr>
      </w:pPr>
      <w:r w:rsidRPr="00470CA2">
        <w:rPr>
          <w:rStyle w:val="normaltextrun"/>
          <w:rFonts w:ascii="Arial" w:hAnsi="Arial" w:cs="Arial"/>
        </w:rPr>
        <w:t>promotes UK</w:t>
      </w:r>
      <w:r w:rsidR="00C73D53">
        <w:rPr>
          <w:rStyle w:val="normaltextrun"/>
          <w:rFonts w:ascii="Arial" w:hAnsi="Arial" w:cs="Arial"/>
        </w:rPr>
        <w:t>-</w:t>
      </w:r>
      <w:r w:rsidRPr="00470CA2">
        <w:rPr>
          <w:rStyle w:val="normaltextrun"/>
          <w:rFonts w:ascii="Arial" w:hAnsi="Arial" w:cs="Arial"/>
        </w:rPr>
        <w:t>China collaborative </w:t>
      </w:r>
      <w:r w:rsidRPr="00470CA2">
        <w:rPr>
          <w:rStyle w:val="normaltextrun"/>
          <w:rFonts w:ascii="Arial" w:hAnsi="Arial" w:cs="Arial"/>
          <w:u w:val="single"/>
        </w:rPr>
        <w:t>technical research partnerships</w:t>
      </w:r>
      <w:r w:rsidR="007E008A">
        <w:rPr>
          <w:rStyle w:val="FootnoteReference"/>
          <w:rFonts w:ascii="Arial" w:hAnsi="Arial" w:cs="Arial"/>
          <w:u w:val="single"/>
        </w:rPr>
        <w:footnoteReference w:id="3"/>
      </w:r>
      <w:r w:rsidRPr="00470CA2">
        <w:rPr>
          <w:rStyle w:val="normaltextrun"/>
          <w:rFonts w:ascii="Arial" w:hAnsi="Arial" w:cs="Arial"/>
        </w:rPr>
        <w:t> which can support national education priorities and create </w:t>
      </w:r>
      <w:r w:rsidRPr="00470CA2">
        <w:rPr>
          <w:rStyle w:val="normaltextrun"/>
          <w:rFonts w:ascii="Arial" w:hAnsi="Arial" w:cs="Arial"/>
          <w:u w:val="single"/>
        </w:rPr>
        <w:t>impact at a provincial or national level</w:t>
      </w:r>
      <w:r w:rsidRPr="00470CA2">
        <w:rPr>
          <w:rStyle w:val="normaltextrun"/>
          <w:rFonts w:ascii="Arial" w:hAnsi="Arial" w:cs="Arial"/>
        </w:rPr>
        <w:t> within identified areas of ELT in Chinese formal basic education</w:t>
      </w:r>
      <w:r w:rsidR="006A68C9">
        <w:rPr>
          <w:rStyle w:val="normaltextrun"/>
          <w:rFonts w:ascii="Arial" w:hAnsi="Arial" w:cs="Arial"/>
        </w:rPr>
        <w:t>. This is achieved</w:t>
      </w:r>
      <w:r w:rsidRPr="00470CA2">
        <w:rPr>
          <w:rStyle w:val="normaltextrun"/>
          <w:rFonts w:ascii="Arial" w:hAnsi="Arial" w:cs="Arial"/>
        </w:rPr>
        <w:t xml:space="preserve"> through the implementation of targeted, nationally relevant research </w:t>
      </w:r>
      <w:r w:rsidRPr="00470CA2">
        <w:rPr>
          <w:rStyle w:val="normaltextrun"/>
          <w:rFonts w:ascii="Arial" w:hAnsi="Arial" w:cs="Arial"/>
          <w:b/>
          <w:bCs/>
          <w:u w:val="single"/>
        </w:rPr>
        <w:t>and</w:t>
      </w:r>
      <w:r w:rsidRPr="00470CA2">
        <w:rPr>
          <w:rStyle w:val="normaltextrun"/>
          <w:rFonts w:ascii="Arial" w:hAnsi="Arial" w:cs="Arial"/>
        </w:rPr>
        <w:t xml:space="preserve"> subsequent creation of contextualised materials and/or content that supports and sustains a positive impact in English teacher CPD and the quality of English teaching, learning and assessment. </w:t>
      </w:r>
    </w:p>
    <w:p w14:paraId="50C411F0" w14:textId="77777777" w:rsidR="000261C2" w:rsidRPr="00470CA2" w:rsidRDefault="000261C2" w:rsidP="00F0188B">
      <w:pPr>
        <w:pStyle w:val="paragraph"/>
        <w:spacing w:before="0" w:beforeAutospacing="0" w:after="0" w:afterAutospacing="0" w:line="276" w:lineRule="auto"/>
        <w:ind w:left="720"/>
        <w:textAlignment w:val="baseline"/>
        <w:rPr>
          <w:rFonts w:ascii="Arial" w:hAnsi="Arial" w:cs="Arial"/>
          <w:sz w:val="18"/>
          <w:szCs w:val="18"/>
        </w:rPr>
      </w:pPr>
      <w:r w:rsidRPr="00470CA2">
        <w:rPr>
          <w:rStyle w:val="eop"/>
          <w:rFonts w:ascii="Arial" w:hAnsi="Arial" w:cs="Arial"/>
        </w:rPr>
        <w:t> </w:t>
      </w:r>
    </w:p>
    <w:p w14:paraId="0CF10646" w14:textId="4C9311F0" w:rsidR="000261C2" w:rsidRPr="00470CA2" w:rsidRDefault="6CEE6B1F" w:rsidP="0B5C4C5C">
      <w:pPr>
        <w:pStyle w:val="paragraph"/>
        <w:spacing w:before="0" w:beforeAutospacing="0" w:after="0" w:afterAutospacing="0" w:line="276" w:lineRule="auto"/>
        <w:textAlignment w:val="baseline"/>
        <w:rPr>
          <w:rFonts w:ascii="Arial" w:hAnsi="Arial" w:cs="Arial"/>
          <w:sz w:val="18"/>
          <w:szCs w:val="18"/>
        </w:rPr>
      </w:pPr>
      <w:bookmarkStart w:id="3" w:name="_Hlk84854504"/>
      <w:r w:rsidRPr="00470CA2">
        <w:rPr>
          <w:rStyle w:val="normaltextrun"/>
          <w:rFonts w:ascii="Arial" w:hAnsi="Arial" w:cs="Arial"/>
        </w:rPr>
        <w:t>Within the China Official Development Assistance (ODA) context, the award seeks to identify prominent local partners and areas of need in alignment with China national policies and priorities</w:t>
      </w:r>
      <w:r w:rsidR="00103923">
        <w:rPr>
          <w:rStyle w:val="normaltextrun"/>
          <w:rFonts w:ascii="Arial" w:hAnsi="Arial" w:cs="Arial"/>
        </w:rPr>
        <w:t xml:space="preserve"> </w:t>
      </w:r>
      <w:r w:rsidR="6862DAE7" w:rsidRPr="00470CA2">
        <w:rPr>
          <w:rStyle w:val="normaltextrun"/>
          <w:rFonts w:ascii="Arial" w:hAnsi="Arial" w:cs="Arial"/>
        </w:rPr>
        <w:t xml:space="preserve">and </w:t>
      </w:r>
      <w:r w:rsidR="007E008A">
        <w:rPr>
          <w:rStyle w:val="normaltextrun"/>
          <w:rFonts w:ascii="Arial" w:hAnsi="Arial" w:cs="Arial"/>
        </w:rPr>
        <w:t xml:space="preserve">then </w:t>
      </w:r>
      <w:r w:rsidR="6862DAE7" w:rsidRPr="00470CA2">
        <w:rPr>
          <w:rStyle w:val="normaltextrun"/>
          <w:rFonts w:ascii="Arial" w:hAnsi="Arial" w:cs="Arial"/>
        </w:rPr>
        <w:t>connect these partners with UK expertise</w:t>
      </w:r>
      <w:r w:rsidR="539DD4AC" w:rsidRPr="00470CA2">
        <w:rPr>
          <w:rStyle w:val="normaltextrun"/>
          <w:rFonts w:ascii="Arial" w:hAnsi="Arial" w:cs="Arial"/>
        </w:rPr>
        <w:t>. The EMaDA award seeks to generate</w:t>
      </w:r>
      <w:r w:rsidRPr="00470CA2">
        <w:rPr>
          <w:rStyle w:val="normaltextrun"/>
          <w:rFonts w:ascii="Arial" w:hAnsi="Arial" w:cs="Arial"/>
        </w:rPr>
        <w:t xml:space="preserve"> both </w:t>
      </w:r>
      <w:r w:rsidR="539DD4AC" w:rsidRPr="00470CA2">
        <w:rPr>
          <w:rStyle w:val="normaltextrun"/>
          <w:rFonts w:ascii="Arial" w:hAnsi="Arial" w:cs="Arial"/>
        </w:rPr>
        <w:t xml:space="preserve">insightful and nationally </w:t>
      </w:r>
      <w:r w:rsidR="19888D38" w:rsidRPr="00470CA2">
        <w:rPr>
          <w:rStyle w:val="normaltextrun"/>
          <w:rFonts w:ascii="Arial" w:hAnsi="Arial" w:cs="Arial"/>
        </w:rPr>
        <w:t xml:space="preserve">relevant </w:t>
      </w:r>
      <w:r w:rsidRPr="00470CA2">
        <w:rPr>
          <w:rStyle w:val="normaltextrun"/>
          <w:rFonts w:ascii="Arial" w:hAnsi="Arial" w:cs="Arial"/>
        </w:rPr>
        <w:t xml:space="preserve">research </w:t>
      </w:r>
      <w:r w:rsidR="2C97CCF8" w:rsidRPr="00470CA2">
        <w:rPr>
          <w:rStyle w:val="normaltextrun"/>
          <w:rFonts w:ascii="Arial" w:hAnsi="Arial" w:cs="Arial"/>
        </w:rPr>
        <w:t>while</w:t>
      </w:r>
      <w:r w:rsidRPr="00470CA2">
        <w:rPr>
          <w:rStyle w:val="normaltextrun"/>
          <w:rFonts w:ascii="Arial" w:hAnsi="Arial" w:cs="Arial"/>
        </w:rPr>
        <w:t xml:space="preserve"> </w:t>
      </w:r>
      <w:r w:rsidR="539DD4AC" w:rsidRPr="00470CA2">
        <w:rPr>
          <w:rStyle w:val="normaltextrun"/>
          <w:rFonts w:ascii="Arial" w:hAnsi="Arial" w:cs="Arial"/>
        </w:rPr>
        <w:t>also provid</w:t>
      </w:r>
      <w:r w:rsidR="6DFB6F03" w:rsidRPr="00470CA2">
        <w:rPr>
          <w:rStyle w:val="normaltextrun"/>
          <w:rFonts w:ascii="Arial" w:hAnsi="Arial" w:cs="Arial"/>
        </w:rPr>
        <w:t>ing</w:t>
      </w:r>
      <w:r w:rsidRPr="00470CA2">
        <w:rPr>
          <w:rStyle w:val="normaltextrun"/>
          <w:rFonts w:ascii="Arial" w:hAnsi="Arial" w:cs="Arial"/>
        </w:rPr>
        <w:t> related context-led material and/or content creation </w:t>
      </w:r>
      <w:r w:rsidR="539DD4AC" w:rsidRPr="00470CA2">
        <w:rPr>
          <w:rStyle w:val="normaltextrun"/>
          <w:rFonts w:ascii="Arial" w:hAnsi="Arial" w:cs="Arial"/>
        </w:rPr>
        <w:t xml:space="preserve">that </w:t>
      </w:r>
      <w:r w:rsidRPr="00470CA2">
        <w:rPr>
          <w:rStyle w:val="normaltextrun"/>
          <w:rFonts w:ascii="Arial" w:hAnsi="Arial" w:cs="Arial"/>
        </w:rPr>
        <w:t>can promote sustained and meaningful impact. </w:t>
      </w:r>
      <w:r w:rsidRPr="00470CA2">
        <w:rPr>
          <w:rStyle w:val="eop"/>
          <w:rFonts w:ascii="Arial" w:hAnsi="Arial" w:cs="Arial"/>
        </w:rPr>
        <w:t> </w:t>
      </w:r>
    </w:p>
    <w:bookmarkEnd w:id="2"/>
    <w:bookmarkEnd w:id="3"/>
    <w:p w14:paraId="1638F2C1" w14:textId="19F18714" w:rsidR="00E702BA" w:rsidRPr="00470CA2" w:rsidRDefault="00E702BA" w:rsidP="000261C2">
      <w:pPr>
        <w:pStyle w:val="paragraph"/>
        <w:spacing w:before="0" w:beforeAutospacing="0" w:after="0" w:afterAutospacing="0"/>
        <w:textAlignment w:val="baseline"/>
        <w:rPr>
          <w:rStyle w:val="eop"/>
          <w:rFonts w:ascii="Arial" w:hAnsi="Arial" w:cs="Arial"/>
        </w:rPr>
      </w:pPr>
    </w:p>
    <w:p w14:paraId="61D7D485" w14:textId="78D2B78C" w:rsidR="00E702BA" w:rsidRPr="00470CA2" w:rsidRDefault="00E702BA" w:rsidP="16179792">
      <w:pPr>
        <w:pStyle w:val="paragraph"/>
        <w:spacing w:before="0" w:beforeAutospacing="0" w:after="0" w:afterAutospacing="0"/>
        <w:textAlignment w:val="baseline"/>
        <w:rPr>
          <w:rStyle w:val="eop"/>
          <w:rFonts w:ascii="Arial" w:hAnsi="Arial" w:cs="Arial"/>
        </w:rPr>
      </w:pPr>
      <w:r w:rsidRPr="00470CA2">
        <w:rPr>
          <w:rStyle w:val="eop"/>
          <w:rFonts w:ascii="Arial" w:hAnsi="Arial" w:cs="Arial"/>
          <w:b/>
          <w:bCs/>
        </w:rPr>
        <w:t>Note:</w:t>
      </w:r>
      <w:r w:rsidRPr="00470CA2">
        <w:rPr>
          <w:rStyle w:val="eop"/>
          <w:rFonts w:ascii="Arial" w:hAnsi="Arial" w:cs="Arial"/>
        </w:rPr>
        <w:t xml:space="preserve"> A full list of </w:t>
      </w:r>
      <w:r w:rsidR="008E087A">
        <w:rPr>
          <w:rStyle w:val="eop"/>
          <w:rFonts w:ascii="Arial" w:hAnsi="Arial" w:cs="Arial"/>
        </w:rPr>
        <w:t>EMaDA</w:t>
      </w:r>
      <w:r w:rsidR="00654C15">
        <w:rPr>
          <w:rStyle w:val="eop"/>
          <w:rFonts w:ascii="Arial" w:hAnsi="Arial" w:cs="Arial"/>
        </w:rPr>
        <w:t xml:space="preserve"> award</w:t>
      </w:r>
      <w:r w:rsidR="008E087A">
        <w:rPr>
          <w:rStyle w:val="eop"/>
          <w:rFonts w:ascii="Arial" w:hAnsi="Arial" w:cs="Arial"/>
        </w:rPr>
        <w:t xml:space="preserve"> </w:t>
      </w:r>
      <w:r w:rsidRPr="00470CA2">
        <w:rPr>
          <w:rStyle w:val="eop"/>
          <w:rFonts w:ascii="Arial" w:hAnsi="Arial" w:cs="Arial"/>
        </w:rPr>
        <w:t xml:space="preserve">outcomes can be found in </w:t>
      </w:r>
      <w:r w:rsidRPr="008E087A">
        <w:rPr>
          <w:rStyle w:val="eop"/>
          <w:rFonts w:ascii="Arial" w:hAnsi="Arial" w:cs="Arial"/>
          <w:b/>
          <w:bCs/>
        </w:rPr>
        <w:t>Appendix 7</w:t>
      </w:r>
    </w:p>
    <w:p w14:paraId="0269613C" w14:textId="1F26BD64" w:rsidR="00774111" w:rsidRDefault="00774111" w:rsidP="000261C2">
      <w:pPr>
        <w:pStyle w:val="paragraph"/>
        <w:spacing w:before="0" w:beforeAutospacing="0" w:after="0" w:afterAutospacing="0"/>
        <w:textAlignment w:val="baseline"/>
        <w:rPr>
          <w:rStyle w:val="eop"/>
          <w:rFonts w:ascii="Arial" w:hAnsi="Arial" w:cs="Arial"/>
        </w:rPr>
      </w:pPr>
    </w:p>
    <w:p w14:paraId="1C5C1C18" w14:textId="14AE7FD7" w:rsidR="00E7398B" w:rsidRPr="00470CA2" w:rsidRDefault="00E7398B" w:rsidP="000261C2">
      <w:pPr>
        <w:pStyle w:val="paragraph"/>
        <w:spacing w:before="0" w:beforeAutospacing="0" w:after="0" w:afterAutospacing="0"/>
        <w:textAlignment w:val="baseline"/>
        <w:rPr>
          <w:rStyle w:val="eop"/>
          <w:rFonts w:ascii="Arial" w:hAnsi="Arial" w:cs="Arial"/>
        </w:rPr>
      </w:pPr>
    </w:p>
    <w:p w14:paraId="505E874B" w14:textId="5D4B29DA" w:rsidR="00365162" w:rsidRDefault="00E7398B" w:rsidP="008E087A">
      <w:pPr>
        <w:pStyle w:val="paragraph"/>
        <w:spacing w:before="0" w:beforeAutospacing="0" w:after="0" w:afterAutospacing="0"/>
        <w:textAlignment w:val="baseline"/>
      </w:pPr>
      <w:r w:rsidRPr="00470CA2">
        <w:rPr>
          <w:rFonts w:ascii="Arial" w:eastAsia="BritishCouncilSans-Regular" w:hAnsi="Arial" w:cs="Arial"/>
          <w:b/>
          <w:bCs/>
          <w:color w:val="230859" w:themeColor="text2"/>
          <w:sz w:val="28"/>
          <w:szCs w:val="28"/>
          <w:lang w:eastAsia="en-US"/>
        </w:rPr>
        <w:t>1.</w:t>
      </w:r>
      <w:r w:rsidR="00182A0C">
        <w:rPr>
          <w:rFonts w:ascii="Arial" w:eastAsia="BritishCouncilSans-Regular" w:hAnsi="Arial" w:cs="Arial"/>
          <w:b/>
          <w:bCs/>
          <w:color w:val="230859" w:themeColor="text2"/>
          <w:sz w:val="28"/>
          <w:szCs w:val="28"/>
          <w:lang w:eastAsia="en-US"/>
        </w:rPr>
        <w:t>3</w:t>
      </w:r>
      <w:r w:rsidRPr="00470CA2">
        <w:rPr>
          <w:rFonts w:ascii="Arial" w:eastAsia="BritishCouncilSans-Regular" w:hAnsi="Arial" w:cs="Arial"/>
          <w:b/>
          <w:bCs/>
          <w:color w:val="230859" w:themeColor="text2"/>
          <w:sz w:val="28"/>
          <w:szCs w:val="28"/>
          <w:lang w:eastAsia="en-US"/>
        </w:rPr>
        <w:t xml:space="preserve"> Research Areas</w:t>
      </w:r>
    </w:p>
    <w:p w14:paraId="6FFC6D8E" w14:textId="31F3E7A1" w:rsidR="19AC81AE" w:rsidRPr="00470CA2" w:rsidRDefault="008E087A" w:rsidP="19AC81AE">
      <w:pPr>
        <w:pStyle w:val="NormalWeb"/>
        <w:spacing w:line="276" w:lineRule="auto"/>
        <w:rPr>
          <w:rFonts w:ascii="Arial" w:hAnsi="Arial" w:cs="Arial"/>
          <w:color w:val="000000" w:themeColor="text1"/>
        </w:rPr>
      </w:pPr>
      <w:r>
        <w:rPr>
          <w:rFonts w:ascii="Arial" w:hAnsi="Arial" w:cs="Arial"/>
          <w:color w:val="000000" w:themeColor="text1"/>
        </w:rPr>
        <w:t>I</w:t>
      </w:r>
      <w:r w:rsidR="00C96BF1">
        <w:rPr>
          <w:rFonts w:ascii="Arial" w:hAnsi="Arial" w:cs="Arial"/>
          <w:color w:val="000000" w:themeColor="text1"/>
        </w:rPr>
        <w:t>n relation to China’s national educational priorities, l</w:t>
      </w:r>
      <w:r w:rsidR="00BE5C93" w:rsidRPr="00470CA2">
        <w:rPr>
          <w:rFonts w:ascii="Arial" w:hAnsi="Arial" w:cs="Arial"/>
          <w:color w:val="000000" w:themeColor="text1"/>
        </w:rPr>
        <w:t xml:space="preserve">ocal </w:t>
      </w:r>
      <w:r w:rsidR="0045761C" w:rsidRPr="00470CA2">
        <w:rPr>
          <w:rFonts w:ascii="Arial" w:hAnsi="Arial" w:cs="Arial"/>
          <w:color w:val="000000" w:themeColor="text1"/>
        </w:rPr>
        <w:t xml:space="preserve">China </w:t>
      </w:r>
      <w:r w:rsidR="00BE5C93" w:rsidRPr="00470CA2">
        <w:rPr>
          <w:rFonts w:ascii="Arial" w:hAnsi="Arial" w:cs="Arial"/>
          <w:color w:val="000000" w:themeColor="text1"/>
        </w:rPr>
        <w:t>partners</w:t>
      </w:r>
      <w:r w:rsidR="76BEE7DB" w:rsidRPr="00470CA2">
        <w:rPr>
          <w:rFonts w:ascii="Arial" w:hAnsi="Arial" w:cs="Arial"/>
          <w:color w:val="000000" w:themeColor="text1"/>
        </w:rPr>
        <w:t xml:space="preserve">, at national and provincial level, </w:t>
      </w:r>
      <w:r>
        <w:rPr>
          <w:rFonts w:ascii="Arial" w:hAnsi="Arial" w:cs="Arial"/>
          <w:color w:val="000000" w:themeColor="text1"/>
        </w:rPr>
        <w:t>have been first</w:t>
      </w:r>
      <w:r w:rsidR="00BE5C93" w:rsidRPr="00470CA2">
        <w:rPr>
          <w:rFonts w:ascii="Arial" w:hAnsi="Arial" w:cs="Arial"/>
          <w:color w:val="000000" w:themeColor="text1"/>
        </w:rPr>
        <w:t xml:space="preserve"> identified by the British Council</w:t>
      </w:r>
      <w:r w:rsidR="0032285C" w:rsidRPr="00470CA2">
        <w:rPr>
          <w:rFonts w:ascii="Arial" w:hAnsi="Arial" w:cs="Arial"/>
          <w:color w:val="000000" w:themeColor="text1"/>
        </w:rPr>
        <w:t xml:space="preserve">. </w:t>
      </w:r>
      <w:r w:rsidR="00C96BF1">
        <w:rPr>
          <w:rFonts w:ascii="Arial" w:hAnsi="Arial" w:cs="Arial"/>
          <w:color w:val="000000" w:themeColor="text1"/>
        </w:rPr>
        <w:t xml:space="preserve">This means </w:t>
      </w:r>
      <w:r>
        <w:rPr>
          <w:rFonts w:ascii="Arial" w:hAnsi="Arial" w:cs="Arial"/>
          <w:color w:val="000000" w:themeColor="text1"/>
        </w:rPr>
        <w:t xml:space="preserve">that </w:t>
      </w:r>
      <w:r w:rsidR="000261C2" w:rsidRPr="00470CA2">
        <w:rPr>
          <w:rFonts w:ascii="Arial" w:hAnsi="Arial" w:cs="Arial"/>
          <w:color w:val="000000" w:themeColor="text1"/>
        </w:rPr>
        <w:t>UK organisations</w:t>
      </w:r>
      <w:r w:rsidR="0045761C" w:rsidRPr="00470CA2">
        <w:rPr>
          <w:rFonts w:ascii="Arial" w:hAnsi="Arial" w:cs="Arial"/>
          <w:color w:val="000000" w:themeColor="text1"/>
        </w:rPr>
        <w:t xml:space="preserve"> </w:t>
      </w:r>
      <w:r>
        <w:rPr>
          <w:rFonts w:ascii="Arial" w:hAnsi="Arial" w:cs="Arial"/>
          <w:color w:val="000000" w:themeColor="text1"/>
        </w:rPr>
        <w:t>do</w:t>
      </w:r>
      <w:r w:rsidRPr="00470CA2">
        <w:rPr>
          <w:rFonts w:ascii="Arial" w:hAnsi="Arial" w:cs="Arial"/>
          <w:color w:val="000000" w:themeColor="text1"/>
        </w:rPr>
        <w:t xml:space="preserve"> </w:t>
      </w:r>
      <w:r w:rsidR="0045761C" w:rsidRPr="00470CA2">
        <w:rPr>
          <w:rFonts w:ascii="Arial" w:hAnsi="Arial" w:cs="Arial"/>
          <w:color w:val="000000" w:themeColor="text1"/>
        </w:rPr>
        <w:t>not have to source</w:t>
      </w:r>
      <w:r w:rsidR="00C96BF1">
        <w:rPr>
          <w:rFonts w:ascii="Arial" w:hAnsi="Arial" w:cs="Arial"/>
          <w:color w:val="000000" w:themeColor="text1"/>
        </w:rPr>
        <w:t xml:space="preserve"> further local</w:t>
      </w:r>
      <w:r w:rsidR="0045761C" w:rsidRPr="00470CA2">
        <w:rPr>
          <w:rFonts w:ascii="Arial" w:hAnsi="Arial" w:cs="Arial"/>
          <w:color w:val="000000" w:themeColor="text1"/>
        </w:rPr>
        <w:t xml:space="preserve"> partnership</w:t>
      </w:r>
      <w:r w:rsidR="00C96BF1">
        <w:rPr>
          <w:rFonts w:ascii="Arial" w:hAnsi="Arial" w:cs="Arial"/>
          <w:color w:val="000000" w:themeColor="text1"/>
        </w:rPr>
        <w:t>s</w:t>
      </w:r>
      <w:r w:rsidR="0045761C" w:rsidRPr="00470CA2">
        <w:rPr>
          <w:rFonts w:ascii="Arial" w:hAnsi="Arial" w:cs="Arial"/>
          <w:color w:val="000000" w:themeColor="text1"/>
        </w:rPr>
        <w:t xml:space="preserve"> for project activities and</w:t>
      </w:r>
      <w:r w:rsidR="00303B35" w:rsidRPr="00470CA2">
        <w:rPr>
          <w:rFonts w:ascii="Arial" w:hAnsi="Arial" w:cs="Arial"/>
          <w:color w:val="000000" w:themeColor="text1"/>
        </w:rPr>
        <w:t>, instead,</w:t>
      </w:r>
      <w:r w:rsidR="000261C2" w:rsidRPr="00470CA2">
        <w:rPr>
          <w:rFonts w:ascii="Arial" w:hAnsi="Arial" w:cs="Arial"/>
          <w:color w:val="000000" w:themeColor="text1"/>
        </w:rPr>
        <w:t xml:space="preserve"> </w:t>
      </w:r>
      <w:r w:rsidR="00C96BF1">
        <w:rPr>
          <w:rFonts w:ascii="Arial" w:hAnsi="Arial" w:cs="Arial"/>
          <w:color w:val="000000" w:themeColor="text1"/>
        </w:rPr>
        <w:t>are</w:t>
      </w:r>
      <w:r w:rsidR="000261C2" w:rsidRPr="00470CA2">
        <w:rPr>
          <w:rFonts w:ascii="Arial" w:hAnsi="Arial" w:cs="Arial"/>
          <w:color w:val="000000" w:themeColor="text1"/>
        </w:rPr>
        <w:t xml:space="preserve"> invited </w:t>
      </w:r>
      <w:r w:rsidR="0045761C" w:rsidRPr="00470CA2">
        <w:rPr>
          <w:rFonts w:ascii="Arial" w:hAnsi="Arial" w:cs="Arial"/>
          <w:color w:val="000000" w:themeColor="text1"/>
        </w:rPr>
        <w:t xml:space="preserve">to apply </w:t>
      </w:r>
      <w:r w:rsidR="0032285C" w:rsidRPr="00470CA2">
        <w:rPr>
          <w:rFonts w:ascii="Arial" w:hAnsi="Arial" w:cs="Arial"/>
          <w:color w:val="000000" w:themeColor="text1"/>
        </w:rPr>
        <w:t>to</w:t>
      </w:r>
      <w:r w:rsidR="000261C2" w:rsidRPr="00470CA2">
        <w:rPr>
          <w:rFonts w:ascii="Arial" w:hAnsi="Arial" w:cs="Arial"/>
          <w:color w:val="000000" w:themeColor="text1"/>
        </w:rPr>
        <w:t xml:space="preserve"> </w:t>
      </w:r>
      <w:r w:rsidR="0045761C" w:rsidRPr="00470CA2">
        <w:rPr>
          <w:rFonts w:ascii="Arial" w:hAnsi="Arial" w:cs="Arial"/>
          <w:color w:val="000000" w:themeColor="text1"/>
        </w:rPr>
        <w:t>collaborate</w:t>
      </w:r>
      <w:r>
        <w:rPr>
          <w:rFonts w:ascii="Arial" w:hAnsi="Arial" w:cs="Arial"/>
          <w:color w:val="000000" w:themeColor="text1"/>
        </w:rPr>
        <w:t xml:space="preserve"> directly</w:t>
      </w:r>
      <w:r w:rsidR="0045761C" w:rsidRPr="00470CA2">
        <w:rPr>
          <w:rFonts w:ascii="Arial" w:hAnsi="Arial" w:cs="Arial"/>
          <w:color w:val="000000" w:themeColor="text1"/>
        </w:rPr>
        <w:t xml:space="preserve"> </w:t>
      </w:r>
      <w:r w:rsidR="0032285C" w:rsidRPr="00470CA2">
        <w:rPr>
          <w:rFonts w:ascii="Arial" w:hAnsi="Arial" w:cs="Arial"/>
          <w:color w:val="000000" w:themeColor="text1"/>
        </w:rPr>
        <w:t>with</w:t>
      </w:r>
      <w:r w:rsidR="00303B35" w:rsidRPr="00470CA2">
        <w:rPr>
          <w:rFonts w:ascii="Arial" w:hAnsi="Arial" w:cs="Arial"/>
          <w:color w:val="000000" w:themeColor="text1"/>
        </w:rPr>
        <w:t xml:space="preserve"> </w:t>
      </w:r>
      <w:r>
        <w:rPr>
          <w:rFonts w:ascii="Arial" w:hAnsi="Arial" w:cs="Arial"/>
          <w:color w:val="000000" w:themeColor="text1"/>
        </w:rPr>
        <w:t xml:space="preserve">the </w:t>
      </w:r>
      <w:r w:rsidR="0032285C" w:rsidRPr="00470CA2">
        <w:rPr>
          <w:rFonts w:ascii="Arial" w:hAnsi="Arial" w:cs="Arial"/>
          <w:color w:val="000000" w:themeColor="text1"/>
        </w:rPr>
        <w:t>selected Chinese partners</w:t>
      </w:r>
      <w:r w:rsidR="0045761C" w:rsidRPr="00470CA2">
        <w:rPr>
          <w:rFonts w:ascii="Arial" w:hAnsi="Arial" w:cs="Arial"/>
          <w:color w:val="000000" w:themeColor="text1"/>
        </w:rPr>
        <w:t xml:space="preserve"> to meet </w:t>
      </w:r>
      <w:r w:rsidR="00303B35" w:rsidRPr="00470CA2">
        <w:rPr>
          <w:rFonts w:ascii="Arial" w:hAnsi="Arial" w:cs="Arial"/>
          <w:color w:val="000000" w:themeColor="text1"/>
        </w:rPr>
        <w:t xml:space="preserve">contextual </w:t>
      </w:r>
      <w:r w:rsidR="0045761C" w:rsidRPr="00470CA2">
        <w:rPr>
          <w:rFonts w:ascii="Arial" w:hAnsi="Arial" w:cs="Arial"/>
          <w:color w:val="000000" w:themeColor="text1"/>
        </w:rPr>
        <w:t>needs under the relevant grant funded award</w:t>
      </w:r>
      <w:r>
        <w:rPr>
          <w:rFonts w:ascii="Arial" w:hAnsi="Arial" w:cs="Arial"/>
          <w:color w:val="000000" w:themeColor="text1"/>
        </w:rPr>
        <w:t>(s)</w:t>
      </w:r>
      <w:r w:rsidR="000261C2" w:rsidRPr="00470CA2">
        <w:rPr>
          <w:rFonts w:ascii="Arial" w:hAnsi="Arial" w:cs="Arial"/>
          <w:color w:val="000000" w:themeColor="text1"/>
        </w:rPr>
        <w:t xml:space="preserve">. </w:t>
      </w:r>
      <w:r w:rsidR="0095035E">
        <w:rPr>
          <w:rFonts w:ascii="Arial" w:hAnsi="Arial" w:cs="Arial"/>
          <w:color w:val="000000" w:themeColor="text1"/>
        </w:rPr>
        <w:t xml:space="preserve">Projects are selected based on their potential to scale up and have greater national impact. </w:t>
      </w:r>
      <w:r w:rsidR="002609F8">
        <w:rPr>
          <w:rFonts w:ascii="Arial" w:hAnsi="Arial" w:cs="Arial"/>
          <w:color w:val="000000" w:themeColor="text1"/>
        </w:rPr>
        <w:t>Selected p</w:t>
      </w:r>
      <w:r w:rsidR="0095035E">
        <w:rPr>
          <w:rFonts w:ascii="Arial" w:hAnsi="Arial" w:cs="Arial"/>
          <w:color w:val="000000" w:themeColor="text1"/>
        </w:rPr>
        <w:t>rojects are all collaboratively designed with either provincial level partners or provincial level support to maximise access and potential reach.</w:t>
      </w:r>
    </w:p>
    <w:p w14:paraId="1113F46C" w14:textId="436BA0B2" w:rsidR="1B8663C0" w:rsidRPr="009E557E" w:rsidRDefault="000261C2" w:rsidP="1B8663C0">
      <w:pPr>
        <w:pStyle w:val="NormalWeb"/>
        <w:spacing w:line="276" w:lineRule="auto"/>
        <w:rPr>
          <w:rFonts w:ascii="Arial" w:hAnsi="Arial" w:cs="Arial"/>
          <w:color w:val="000000" w:themeColor="text1"/>
        </w:rPr>
      </w:pPr>
      <w:r w:rsidRPr="1B8663C0">
        <w:rPr>
          <w:rFonts w:ascii="Arial" w:hAnsi="Arial" w:cs="Arial"/>
          <w:color w:val="000000" w:themeColor="text1"/>
        </w:rPr>
        <w:lastRenderedPageBreak/>
        <w:t>R</w:t>
      </w:r>
      <w:r w:rsidR="00BE5C93" w:rsidRPr="1B8663C0">
        <w:rPr>
          <w:rFonts w:ascii="Arial" w:hAnsi="Arial" w:cs="Arial"/>
          <w:color w:val="000000" w:themeColor="text1"/>
        </w:rPr>
        <w:t xml:space="preserve">esearch programmes </w:t>
      </w:r>
      <w:r w:rsidR="0045761C" w:rsidRPr="1B8663C0">
        <w:rPr>
          <w:rFonts w:ascii="Arial" w:hAnsi="Arial" w:cs="Arial"/>
          <w:color w:val="000000" w:themeColor="text1"/>
        </w:rPr>
        <w:t xml:space="preserve">associated with partner needs </w:t>
      </w:r>
      <w:r w:rsidR="00BE5C93" w:rsidRPr="1B8663C0">
        <w:rPr>
          <w:rFonts w:ascii="Arial" w:hAnsi="Arial" w:cs="Arial"/>
          <w:color w:val="000000" w:themeColor="text1"/>
        </w:rPr>
        <w:t>will</w:t>
      </w:r>
      <w:r w:rsidR="0045761C" w:rsidRPr="1B8663C0">
        <w:rPr>
          <w:rFonts w:ascii="Arial" w:hAnsi="Arial" w:cs="Arial"/>
          <w:color w:val="000000" w:themeColor="text1"/>
        </w:rPr>
        <w:t xml:space="preserve"> broadly</w:t>
      </w:r>
      <w:r w:rsidR="00BE5C93" w:rsidRPr="1B8663C0">
        <w:rPr>
          <w:rFonts w:ascii="Arial" w:hAnsi="Arial" w:cs="Arial"/>
          <w:color w:val="000000" w:themeColor="text1"/>
        </w:rPr>
        <w:t xml:space="preserve"> fall under at least one of </w:t>
      </w:r>
      <w:r w:rsidR="00BE5C93" w:rsidRPr="1B8663C0">
        <w:rPr>
          <w:rFonts w:ascii="Arial" w:hAnsi="Arial" w:cs="Arial"/>
          <w:color w:val="000000" w:themeColor="text1"/>
          <w:u w:val="single"/>
        </w:rPr>
        <w:t>5 key research areas</w:t>
      </w:r>
      <w:r w:rsidR="00C96BF1" w:rsidRPr="1B8663C0">
        <w:rPr>
          <w:rFonts w:ascii="Arial" w:hAnsi="Arial" w:cs="Arial"/>
          <w:color w:val="000000" w:themeColor="text1"/>
        </w:rPr>
        <w:t xml:space="preserve"> that are in line with national educational priorities</w:t>
      </w:r>
      <w:r w:rsidR="00303B35" w:rsidRPr="1B8663C0">
        <w:rPr>
          <w:rFonts w:ascii="Arial" w:hAnsi="Arial" w:cs="Arial"/>
          <w:color w:val="000000" w:themeColor="text1"/>
        </w:rPr>
        <w:t xml:space="preserve">. </w:t>
      </w:r>
      <w:r w:rsidR="28672564" w:rsidRPr="1B8663C0">
        <w:rPr>
          <w:rFonts w:ascii="Arial" w:hAnsi="Arial" w:cs="Arial"/>
          <w:color w:val="000000" w:themeColor="text1"/>
        </w:rPr>
        <w:t xml:space="preserve">Further detail and contextual information can be found in </w:t>
      </w:r>
      <w:r w:rsidR="28672564" w:rsidRPr="1B8663C0">
        <w:rPr>
          <w:rFonts w:ascii="Arial" w:hAnsi="Arial" w:cs="Arial"/>
          <w:b/>
          <w:bCs/>
          <w:color w:val="000000" w:themeColor="text1"/>
        </w:rPr>
        <w:t>Appendix 7.</w:t>
      </w:r>
      <w:r w:rsidR="005E1284" w:rsidRPr="1B8663C0">
        <w:rPr>
          <w:rFonts w:ascii="Arial" w:hAnsi="Arial" w:cs="Arial"/>
          <w:color w:val="000000" w:themeColor="text1"/>
        </w:rPr>
        <w:t xml:space="preserve"> </w:t>
      </w:r>
    </w:p>
    <w:p w14:paraId="540353A3" w14:textId="5151EB80" w:rsidR="000261C2" w:rsidRPr="00470CA2" w:rsidRDefault="000261C2" w:rsidP="74F1E62D">
      <w:pPr>
        <w:pStyle w:val="paragraph"/>
        <w:numPr>
          <w:ilvl w:val="0"/>
          <w:numId w:val="1"/>
        </w:numPr>
        <w:spacing w:before="0" w:beforeAutospacing="0" w:after="0" w:afterAutospacing="0"/>
        <w:textAlignment w:val="baseline"/>
        <w:rPr>
          <w:rStyle w:val="normaltextrun"/>
          <w:rFonts w:ascii="Arial" w:eastAsiaTheme="minorEastAsia" w:hAnsi="Arial" w:cs="Arial"/>
          <w:b/>
          <w:bCs/>
        </w:rPr>
      </w:pPr>
      <w:r w:rsidRPr="00470CA2">
        <w:rPr>
          <w:rStyle w:val="normaltextrun"/>
          <w:rFonts w:ascii="Arial" w:hAnsi="Arial" w:cs="Arial"/>
          <w:i/>
          <w:iCs/>
        </w:rPr>
        <w:t>Supporting English teaching in rural areas</w:t>
      </w:r>
    </w:p>
    <w:p w14:paraId="57EA220D" w14:textId="77777777" w:rsidR="000261C2" w:rsidRPr="00470CA2" w:rsidRDefault="000261C2" w:rsidP="4318DD21">
      <w:pPr>
        <w:pStyle w:val="paragraph"/>
        <w:spacing w:before="0" w:beforeAutospacing="0" w:after="0" w:afterAutospacing="0"/>
        <w:ind w:left="720" w:hanging="360"/>
        <w:textAlignment w:val="baseline"/>
        <w:rPr>
          <w:rFonts w:ascii="Arial" w:hAnsi="Arial" w:cs="Arial"/>
          <w:i/>
          <w:iCs/>
          <w:sz w:val="18"/>
          <w:szCs w:val="18"/>
        </w:rPr>
      </w:pPr>
    </w:p>
    <w:p w14:paraId="78E3C082" w14:textId="14272AC6" w:rsidR="000261C2" w:rsidRPr="00470CA2" w:rsidRDefault="000261C2" w:rsidP="74F1E62D">
      <w:pPr>
        <w:pStyle w:val="paragraph"/>
        <w:numPr>
          <w:ilvl w:val="0"/>
          <w:numId w:val="1"/>
        </w:numPr>
        <w:spacing w:before="0" w:beforeAutospacing="0" w:after="0" w:afterAutospacing="0"/>
        <w:textAlignment w:val="baseline"/>
        <w:rPr>
          <w:rStyle w:val="normaltextrun"/>
          <w:rFonts w:ascii="Arial" w:eastAsiaTheme="minorEastAsia" w:hAnsi="Arial" w:cs="Arial"/>
          <w:b/>
          <w:bCs/>
        </w:rPr>
      </w:pPr>
      <w:r w:rsidRPr="00470CA2">
        <w:rPr>
          <w:rStyle w:val="normaltextrun"/>
          <w:rFonts w:ascii="Arial" w:hAnsi="Arial" w:cs="Arial"/>
          <w:i/>
          <w:iCs/>
        </w:rPr>
        <w:t>EdTech and digital solutions for English teacher CPD</w:t>
      </w:r>
    </w:p>
    <w:p w14:paraId="4B6CCB67" w14:textId="589AB8C4" w:rsidR="000261C2" w:rsidRPr="00470CA2" w:rsidRDefault="000261C2" w:rsidP="4318DD21">
      <w:pPr>
        <w:pStyle w:val="paragraph"/>
        <w:spacing w:before="0" w:beforeAutospacing="0" w:after="0" w:afterAutospacing="0" w:line="276" w:lineRule="auto"/>
        <w:ind w:left="1080" w:hanging="720"/>
        <w:textAlignment w:val="baseline"/>
        <w:rPr>
          <w:rFonts w:ascii="Arial" w:hAnsi="Arial" w:cs="Arial"/>
          <w:i/>
          <w:iCs/>
        </w:rPr>
      </w:pPr>
    </w:p>
    <w:p w14:paraId="27C415E5" w14:textId="56BAB761" w:rsidR="000261C2" w:rsidRPr="00470CA2" w:rsidRDefault="000261C2" w:rsidP="74F1E62D">
      <w:pPr>
        <w:pStyle w:val="paragraph"/>
        <w:numPr>
          <w:ilvl w:val="0"/>
          <w:numId w:val="1"/>
        </w:numPr>
        <w:spacing w:before="0" w:beforeAutospacing="0" w:after="0" w:afterAutospacing="0"/>
        <w:textAlignment w:val="baseline"/>
        <w:rPr>
          <w:rStyle w:val="normaltextrun"/>
          <w:rFonts w:ascii="Arial" w:eastAsiaTheme="minorEastAsia" w:hAnsi="Arial" w:cs="Arial"/>
          <w:b/>
          <w:bCs/>
        </w:rPr>
      </w:pPr>
      <w:r w:rsidRPr="00470CA2">
        <w:rPr>
          <w:rStyle w:val="normaltextrun"/>
          <w:rFonts w:ascii="Arial" w:hAnsi="Arial" w:cs="Arial"/>
          <w:i/>
          <w:iCs/>
        </w:rPr>
        <w:t>Assessment reform and English teacher’s assessment literacy</w:t>
      </w:r>
    </w:p>
    <w:p w14:paraId="2C66DCE1" w14:textId="0C3F60A0" w:rsidR="000261C2" w:rsidRPr="00470CA2" w:rsidRDefault="000261C2" w:rsidP="4318DD21">
      <w:pPr>
        <w:pStyle w:val="paragraph"/>
        <w:spacing w:before="0" w:beforeAutospacing="0" w:after="0" w:afterAutospacing="0"/>
        <w:ind w:left="1080" w:hanging="720"/>
        <w:textAlignment w:val="baseline"/>
        <w:rPr>
          <w:rFonts w:ascii="Arial" w:hAnsi="Arial" w:cs="Arial"/>
          <w:i/>
          <w:iCs/>
        </w:rPr>
      </w:pPr>
    </w:p>
    <w:p w14:paraId="6A0453C9" w14:textId="2A74A049" w:rsidR="0032285C" w:rsidRPr="00470CA2" w:rsidRDefault="000261C2" w:rsidP="74F1E62D">
      <w:pPr>
        <w:pStyle w:val="paragraph"/>
        <w:numPr>
          <w:ilvl w:val="0"/>
          <w:numId w:val="1"/>
        </w:numPr>
        <w:spacing w:before="0" w:beforeAutospacing="0" w:after="0" w:afterAutospacing="0"/>
        <w:textAlignment w:val="baseline"/>
        <w:rPr>
          <w:rStyle w:val="normaltextrun"/>
          <w:rFonts w:ascii="Arial" w:eastAsiaTheme="minorEastAsia" w:hAnsi="Arial" w:cs="Arial"/>
          <w:b/>
          <w:bCs/>
        </w:rPr>
      </w:pPr>
      <w:r w:rsidRPr="00470CA2">
        <w:rPr>
          <w:rStyle w:val="normaltextrun"/>
          <w:rFonts w:ascii="Arial" w:hAnsi="Arial" w:cs="Arial"/>
          <w:i/>
          <w:iCs/>
        </w:rPr>
        <w:t>New curriculum and material development</w:t>
      </w:r>
    </w:p>
    <w:p w14:paraId="13FA8AE4" w14:textId="6292993C" w:rsidR="000261C2" w:rsidRPr="00470CA2" w:rsidRDefault="000261C2" w:rsidP="4318DD21">
      <w:pPr>
        <w:pStyle w:val="paragraph"/>
        <w:spacing w:before="0" w:beforeAutospacing="0" w:after="0" w:afterAutospacing="0" w:line="276" w:lineRule="auto"/>
        <w:ind w:left="720" w:hanging="360"/>
        <w:textAlignment w:val="baseline"/>
        <w:rPr>
          <w:rStyle w:val="eop"/>
          <w:rFonts w:ascii="Arial" w:hAnsi="Arial" w:cs="Arial"/>
          <w:i/>
          <w:iCs/>
        </w:rPr>
      </w:pPr>
    </w:p>
    <w:p w14:paraId="064AB7BE" w14:textId="5B563832" w:rsidR="000261C2" w:rsidRPr="008E087A" w:rsidRDefault="000261C2" w:rsidP="74F1E62D">
      <w:pPr>
        <w:pStyle w:val="paragraph"/>
        <w:numPr>
          <w:ilvl w:val="0"/>
          <w:numId w:val="1"/>
        </w:numPr>
        <w:spacing w:before="0" w:beforeAutospacing="0" w:after="0" w:afterAutospacing="0"/>
        <w:textAlignment w:val="baseline"/>
        <w:rPr>
          <w:rStyle w:val="normaltextrun"/>
          <w:rFonts w:ascii="Arial" w:eastAsiaTheme="minorEastAsia" w:hAnsi="Arial" w:cs="Arial"/>
          <w:b/>
          <w:bCs/>
        </w:rPr>
      </w:pPr>
      <w:r w:rsidRPr="00470CA2">
        <w:rPr>
          <w:rStyle w:val="normaltextrun"/>
          <w:rFonts w:ascii="Arial" w:hAnsi="Arial" w:cs="Arial"/>
          <w:i/>
          <w:iCs/>
        </w:rPr>
        <w:t>Broader English teacher CPD and policy</w:t>
      </w:r>
    </w:p>
    <w:p w14:paraId="1DB01AD9" w14:textId="77777777" w:rsidR="008E087A" w:rsidRDefault="008E087A" w:rsidP="008E087A">
      <w:pPr>
        <w:pStyle w:val="ListParagraph"/>
        <w:rPr>
          <w:rStyle w:val="normaltextrun"/>
          <w:rFonts w:cs="Arial"/>
          <w:b/>
          <w:bCs/>
        </w:rPr>
      </w:pPr>
    </w:p>
    <w:p w14:paraId="48357E01" w14:textId="0BE82349" w:rsidR="00E702BA" w:rsidRPr="00470CA2" w:rsidRDefault="000261C2" w:rsidP="00821195">
      <w:pPr>
        <w:pStyle w:val="paragraph"/>
        <w:spacing w:before="0" w:beforeAutospacing="0" w:after="0" w:afterAutospacing="0"/>
        <w:textAlignment w:val="baseline"/>
        <w:rPr>
          <w:rStyle w:val="eop"/>
          <w:rFonts w:ascii="Arial" w:hAnsi="Arial" w:cs="Arial"/>
        </w:rPr>
      </w:pPr>
      <w:r w:rsidRPr="00821195">
        <w:rPr>
          <w:rStyle w:val="normaltextrun"/>
          <w:rFonts w:ascii="Arial" w:hAnsi="Arial" w:cs="Arial"/>
          <w:b/>
          <w:bCs/>
        </w:rPr>
        <w:t>Note:</w:t>
      </w:r>
      <w:r w:rsidRPr="00821195">
        <w:rPr>
          <w:rStyle w:val="normaltextrun"/>
          <w:rFonts w:ascii="Arial" w:hAnsi="Arial" w:cs="Arial"/>
        </w:rPr>
        <w:t xml:space="preserve"> In line with ODA grant funding requirements all </w:t>
      </w:r>
      <w:r w:rsidR="00F0188B" w:rsidRPr="00821195">
        <w:rPr>
          <w:rStyle w:val="normaltextrun"/>
          <w:rFonts w:ascii="Arial" w:hAnsi="Arial" w:cs="Arial"/>
        </w:rPr>
        <w:t>applications</w:t>
      </w:r>
      <w:r w:rsidRPr="00821195">
        <w:rPr>
          <w:rStyle w:val="normaltextrun"/>
          <w:rFonts w:ascii="Arial" w:hAnsi="Arial" w:cs="Arial"/>
        </w:rPr>
        <w:t xml:space="preserve"> </w:t>
      </w:r>
      <w:r w:rsidRPr="00821195">
        <w:rPr>
          <w:rStyle w:val="normaltextrun"/>
          <w:rFonts w:ascii="Arial" w:hAnsi="Arial" w:cs="Arial"/>
          <w:b/>
          <w:bCs/>
          <w:u w:val="single"/>
        </w:rPr>
        <w:t>must</w:t>
      </w:r>
      <w:r w:rsidRPr="00821195">
        <w:rPr>
          <w:rStyle w:val="normaltextrun"/>
          <w:rFonts w:ascii="Arial" w:hAnsi="Arial" w:cs="Arial"/>
        </w:rPr>
        <w:t xml:space="preserve"> </w:t>
      </w:r>
      <w:r w:rsidR="008E087A" w:rsidRPr="00821195">
        <w:rPr>
          <w:rStyle w:val="normaltextrun"/>
          <w:rFonts w:ascii="Arial" w:hAnsi="Arial" w:cs="Arial"/>
        </w:rPr>
        <w:t xml:space="preserve">also </w:t>
      </w:r>
      <w:r w:rsidRPr="00821195">
        <w:rPr>
          <w:rStyle w:val="normaltextrun"/>
          <w:rFonts w:ascii="Arial" w:hAnsi="Arial" w:cs="Arial"/>
        </w:rPr>
        <w:t>explicitly include consideration of gender, inclusion and/or </w:t>
      </w:r>
      <w:r w:rsidR="6DA55298" w:rsidRPr="00821195">
        <w:rPr>
          <w:rStyle w:val="normaltextrun"/>
          <w:rFonts w:ascii="Arial" w:hAnsi="Arial" w:cs="Arial"/>
        </w:rPr>
        <w:t>girls'</w:t>
      </w:r>
      <w:r w:rsidRPr="00821195">
        <w:rPr>
          <w:rStyle w:val="normaltextrun"/>
          <w:rFonts w:ascii="Arial" w:hAnsi="Arial" w:cs="Arial"/>
        </w:rPr>
        <w:t> education.</w:t>
      </w:r>
      <w:r w:rsidRPr="00821195">
        <w:rPr>
          <w:rStyle w:val="eop"/>
          <w:rFonts w:ascii="Arial" w:hAnsi="Arial" w:cs="Arial"/>
        </w:rPr>
        <w:t> </w:t>
      </w:r>
      <w:r w:rsidR="00774111" w:rsidRPr="00821195">
        <w:rPr>
          <w:rStyle w:val="eop"/>
          <w:rFonts w:ascii="Arial" w:hAnsi="Arial" w:cs="Arial"/>
        </w:rPr>
        <w:t xml:space="preserve">See </w:t>
      </w:r>
      <w:r w:rsidR="00774111" w:rsidRPr="00821195">
        <w:rPr>
          <w:rStyle w:val="eop"/>
          <w:rFonts w:ascii="Arial" w:hAnsi="Arial" w:cs="Arial"/>
          <w:i/>
          <w:iCs/>
        </w:rPr>
        <w:t xml:space="preserve">section 11 </w:t>
      </w:r>
      <w:r w:rsidR="00774111" w:rsidRPr="00821195">
        <w:rPr>
          <w:rStyle w:val="eop"/>
          <w:rFonts w:ascii="Arial" w:hAnsi="Arial" w:cs="Arial"/>
        </w:rPr>
        <w:t>for more details.</w:t>
      </w:r>
      <w:r w:rsidR="00A00301">
        <w:rPr>
          <w:rStyle w:val="eop"/>
          <w:rFonts w:ascii="Arial" w:hAnsi="Arial" w:cs="Arial"/>
        </w:rPr>
        <w:t xml:space="preserve"> </w:t>
      </w:r>
      <w:r w:rsidR="00A00301" w:rsidRPr="00A00301">
        <w:rPr>
          <w:rStyle w:val="eop"/>
          <w:rFonts w:ascii="Arial" w:hAnsi="Arial" w:cs="Arial"/>
          <w:b/>
          <w:bCs/>
        </w:rPr>
        <w:t>Appendix 9</w:t>
      </w:r>
      <w:r w:rsidR="00A00301">
        <w:rPr>
          <w:rStyle w:val="eop"/>
          <w:rFonts w:ascii="Arial" w:hAnsi="Arial" w:cs="Arial"/>
        </w:rPr>
        <w:t xml:space="preserve"> also provides some further guidance on how gender may be integrated into award projects.</w:t>
      </w:r>
    </w:p>
    <w:p w14:paraId="0E215296" w14:textId="158E740A" w:rsidR="00E702BA" w:rsidRPr="00470CA2" w:rsidRDefault="00E7398B" w:rsidP="00E702BA">
      <w:pPr>
        <w:pStyle w:val="HeadingC"/>
        <w:rPr>
          <w:rFonts w:cs="Arial"/>
        </w:rPr>
      </w:pPr>
      <w:r w:rsidRPr="00470CA2">
        <w:rPr>
          <w:rFonts w:cs="Arial"/>
        </w:rPr>
        <w:t>1.</w:t>
      </w:r>
      <w:r w:rsidR="00182A0C">
        <w:rPr>
          <w:rFonts w:cs="Arial"/>
        </w:rPr>
        <w:t>4</w:t>
      </w:r>
      <w:r w:rsidR="207B082A" w:rsidRPr="00470CA2">
        <w:rPr>
          <w:rFonts w:cs="Arial"/>
        </w:rPr>
        <w:t xml:space="preserve"> </w:t>
      </w:r>
      <w:r w:rsidR="00E702BA" w:rsidRPr="00470CA2">
        <w:rPr>
          <w:rFonts w:cs="Arial"/>
        </w:rPr>
        <w:t xml:space="preserve">Partner </w:t>
      </w:r>
      <w:r w:rsidR="00EF40E7">
        <w:rPr>
          <w:rFonts w:cs="Arial"/>
        </w:rPr>
        <w:t>O</w:t>
      </w:r>
      <w:r w:rsidR="00E702BA" w:rsidRPr="00470CA2">
        <w:rPr>
          <w:rFonts w:cs="Arial"/>
        </w:rPr>
        <w:t>pportunities</w:t>
      </w:r>
    </w:p>
    <w:p w14:paraId="5CDA2F7F" w14:textId="395CF6DA" w:rsidR="00E702BA" w:rsidRPr="00470CA2" w:rsidRDefault="00E702BA" w:rsidP="00E702BA">
      <w:pPr>
        <w:pStyle w:val="paragraph"/>
        <w:spacing w:before="0" w:beforeAutospacing="0" w:after="0" w:afterAutospacing="0"/>
        <w:textAlignment w:val="baseline"/>
        <w:rPr>
          <w:rStyle w:val="eop"/>
          <w:rFonts w:ascii="Arial" w:hAnsi="Arial" w:cs="Arial"/>
        </w:rPr>
      </w:pPr>
    </w:p>
    <w:p w14:paraId="3E76C942" w14:textId="6B6EB28E" w:rsidR="00E702BA" w:rsidRDefault="7D0B34EA" w:rsidP="00821195">
      <w:pPr>
        <w:pStyle w:val="paragraph"/>
        <w:spacing w:before="0" w:beforeAutospacing="0" w:after="0" w:afterAutospacing="0"/>
        <w:textAlignment w:val="baseline"/>
        <w:rPr>
          <w:rStyle w:val="eop"/>
          <w:rFonts w:ascii="Arial" w:hAnsi="Arial" w:cs="Arial"/>
          <w:b/>
          <w:bCs/>
        </w:rPr>
      </w:pPr>
      <w:r w:rsidRPr="00821195">
        <w:rPr>
          <w:rStyle w:val="eop"/>
          <w:rFonts w:ascii="Arial" w:hAnsi="Arial" w:cs="Arial"/>
        </w:rPr>
        <w:t>P</w:t>
      </w:r>
      <w:r w:rsidR="00E702BA" w:rsidRPr="00821195">
        <w:rPr>
          <w:rStyle w:val="eop"/>
          <w:rFonts w:ascii="Arial" w:hAnsi="Arial" w:cs="Arial"/>
        </w:rPr>
        <w:t>otential partners and opportunities under each award category</w:t>
      </w:r>
      <w:r w:rsidR="04535437" w:rsidRPr="00821195">
        <w:rPr>
          <w:rStyle w:val="eop"/>
          <w:rFonts w:ascii="Arial" w:hAnsi="Arial" w:cs="Arial"/>
        </w:rPr>
        <w:t xml:space="preserve"> under the call for application</w:t>
      </w:r>
      <w:r w:rsidR="00E702BA" w:rsidRPr="00821195">
        <w:rPr>
          <w:rStyle w:val="eop"/>
          <w:rFonts w:ascii="Arial" w:hAnsi="Arial" w:cs="Arial"/>
        </w:rPr>
        <w:t xml:space="preserve"> are listed below. </w:t>
      </w:r>
      <w:r w:rsidR="146A266C" w:rsidRPr="00821195">
        <w:rPr>
          <w:rStyle w:val="eop"/>
          <w:rFonts w:ascii="Arial" w:hAnsi="Arial" w:cs="Arial"/>
        </w:rPr>
        <w:t>More comprehensive details of partner</w:t>
      </w:r>
      <w:r w:rsidR="38AAA58F" w:rsidRPr="00821195">
        <w:rPr>
          <w:rStyle w:val="eop"/>
          <w:rFonts w:ascii="Arial" w:hAnsi="Arial" w:cs="Arial"/>
        </w:rPr>
        <w:t>s’</w:t>
      </w:r>
      <w:r w:rsidR="146A266C" w:rsidRPr="00821195">
        <w:rPr>
          <w:rStyle w:val="eop"/>
          <w:rFonts w:ascii="Arial" w:hAnsi="Arial" w:cs="Arial"/>
        </w:rPr>
        <w:t xml:space="preserve"> </w:t>
      </w:r>
      <w:r w:rsidR="2A693B29" w:rsidRPr="00821195">
        <w:rPr>
          <w:rStyle w:val="eop"/>
          <w:rFonts w:ascii="Arial" w:hAnsi="Arial" w:cs="Arial"/>
        </w:rPr>
        <w:t>needs,</w:t>
      </w:r>
      <w:r w:rsidR="146A266C" w:rsidRPr="00821195">
        <w:rPr>
          <w:rStyle w:val="eop"/>
          <w:rFonts w:ascii="Arial" w:hAnsi="Arial" w:cs="Arial"/>
        </w:rPr>
        <w:t xml:space="preserve"> and</w:t>
      </w:r>
      <w:r w:rsidR="0045761C" w:rsidRPr="00821195">
        <w:rPr>
          <w:rStyle w:val="eop"/>
          <w:rFonts w:ascii="Arial" w:hAnsi="Arial" w:cs="Arial"/>
        </w:rPr>
        <w:t xml:space="preserve"> suggested areas of collaboration</w:t>
      </w:r>
      <w:r w:rsidR="00E702BA" w:rsidRPr="00821195">
        <w:rPr>
          <w:rStyle w:val="eop"/>
          <w:rFonts w:ascii="Arial" w:hAnsi="Arial" w:cs="Arial"/>
        </w:rPr>
        <w:t xml:space="preserve"> can be found</w:t>
      </w:r>
      <w:r w:rsidR="004158D5">
        <w:rPr>
          <w:rStyle w:val="eop"/>
          <w:rFonts w:ascii="Arial" w:hAnsi="Arial" w:cs="Arial"/>
        </w:rPr>
        <w:t xml:space="preserve"> in</w:t>
      </w:r>
      <w:r w:rsidR="00E702BA" w:rsidRPr="00821195">
        <w:rPr>
          <w:rStyle w:val="eop"/>
          <w:rFonts w:ascii="Arial" w:hAnsi="Arial" w:cs="Arial"/>
        </w:rPr>
        <w:t xml:space="preserve"> </w:t>
      </w:r>
      <w:r w:rsidR="00E702BA" w:rsidRPr="00821195">
        <w:rPr>
          <w:rStyle w:val="eop"/>
          <w:rFonts w:ascii="Arial" w:hAnsi="Arial" w:cs="Arial"/>
          <w:b/>
          <w:bCs/>
        </w:rPr>
        <w:t>Appendix 8</w:t>
      </w:r>
      <w:r w:rsidR="0045761C" w:rsidRPr="00821195">
        <w:rPr>
          <w:rStyle w:val="eop"/>
          <w:rFonts w:ascii="Arial" w:hAnsi="Arial" w:cs="Arial"/>
          <w:b/>
          <w:bCs/>
        </w:rPr>
        <w:t>.</w:t>
      </w:r>
    </w:p>
    <w:p w14:paraId="774008CE" w14:textId="6E9EC6D0" w:rsidR="002609F8" w:rsidRDefault="002609F8" w:rsidP="00821195">
      <w:pPr>
        <w:pStyle w:val="paragraph"/>
        <w:spacing w:before="0" w:beforeAutospacing="0" w:after="0" w:afterAutospacing="0"/>
        <w:textAlignment w:val="baseline"/>
        <w:rPr>
          <w:rStyle w:val="eop"/>
          <w:rFonts w:ascii="Arial" w:hAnsi="Arial" w:cs="Arial"/>
          <w:b/>
          <w:bCs/>
        </w:rPr>
      </w:pPr>
    </w:p>
    <w:p w14:paraId="5C3DFCB1" w14:textId="77777777" w:rsidR="002609F8" w:rsidRPr="00470CA2" w:rsidRDefault="002609F8" w:rsidP="00821195">
      <w:pPr>
        <w:pStyle w:val="paragraph"/>
        <w:spacing w:before="0" w:beforeAutospacing="0" w:after="0" w:afterAutospacing="0"/>
        <w:textAlignment w:val="baseline"/>
        <w:rPr>
          <w:rStyle w:val="eop"/>
          <w:rFonts w:ascii="Arial" w:hAnsi="Arial" w:cs="Arial"/>
        </w:rPr>
      </w:pPr>
    </w:p>
    <w:p w14:paraId="32F35677" w14:textId="3C48E37B" w:rsidR="00E702BA" w:rsidRPr="00470CA2" w:rsidRDefault="00E702BA" w:rsidP="00E702BA">
      <w:pPr>
        <w:pStyle w:val="paragraph"/>
        <w:spacing w:before="0" w:beforeAutospacing="0" w:after="0" w:afterAutospacing="0"/>
        <w:textAlignment w:val="baseline"/>
        <w:rPr>
          <w:rStyle w:val="eop"/>
          <w:rFonts w:ascii="Arial" w:hAnsi="Arial" w:cs="Arial"/>
          <w:highlight w:val="yellow"/>
        </w:rPr>
      </w:pPr>
    </w:p>
    <w:tbl>
      <w:tblPr>
        <w:tblStyle w:val="TableGrid"/>
        <w:tblW w:w="10184" w:type="dxa"/>
        <w:tblLayout w:type="fixed"/>
        <w:tblLook w:val="06A0" w:firstRow="1" w:lastRow="0" w:firstColumn="1" w:lastColumn="0" w:noHBand="1" w:noVBand="1"/>
      </w:tblPr>
      <w:tblGrid>
        <w:gridCol w:w="915"/>
        <w:gridCol w:w="2220"/>
        <w:gridCol w:w="2220"/>
        <w:gridCol w:w="4829"/>
      </w:tblGrid>
      <w:tr w:rsidR="63EDBAE6" w:rsidRPr="00470CA2" w14:paraId="36612B0B" w14:textId="77777777" w:rsidTr="728D8133">
        <w:tc>
          <w:tcPr>
            <w:tcW w:w="10184" w:type="dxa"/>
            <w:gridSpan w:val="4"/>
            <w:shd w:val="clear" w:color="auto" w:fill="00DCFF" w:themeFill="accent3"/>
          </w:tcPr>
          <w:p w14:paraId="2EA0C54D" w14:textId="53057DE8" w:rsidR="0110CF41" w:rsidRPr="00470CA2" w:rsidRDefault="0110CF41" w:rsidP="63B27449">
            <w:pPr>
              <w:pStyle w:val="paragraph"/>
              <w:rPr>
                <w:rStyle w:val="eop"/>
                <w:rFonts w:ascii="Arial" w:hAnsi="Arial" w:cs="Arial"/>
                <w:b/>
                <w:bCs/>
              </w:rPr>
            </w:pPr>
            <w:r w:rsidRPr="00470CA2">
              <w:rPr>
                <w:rStyle w:val="eop"/>
                <w:rFonts w:ascii="Arial" w:hAnsi="Arial" w:cs="Arial"/>
                <w:b/>
                <w:bCs/>
              </w:rPr>
              <w:t>EMaDA</w:t>
            </w:r>
          </w:p>
        </w:tc>
      </w:tr>
      <w:tr w:rsidR="006A68C9" w:rsidRPr="00470CA2" w14:paraId="211602D1" w14:textId="77777777" w:rsidTr="728D8133">
        <w:tc>
          <w:tcPr>
            <w:tcW w:w="915" w:type="dxa"/>
          </w:tcPr>
          <w:p w14:paraId="402639CC" w14:textId="77777777" w:rsidR="006A68C9" w:rsidRPr="00470CA2" w:rsidRDefault="006A68C9" w:rsidP="74F1E62D">
            <w:pPr>
              <w:pStyle w:val="paragraph"/>
              <w:rPr>
                <w:rStyle w:val="eop"/>
                <w:rFonts w:ascii="Arial" w:hAnsi="Arial" w:cs="Arial"/>
                <w:b/>
                <w:bCs/>
              </w:rPr>
            </w:pPr>
          </w:p>
        </w:tc>
        <w:tc>
          <w:tcPr>
            <w:tcW w:w="2220" w:type="dxa"/>
          </w:tcPr>
          <w:p w14:paraId="15840D2C" w14:textId="7709BFF0" w:rsidR="006A68C9" w:rsidRPr="006A68C9" w:rsidRDefault="006A68C9" w:rsidP="1A96E14F">
            <w:pPr>
              <w:rPr>
                <w:rStyle w:val="eop"/>
                <w:rFonts w:cs="Arial"/>
                <w:b/>
                <w:bCs/>
              </w:rPr>
            </w:pPr>
            <w:r w:rsidRPr="006A68C9">
              <w:rPr>
                <w:rStyle w:val="eop"/>
                <w:rFonts w:cs="Arial"/>
                <w:b/>
                <w:bCs/>
              </w:rPr>
              <w:t>Title</w:t>
            </w:r>
          </w:p>
        </w:tc>
        <w:tc>
          <w:tcPr>
            <w:tcW w:w="2220" w:type="dxa"/>
          </w:tcPr>
          <w:p w14:paraId="05F9FE18" w14:textId="5E3F51A4" w:rsidR="006A68C9" w:rsidRPr="006A68C9" w:rsidRDefault="006A68C9" w:rsidP="63B27449">
            <w:pPr>
              <w:pStyle w:val="paragraph"/>
              <w:rPr>
                <w:rStyle w:val="eop"/>
                <w:rFonts w:ascii="Arial" w:hAnsi="Arial" w:cs="Arial"/>
                <w:b/>
                <w:bCs/>
              </w:rPr>
            </w:pPr>
            <w:r w:rsidRPr="006A68C9">
              <w:rPr>
                <w:rStyle w:val="eop"/>
                <w:rFonts w:ascii="Arial" w:hAnsi="Arial" w:cs="Arial"/>
                <w:b/>
                <w:bCs/>
              </w:rPr>
              <w:t>Key Partner</w:t>
            </w:r>
          </w:p>
        </w:tc>
        <w:tc>
          <w:tcPr>
            <w:tcW w:w="4829" w:type="dxa"/>
          </w:tcPr>
          <w:p w14:paraId="62959F88" w14:textId="3BD54047" w:rsidR="006A68C9" w:rsidRPr="006A68C9" w:rsidRDefault="0095035E" w:rsidP="00470CA2">
            <w:pPr>
              <w:rPr>
                <w:rStyle w:val="eop"/>
                <w:rFonts w:cs="Arial"/>
                <w:b/>
                <w:bCs/>
              </w:rPr>
            </w:pPr>
            <w:r>
              <w:rPr>
                <w:rStyle w:val="eop"/>
                <w:rFonts w:cs="Arial"/>
                <w:b/>
                <w:bCs/>
              </w:rPr>
              <w:t>Overview</w:t>
            </w:r>
          </w:p>
        </w:tc>
      </w:tr>
      <w:tr w:rsidR="63EDBAE6" w:rsidRPr="00470CA2" w14:paraId="6E60C824" w14:textId="77777777" w:rsidTr="728D8133">
        <w:tc>
          <w:tcPr>
            <w:tcW w:w="915" w:type="dxa"/>
          </w:tcPr>
          <w:p w14:paraId="504E848D" w14:textId="55E73935" w:rsidR="63EDBAE6" w:rsidRPr="0072066C" w:rsidRDefault="508EB717" w:rsidP="74F1E62D">
            <w:pPr>
              <w:pStyle w:val="paragraph"/>
              <w:rPr>
                <w:rStyle w:val="eop"/>
                <w:rFonts w:ascii="Arial" w:hAnsi="Arial" w:cs="Arial"/>
                <w:b/>
                <w:bCs/>
                <w:highlight w:val="yellow"/>
              </w:rPr>
            </w:pPr>
            <w:r w:rsidRPr="00E87CDA">
              <w:rPr>
                <w:rStyle w:val="eop"/>
                <w:rFonts w:ascii="Arial" w:hAnsi="Arial" w:cs="Arial"/>
                <w:b/>
                <w:bCs/>
              </w:rPr>
              <w:t>1</w:t>
            </w:r>
            <w:r w:rsidR="000809C6" w:rsidRPr="00E87CDA">
              <w:rPr>
                <w:rStyle w:val="eop"/>
                <w:rFonts w:ascii="Arial" w:hAnsi="Arial" w:cs="Arial"/>
                <w:b/>
                <w:bCs/>
              </w:rPr>
              <w:t xml:space="preserve"> </w:t>
            </w:r>
          </w:p>
        </w:tc>
        <w:tc>
          <w:tcPr>
            <w:tcW w:w="2220" w:type="dxa"/>
          </w:tcPr>
          <w:p w14:paraId="33A9A418" w14:textId="0AC7B334" w:rsidR="63EDBAE6" w:rsidRPr="0072066C" w:rsidRDefault="00103222" w:rsidP="009E557E">
            <w:pPr>
              <w:pStyle w:val="ListParagraph"/>
              <w:tabs>
                <w:tab w:val="left" w:pos="720"/>
              </w:tabs>
              <w:spacing w:after="60"/>
              <w:rPr>
                <w:rFonts w:cs="Arial"/>
                <w:highlight w:val="yellow"/>
              </w:rPr>
            </w:pPr>
            <w:r>
              <w:rPr>
                <w:rFonts w:cs="Arial"/>
              </w:rPr>
              <w:t xml:space="preserve">Exploring </w:t>
            </w:r>
            <w:r w:rsidR="000800AC">
              <w:rPr>
                <w:rFonts w:cs="Arial"/>
              </w:rPr>
              <w:t>Teaching Methodolog</w:t>
            </w:r>
            <w:r>
              <w:rPr>
                <w:rFonts w:cs="Arial"/>
              </w:rPr>
              <w:t>ies</w:t>
            </w:r>
            <w:r w:rsidR="000800AC">
              <w:rPr>
                <w:rFonts w:cs="Arial"/>
              </w:rPr>
              <w:t xml:space="preserve"> in ICT for</w:t>
            </w:r>
            <w:r w:rsidR="00801C6D">
              <w:rPr>
                <w:rFonts w:cs="Arial"/>
              </w:rPr>
              <w:t xml:space="preserve"> K-12</w:t>
            </w:r>
            <w:r w:rsidR="000800AC">
              <w:rPr>
                <w:rFonts w:cs="Arial"/>
              </w:rPr>
              <w:t xml:space="preserve"> ELT</w:t>
            </w:r>
            <w:r w:rsidR="00801C6D">
              <w:rPr>
                <w:rFonts w:cs="Arial"/>
              </w:rPr>
              <w:t xml:space="preserve"> Classrooms</w:t>
            </w:r>
          </w:p>
        </w:tc>
        <w:tc>
          <w:tcPr>
            <w:tcW w:w="2220" w:type="dxa"/>
          </w:tcPr>
          <w:p w14:paraId="1262EE10" w14:textId="4C6781FB" w:rsidR="00E87CDA" w:rsidRDefault="00E87CDA" w:rsidP="00E87CDA">
            <w:pPr>
              <w:rPr>
                <w:highlight w:val="yellow"/>
                <w:lang w:val="en-US" w:eastAsia="zh-CN"/>
              </w:rPr>
            </w:pPr>
            <w:r w:rsidRPr="00E87CDA">
              <w:rPr>
                <w:b/>
                <w:bCs/>
                <w:lang w:val="en-US" w:eastAsia="zh-CN"/>
              </w:rPr>
              <w:t>Key local partner:</w:t>
            </w:r>
            <w:r>
              <w:rPr>
                <w:lang w:val="en-US" w:eastAsia="zh-CN"/>
              </w:rPr>
              <w:t xml:space="preserve"> The School of </w:t>
            </w:r>
            <w:r w:rsidR="000800AC">
              <w:rPr>
                <w:lang w:val="en-US" w:eastAsia="zh-CN"/>
              </w:rPr>
              <w:t>Foreign Studies</w:t>
            </w:r>
            <w:r>
              <w:rPr>
                <w:lang w:val="en-US" w:eastAsia="zh-CN"/>
              </w:rPr>
              <w:t xml:space="preserve"> (S</w:t>
            </w:r>
            <w:r w:rsidR="000800AC">
              <w:rPr>
                <w:lang w:val="en-US" w:eastAsia="zh-CN"/>
              </w:rPr>
              <w:t>FS</w:t>
            </w:r>
            <w:r>
              <w:rPr>
                <w:lang w:val="en-US" w:eastAsia="zh-CN"/>
              </w:rPr>
              <w:t xml:space="preserve">), </w:t>
            </w:r>
            <w:r w:rsidR="000800AC">
              <w:rPr>
                <w:lang w:val="en-US" w:eastAsia="zh-CN"/>
              </w:rPr>
              <w:t>South China Normal University</w:t>
            </w:r>
          </w:p>
          <w:p w14:paraId="18844BE3" w14:textId="77777777" w:rsidR="009E557E" w:rsidRPr="00E87CDA" w:rsidRDefault="009E557E" w:rsidP="1B8663C0">
            <w:pPr>
              <w:pStyle w:val="paragraph"/>
              <w:rPr>
                <w:rFonts w:ascii="Arial" w:eastAsiaTheme="minorEastAsia" w:hAnsi="Arial" w:cs="Arial"/>
                <w:highlight w:val="yellow"/>
                <w:lang w:val="en-US" w:eastAsia="en-US"/>
              </w:rPr>
            </w:pPr>
          </w:p>
          <w:p w14:paraId="38E527B6" w14:textId="68049203" w:rsidR="63EDBAE6" w:rsidRPr="0072066C" w:rsidRDefault="63EDBAE6" w:rsidP="1B8663C0">
            <w:pPr>
              <w:pStyle w:val="paragraph"/>
              <w:rPr>
                <w:rFonts w:ascii="Arial" w:eastAsiaTheme="minorEastAsia" w:hAnsi="Arial" w:cs="Arial"/>
                <w:highlight w:val="yellow"/>
                <w:lang w:eastAsia="en-US"/>
              </w:rPr>
            </w:pPr>
          </w:p>
        </w:tc>
        <w:tc>
          <w:tcPr>
            <w:tcW w:w="4829" w:type="dxa"/>
          </w:tcPr>
          <w:p w14:paraId="686149E4" w14:textId="141B00CE" w:rsidR="000809C6" w:rsidRDefault="000800AC" w:rsidP="1B8663C0">
            <w:pPr>
              <w:rPr>
                <w:rFonts w:eastAsia="SimHei"/>
                <w:lang w:eastAsia="zh-CN"/>
              </w:rPr>
            </w:pPr>
            <w:r>
              <w:t>Over a 1</w:t>
            </w:r>
            <w:r w:rsidR="00742876">
              <w:t>3</w:t>
            </w:r>
            <w:r>
              <w:t xml:space="preserve">-month period, this </w:t>
            </w:r>
            <w:r w:rsidR="00AA36A5">
              <w:t xml:space="preserve">research and development </w:t>
            </w:r>
            <w:r>
              <w:t>project will focus on</w:t>
            </w:r>
            <w:r w:rsidR="00AA36A5">
              <w:t xml:space="preserve"> researching</w:t>
            </w:r>
            <w:r>
              <w:t xml:space="preserve"> pedagogical </w:t>
            </w:r>
            <w:r w:rsidR="00F572B2">
              <w:t xml:space="preserve">needs </w:t>
            </w:r>
            <w:r>
              <w:t>in the application of new information technologies in K-12 English classrooms in China</w:t>
            </w:r>
            <w:r w:rsidR="00AA36A5">
              <w:t xml:space="preserve"> and develop openly available CPD content t</w:t>
            </w:r>
            <w:r w:rsidR="00B37229">
              <w:t>hat</w:t>
            </w:r>
            <w:r w:rsidR="00AA36A5">
              <w:t xml:space="preserve"> supplement</w:t>
            </w:r>
            <w:r w:rsidR="008A4E3C">
              <w:t>s</w:t>
            </w:r>
            <w:r w:rsidR="00AA36A5">
              <w:t xml:space="preserve"> two national</w:t>
            </w:r>
            <w:r w:rsidR="3B6C0FE5">
              <w:t>ly</w:t>
            </w:r>
            <w:r w:rsidR="00AA36A5">
              <w:t xml:space="preserve"> renowned MOOCs on ICT in ELT in China</w:t>
            </w:r>
            <w:r w:rsidR="00E87CDA" w:rsidRPr="728D8133">
              <w:rPr>
                <w:rFonts w:eastAsia="SimHei"/>
                <w:lang w:eastAsia="zh-CN"/>
              </w:rPr>
              <w:t>.</w:t>
            </w:r>
          </w:p>
          <w:p w14:paraId="668D71B2" w14:textId="77777777" w:rsidR="00E87CDA" w:rsidRDefault="00E87CDA" w:rsidP="1B8663C0">
            <w:pPr>
              <w:rPr>
                <w:rFonts w:eastAsia="SimHei"/>
                <w:highlight w:val="yellow"/>
                <w:lang w:val="en-US" w:eastAsia="zh-CN"/>
              </w:rPr>
            </w:pPr>
          </w:p>
          <w:p w14:paraId="0844CC07" w14:textId="7DCD1673" w:rsidR="002609F8" w:rsidRPr="00E87CDA" w:rsidRDefault="002609F8" w:rsidP="1B8663C0">
            <w:pPr>
              <w:rPr>
                <w:rFonts w:eastAsia="SimHei"/>
                <w:highlight w:val="yellow"/>
                <w:lang w:val="en-US" w:eastAsia="zh-CN"/>
              </w:rPr>
            </w:pPr>
            <w:r w:rsidRPr="0016338B">
              <w:rPr>
                <w:rFonts w:eastAsia="SimHei"/>
                <w:lang w:val="en-US" w:eastAsia="zh-CN"/>
              </w:rPr>
              <w:t xml:space="preserve">See </w:t>
            </w:r>
            <w:r w:rsidRPr="0016338B">
              <w:rPr>
                <w:rFonts w:eastAsia="SimHei"/>
                <w:b/>
                <w:bCs/>
                <w:lang w:val="en-US" w:eastAsia="zh-CN"/>
              </w:rPr>
              <w:t>Appendix 8</w:t>
            </w:r>
            <w:r w:rsidRPr="0016338B">
              <w:rPr>
                <w:rFonts w:eastAsia="SimHei"/>
                <w:lang w:val="en-US" w:eastAsia="zh-CN"/>
              </w:rPr>
              <w:t xml:space="preserve"> for further details</w:t>
            </w:r>
          </w:p>
        </w:tc>
      </w:tr>
    </w:tbl>
    <w:p w14:paraId="00CB2A31" w14:textId="10537474" w:rsidR="00E702BA" w:rsidRPr="00470CA2" w:rsidRDefault="00E702BA" w:rsidP="63EDBAE6">
      <w:pPr>
        <w:pStyle w:val="paragraph"/>
        <w:spacing w:before="0" w:beforeAutospacing="0" w:after="0" w:afterAutospacing="0"/>
        <w:textAlignment w:val="baseline"/>
        <w:rPr>
          <w:rStyle w:val="eop"/>
          <w:rFonts w:ascii="Arial" w:hAnsi="Arial" w:cs="Arial"/>
          <w:b/>
          <w:bCs/>
          <w:highlight w:val="yellow"/>
        </w:rPr>
      </w:pPr>
    </w:p>
    <w:p w14:paraId="5B30C242" w14:textId="6FAD1490" w:rsidR="008E087A" w:rsidRPr="00470CA2" w:rsidRDefault="00F055F6" w:rsidP="19AC81AE">
      <w:pPr>
        <w:pStyle w:val="HeadingC"/>
        <w:rPr>
          <w:rFonts w:cs="Arial"/>
        </w:rPr>
      </w:pPr>
      <w:r w:rsidRPr="00470CA2">
        <w:rPr>
          <w:rFonts w:cs="Arial"/>
        </w:rPr>
        <w:t>2. Eligibility</w:t>
      </w:r>
    </w:p>
    <w:p w14:paraId="73E72048" w14:textId="16CAFE37" w:rsidR="005D0E59" w:rsidRPr="00470CA2" w:rsidRDefault="005D0E59" w:rsidP="00FC604A">
      <w:pPr>
        <w:pStyle w:val="ListParagraph"/>
        <w:numPr>
          <w:ilvl w:val="0"/>
          <w:numId w:val="16"/>
        </w:numPr>
        <w:spacing w:after="0"/>
        <w:ind w:left="426"/>
        <w:rPr>
          <w:rFonts w:cs="Arial"/>
        </w:rPr>
      </w:pPr>
      <w:r w:rsidRPr="00470CA2">
        <w:rPr>
          <w:rFonts w:cs="Arial"/>
        </w:rPr>
        <w:lastRenderedPageBreak/>
        <w:t>The British</w:t>
      </w:r>
      <w:r w:rsidR="00F055F6" w:rsidRPr="00470CA2">
        <w:rPr>
          <w:rFonts w:cs="Arial"/>
        </w:rPr>
        <w:t xml:space="preserve"> </w:t>
      </w:r>
      <w:r w:rsidRPr="00470CA2">
        <w:rPr>
          <w:rFonts w:cs="Arial"/>
        </w:rPr>
        <w:t xml:space="preserve">Council welcomes </w:t>
      </w:r>
      <w:r w:rsidR="00F0188B" w:rsidRPr="00470CA2">
        <w:rPr>
          <w:rFonts w:cs="Arial"/>
        </w:rPr>
        <w:t>application</w:t>
      </w:r>
      <w:r w:rsidRPr="00470CA2">
        <w:rPr>
          <w:rFonts w:cs="Arial"/>
        </w:rPr>
        <w:t xml:space="preserve">s from UK ELT and EdTech organisations </w:t>
      </w:r>
      <w:r w:rsidR="00FC604A" w:rsidRPr="00470CA2">
        <w:rPr>
          <w:rFonts w:cs="Arial"/>
        </w:rPr>
        <w:t xml:space="preserve">or institutions </w:t>
      </w:r>
      <w:r w:rsidRPr="00470CA2">
        <w:rPr>
          <w:rFonts w:cs="Arial"/>
        </w:rPr>
        <w:t>with relevant qualifications, expertise and experience</w:t>
      </w:r>
      <w:r w:rsidR="00E7398B" w:rsidRPr="00470CA2">
        <w:rPr>
          <w:rFonts w:cs="Arial"/>
        </w:rPr>
        <w:t xml:space="preserve"> </w:t>
      </w:r>
      <w:r w:rsidR="00FC604A" w:rsidRPr="00470CA2">
        <w:rPr>
          <w:rFonts w:cs="Arial"/>
        </w:rPr>
        <w:t>required to</w:t>
      </w:r>
      <w:r w:rsidR="00E7398B" w:rsidRPr="00470CA2">
        <w:rPr>
          <w:rFonts w:cs="Arial"/>
        </w:rPr>
        <w:t xml:space="preserve"> meet identified partner requirements</w:t>
      </w:r>
      <w:r w:rsidRPr="00470CA2">
        <w:rPr>
          <w:rFonts w:cs="Arial"/>
        </w:rPr>
        <w:t xml:space="preserve">. </w:t>
      </w:r>
    </w:p>
    <w:p w14:paraId="2FBAC923" w14:textId="33FCEC92" w:rsidR="00AD02FC" w:rsidRPr="00470CA2" w:rsidRDefault="00AD02FC" w:rsidP="00FC604A">
      <w:pPr>
        <w:spacing w:after="0" w:line="240" w:lineRule="auto"/>
        <w:ind w:left="426"/>
        <w:contextualSpacing/>
        <w:rPr>
          <w:rFonts w:cs="Arial"/>
        </w:rPr>
      </w:pPr>
    </w:p>
    <w:p w14:paraId="51B2F3C8" w14:textId="5DC90D75" w:rsidR="00AD02FC" w:rsidRPr="00470CA2" w:rsidRDefault="00AD02FC" w:rsidP="00FC604A">
      <w:pPr>
        <w:pStyle w:val="Bullets"/>
        <w:numPr>
          <w:ilvl w:val="0"/>
          <w:numId w:val="16"/>
        </w:numPr>
        <w:ind w:left="426"/>
        <w:rPr>
          <w:rFonts w:cs="Arial"/>
        </w:rPr>
      </w:pPr>
      <w:r w:rsidRPr="00470CA2">
        <w:rPr>
          <w:rFonts w:cs="Arial"/>
        </w:rPr>
        <w:t>We are inviting applications for innovative responses to this open call. Applications</w:t>
      </w:r>
      <w:r w:rsidR="00E7398B" w:rsidRPr="00470CA2">
        <w:rPr>
          <w:rFonts w:cs="Arial"/>
        </w:rPr>
        <w:t xml:space="preserve"> for partnerships are open to UK organisations only. T</w:t>
      </w:r>
      <w:r w:rsidR="002609F8">
        <w:rPr>
          <w:rFonts w:cs="Arial"/>
        </w:rPr>
        <w:t>herefore, t</w:t>
      </w:r>
      <w:r w:rsidR="00E7398B" w:rsidRPr="00470CA2">
        <w:rPr>
          <w:rFonts w:cs="Arial"/>
        </w:rPr>
        <w:t>his</w:t>
      </w:r>
      <w:r w:rsidRPr="00470CA2">
        <w:rPr>
          <w:rFonts w:cs="Arial"/>
        </w:rPr>
        <w:t xml:space="preserve"> must include at least one partner </w:t>
      </w:r>
      <w:r w:rsidR="030DFE64" w:rsidRPr="00470CA2">
        <w:rPr>
          <w:rFonts w:cs="Arial"/>
        </w:rPr>
        <w:t>with</w:t>
      </w:r>
      <w:r w:rsidRPr="00470CA2">
        <w:rPr>
          <w:rFonts w:cs="Arial"/>
        </w:rPr>
        <w:t xml:space="preserve">in the UK Applicants living in </w:t>
      </w:r>
      <w:r w:rsidR="00E7398B" w:rsidRPr="00470CA2">
        <w:rPr>
          <w:rFonts w:cs="Arial"/>
        </w:rPr>
        <w:t xml:space="preserve">the UK </w:t>
      </w:r>
      <w:r w:rsidRPr="00470CA2">
        <w:rPr>
          <w:rFonts w:cs="Arial"/>
        </w:rPr>
        <w:t>at the time of appl</w:t>
      </w:r>
      <w:r w:rsidR="00E7398B" w:rsidRPr="00470CA2">
        <w:rPr>
          <w:rFonts w:cs="Arial"/>
        </w:rPr>
        <w:t>ication</w:t>
      </w:r>
      <w:r w:rsidRPr="00470CA2">
        <w:rPr>
          <w:rFonts w:cs="Arial"/>
        </w:rPr>
        <w:t xml:space="preserve"> and for the duration of this project. </w:t>
      </w:r>
    </w:p>
    <w:p w14:paraId="70241BBD" w14:textId="3AF9E433" w:rsidR="00AD02FC" w:rsidRPr="00470CA2" w:rsidRDefault="00AD02FC" w:rsidP="00FC604A">
      <w:pPr>
        <w:pStyle w:val="Bullets"/>
        <w:numPr>
          <w:ilvl w:val="0"/>
          <w:numId w:val="16"/>
        </w:numPr>
        <w:ind w:left="426"/>
        <w:rPr>
          <w:rFonts w:cs="Arial"/>
        </w:rPr>
      </w:pPr>
      <w:r w:rsidRPr="00470CA2">
        <w:rPr>
          <w:rFonts w:cs="Arial"/>
        </w:rPr>
        <w:t xml:space="preserve">Applicants with in kind or matched support are welcome, </w:t>
      </w:r>
      <w:r w:rsidR="006F1033">
        <w:rPr>
          <w:rFonts w:cs="Arial"/>
        </w:rPr>
        <w:t xml:space="preserve">and the option for recording this is provided in the application form, </w:t>
      </w:r>
      <w:r w:rsidRPr="00470CA2">
        <w:rPr>
          <w:rFonts w:cs="Arial"/>
        </w:rPr>
        <w:t xml:space="preserve">although this is not essential. </w:t>
      </w:r>
      <w:bookmarkStart w:id="4" w:name="_Hlk53748936"/>
      <w:r w:rsidRPr="00470CA2">
        <w:rPr>
          <w:rFonts w:cs="Arial"/>
        </w:rPr>
        <w:t>Match</w:t>
      </w:r>
      <w:r w:rsidR="00A00301">
        <w:rPr>
          <w:rFonts w:cs="Arial"/>
        </w:rPr>
        <w:t>ed</w:t>
      </w:r>
      <w:r w:rsidRPr="00470CA2">
        <w:rPr>
          <w:rFonts w:cs="Arial"/>
        </w:rPr>
        <w:t xml:space="preserve"> funding cannot be provided through other British Council funded programmes</w:t>
      </w:r>
      <w:bookmarkEnd w:id="4"/>
      <w:r w:rsidRPr="00470CA2">
        <w:rPr>
          <w:rFonts w:cs="Arial"/>
        </w:rPr>
        <w:t xml:space="preserve">. </w:t>
      </w:r>
    </w:p>
    <w:p w14:paraId="11534747" w14:textId="59653952" w:rsidR="00AD02FC" w:rsidRPr="00470CA2" w:rsidRDefault="00AD02FC" w:rsidP="00FC604A">
      <w:pPr>
        <w:pStyle w:val="Bullets"/>
        <w:numPr>
          <w:ilvl w:val="0"/>
          <w:numId w:val="16"/>
        </w:numPr>
        <w:ind w:left="426"/>
        <w:rPr>
          <w:rFonts w:cs="Arial"/>
        </w:rPr>
      </w:pPr>
      <w:r w:rsidRPr="00821195">
        <w:rPr>
          <w:rFonts w:cs="Arial"/>
        </w:rPr>
        <w:t xml:space="preserve">Applications should be jointly submitted and signed by all named collaborators, with one principal applicant </w:t>
      </w:r>
      <w:r w:rsidR="1F6E92EF" w:rsidRPr="00821195">
        <w:rPr>
          <w:rFonts w:cs="Arial"/>
        </w:rPr>
        <w:t>e.g.,</w:t>
      </w:r>
      <w:r w:rsidRPr="00821195">
        <w:rPr>
          <w:rFonts w:cs="Arial"/>
        </w:rPr>
        <w:t xml:space="preserve"> a lead UK partner organisation, who will be contracted and responsible for leading communications and disseminating the grant to all collaborators. </w:t>
      </w:r>
    </w:p>
    <w:p w14:paraId="57ACC8F0" w14:textId="77777777" w:rsidR="00AD02FC" w:rsidRPr="00470CA2" w:rsidRDefault="00AD02FC" w:rsidP="00FC604A">
      <w:pPr>
        <w:pStyle w:val="Bullets"/>
        <w:numPr>
          <w:ilvl w:val="0"/>
          <w:numId w:val="16"/>
        </w:numPr>
        <w:ind w:left="426"/>
        <w:rPr>
          <w:rFonts w:cs="Arial"/>
        </w:rPr>
      </w:pPr>
      <w:r w:rsidRPr="00470CA2">
        <w:rPr>
          <w:rFonts w:cs="Arial"/>
        </w:rPr>
        <w:t xml:space="preserve">Organisations and/or informal collectives/networks are eligible to apply but should have demonstrable experience of managing similar projects and grants. </w:t>
      </w:r>
    </w:p>
    <w:p w14:paraId="5126320A" w14:textId="7BDF7A10" w:rsidR="00AD02FC" w:rsidRPr="00470CA2" w:rsidRDefault="00AD02FC" w:rsidP="00FC604A">
      <w:pPr>
        <w:pStyle w:val="Bullets"/>
        <w:numPr>
          <w:ilvl w:val="0"/>
          <w:numId w:val="16"/>
        </w:numPr>
        <w:ind w:left="426"/>
        <w:rPr>
          <w:rFonts w:cs="Arial"/>
        </w:rPr>
      </w:pPr>
      <w:r w:rsidRPr="00821195">
        <w:rPr>
          <w:rFonts w:cs="Arial"/>
        </w:rPr>
        <w:t xml:space="preserve">Applicants must be able to demonstrate </w:t>
      </w:r>
      <w:r w:rsidR="27579796" w:rsidRPr="00821195">
        <w:rPr>
          <w:rFonts w:cs="Arial"/>
        </w:rPr>
        <w:t xml:space="preserve">how their involvement will provide </w:t>
      </w:r>
      <w:r w:rsidRPr="00821195">
        <w:rPr>
          <w:rFonts w:cs="Arial"/>
        </w:rPr>
        <w:t xml:space="preserve">clear benefit to </w:t>
      </w:r>
      <w:r w:rsidR="005F6797" w:rsidRPr="00821195">
        <w:rPr>
          <w:rFonts w:cs="Arial"/>
        </w:rPr>
        <w:t>China</w:t>
      </w:r>
      <w:r w:rsidR="006F1033" w:rsidRPr="00821195">
        <w:rPr>
          <w:rFonts w:cs="Arial"/>
        </w:rPr>
        <w:t xml:space="preserve">, the Chinese </w:t>
      </w:r>
      <w:r w:rsidR="33378696" w:rsidRPr="00821195">
        <w:rPr>
          <w:rFonts w:cs="Arial"/>
        </w:rPr>
        <w:t>partner,</w:t>
      </w:r>
      <w:r w:rsidR="4AC28AF8" w:rsidRPr="00821195">
        <w:rPr>
          <w:rFonts w:cs="Arial"/>
        </w:rPr>
        <w:t xml:space="preserve"> and</w:t>
      </w:r>
      <w:r w:rsidR="74FBAD0A" w:rsidRPr="00821195">
        <w:rPr>
          <w:rFonts w:cs="Arial"/>
        </w:rPr>
        <w:t xml:space="preserve"> the proposed project</w:t>
      </w:r>
      <w:r w:rsidR="5158766D" w:rsidRPr="00821195">
        <w:rPr>
          <w:rFonts w:cs="Arial"/>
        </w:rPr>
        <w:t xml:space="preserve">. This </w:t>
      </w:r>
      <w:r w:rsidRPr="00821195">
        <w:rPr>
          <w:rFonts w:cs="Arial"/>
        </w:rPr>
        <w:t xml:space="preserve">should be reflected through </w:t>
      </w:r>
      <w:r w:rsidR="7A6474BC" w:rsidRPr="00821195">
        <w:rPr>
          <w:rFonts w:cs="Arial"/>
        </w:rPr>
        <w:t xml:space="preserve">proposed </w:t>
      </w:r>
      <w:r w:rsidRPr="00821195">
        <w:rPr>
          <w:rFonts w:cs="Arial"/>
        </w:rPr>
        <w:t>project planning (including budget allocation), delivery and dissemination</w:t>
      </w:r>
      <w:r w:rsidR="44E84B0C" w:rsidRPr="00821195">
        <w:rPr>
          <w:rFonts w:cs="Arial"/>
        </w:rPr>
        <w:t xml:space="preserve"> and</w:t>
      </w:r>
      <w:r w:rsidRPr="00821195">
        <w:rPr>
          <w:rFonts w:cs="Arial"/>
        </w:rPr>
        <w:t xml:space="preserve"> includes demonstrating how the local partners or their audiences may benefit. Mutuality must be </w:t>
      </w:r>
      <w:r w:rsidR="0657BBA4" w:rsidRPr="00821195">
        <w:rPr>
          <w:rFonts w:cs="Arial"/>
        </w:rPr>
        <w:t>a principal component</w:t>
      </w:r>
      <w:r w:rsidRPr="00821195">
        <w:rPr>
          <w:rFonts w:cs="Arial"/>
        </w:rPr>
        <w:t xml:space="preserve"> to </w:t>
      </w:r>
      <w:r w:rsidR="00E7398B" w:rsidRPr="00821195">
        <w:rPr>
          <w:rFonts w:cs="Arial"/>
        </w:rPr>
        <w:t>our</w:t>
      </w:r>
      <w:r w:rsidRPr="00821195">
        <w:rPr>
          <w:rFonts w:cs="Arial"/>
        </w:rPr>
        <w:t xml:space="preserve"> international collaboration.</w:t>
      </w:r>
    </w:p>
    <w:p w14:paraId="00173415" w14:textId="3330ED4C" w:rsidR="00AD02FC" w:rsidRPr="00470CA2" w:rsidRDefault="00AD02FC" w:rsidP="00FC604A">
      <w:pPr>
        <w:pStyle w:val="Bullets"/>
        <w:numPr>
          <w:ilvl w:val="0"/>
          <w:numId w:val="16"/>
        </w:numPr>
        <w:ind w:left="426"/>
        <w:rPr>
          <w:rFonts w:cs="Arial"/>
        </w:rPr>
      </w:pPr>
      <w:r w:rsidRPr="00470CA2">
        <w:rPr>
          <w:rFonts w:cs="Arial"/>
        </w:rPr>
        <w:t>We expect applications to embed principles of equality, diversity and inclusion through their core proposal and idea (including</w:t>
      </w:r>
      <w:r w:rsidR="00E7398B" w:rsidRPr="00470CA2">
        <w:rPr>
          <w:rFonts w:cs="Arial"/>
        </w:rPr>
        <w:t>, potentially,</w:t>
      </w:r>
      <w:r w:rsidRPr="00470CA2">
        <w:rPr>
          <w:rFonts w:cs="Arial"/>
        </w:rPr>
        <w:t xml:space="preserve"> costs relating to captioning videos or translating content</w:t>
      </w:r>
      <w:r w:rsidR="00E7398B" w:rsidRPr="00470CA2">
        <w:rPr>
          <w:rFonts w:cs="Arial"/>
        </w:rPr>
        <w:t xml:space="preserve"> where applicable</w:t>
      </w:r>
      <w:r w:rsidRPr="00470CA2">
        <w:rPr>
          <w:rFonts w:cs="Arial"/>
        </w:rPr>
        <w:t>).</w:t>
      </w:r>
    </w:p>
    <w:p w14:paraId="704376A1" w14:textId="396DA185" w:rsidR="00AD02FC" w:rsidRPr="00470CA2" w:rsidRDefault="00AD02FC" w:rsidP="00FC604A">
      <w:pPr>
        <w:pStyle w:val="Bullets"/>
        <w:numPr>
          <w:ilvl w:val="0"/>
          <w:numId w:val="16"/>
        </w:numPr>
        <w:ind w:left="426"/>
        <w:rPr>
          <w:rFonts w:cs="Arial"/>
        </w:rPr>
      </w:pPr>
      <w:r w:rsidRPr="00821195">
        <w:rPr>
          <w:rFonts w:cs="Arial"/>
        </w:rPr>
        <w:t xml:space="preserve">We are interested in new, original ideas </w:t>
      </w:r>
      <w:r w:rsidR="7E8E7213" w:rsidRPr="00821195">
        <w:rPr>
          <w:rFonts w:cs="Arial"/>
        </w:rPr>
        <w:t xml:space="preserve">and approaches </w:t>
      </w:r>
      <w:r w:rsidRPr="00821195">
        <w:rPr>
          <w:rFonts w:cs="Arial"/>
        </w:rPr>
        <w:t xml:space="preserve">in response to this brief. </w:t>
      </w:r>
      <w:r w:rsidR="56B5B618" w:rsidRPr="00821195">
        <w:rPr>
          <w:rFonts w:cs="Arial"/>
        </w:rPr>
        <w:t>Existing completed</w:t>
      </w:r>
      <w:r w:rsidR="006F1033" w:rsidRPr="00821195">
        <w:rPr>
          <w:rFonts w:cs="Arial"/>
        </w:rPr>
        <w:t xml:space="preserve"> </w:t>
      </w:r>
      <w:r w:rsidR="00E7398B" w:rsidRPr="00821195">
        <w:rPr>
          <w:rFonts w:cs="Arial"/>
        </w:rPr>
        <w:t>research,</w:t>
      </w:r>
      <w:r w:rsidRPr="00821195">
        <w:rPr>
          <w:rFonts w:cs="Arial"/>
        </w:rPr>
        <w:t xml:space="preserve"> projects and programmes will be ineligible. Exceptions </w:t>
      </w:r>
      <w:r w:rsidR="002609F8">
        <w:rPr>
          <w:rFonts w:cs="Arial"/>
        </w:rPr>
        <w:t xml:space="preserve">may </w:t>
      </w:r>
      <w:r w:rsidRPr="00821195">
        <w:rPr>
          <w:rFonts w:cs="Arial"/>
        </w:rPr>
        <w:t>apply for existing ideas</w:t>
      </w:r>
      <w:r w:rsidR="662BF8ED" w:rsidRPr="00821195">
        <w:rPr>
          <w:rFonts w:cs="Arial"/>
        </w:rPr>
        <w:t>, where applicable,</w:t>
      </w:r>
      <w:r w:rsidRPr="00821195">
        <w:rPr>
          <w:rFonts w:cs="Arial"/>
        </w:rPr>
        <w:t xml:space="preserve"> which have reached a pilot or prototyping phase but have not been realised publicly</w:t>
      </w:r>
      <w:r w:rsidR="00E7398B" w:rsidRPr="00821195">
        <w:rPr>
          <w:rFonts w:cs="Arial"/>
        </w:rPr>
        <w:t xml:space="preserve"> or implemented</w:t>
      </w:r>
      <w:r w:rsidRPr="00821195">
        <w:rPr>
          <w:rFonts w:cs="Arial"/>
        </w:rPr>
        <w:t xml:space="preserve">. </w:t>
      </w:r>
    </w:p>
    <w:p w14:paraId="0506440D" w14:textId="44A9B409" w:rsidR="005F5C04" w:rsidRPr="00470CA2" w:rsidRDefault="00AD02FC" w:rsidP="00FC604A">
      <w:pPr>
        <w:pStyle w:val="Bullets"/>
        <w:numPr>
          <w:ilvl w:val="0"/>
          <w:numId w:val="16"/>
        </w:numPr>
        <w:ind w:left="426"/>
        <w:rPr>
          <w:rFonts w:cs="Arial"/>
        </w:rPr>
      </w:pPr>
      <w:r w:rsidRPr="000809C6">
        <w:rPr>
          <w:rFonts w:cs="Arial"/>
        </w:rPr>
        <w:t xml:space="preserve">Applicants will be expected to plan, design, and realise their project between </w:t>
      </w:r>
      <w:r w:rsidR="005860C9">
        <w:rPr>
          <w:rFonts w:cs="Arial"/>
          <w:b/>
          <w:bCs/>
        </w:rPr>
        <w:t>January</w:t>
      </w:r>
      <w:r w:rsidR="6BE81725" w:rsidRPr="0016338B">
        <w:rPr>
          <w:rFonts w:cs="Arial"/>
          <w:b/>
          <w:bCs/>
        </w:rPr>
        <w:t xml:space="preserve"> </w:t>
      </w:r>
      <w:r w:rsidR="61A35EF8" w:rsidRPr="0016338B">
        <w:rPr>
          <w:rFonts w:cs="Arial"/>
          <w:b/>
          <w:bCs/>
        </w:rPr>
        <w:t>202</w:t>
      </w:r>
      <w:r w:rsidR="005860C9">
        <w:rPr>
          <w:rFonts w:cs="Arial"/>
          <w:b/>
          <w:bCs/>
        </w:rPr>
        <w:t>4</w:t>
      </w:r>
      <w:r w:rsidR="61A35EF8" w:rsidRPr="0016338B">
        <w:rPr>
          <w:rFonts w:cs="Arial"/>
          <w:b/>
          <w:bCs/>
        </w:rPr>
        <w:t xml:space="preserve"> and</w:t>
      </w:r>
      <w:r w:rsidR="44EDB9D0" w:rsidRPr="0016338B" w:rsidDel="0028668A">
        <w:rPr>
          <w:rFonts w:cs="Arial"/>
          <w:b/>
        </w:rPr>
        <w:t xml:space="preserve"> </w:t>
      </w:r>
      <w:r w:rsidR="003E6769">
        <w:rPr>
          <w:rFonts w:cs="Arial"/>
          <w:b/>
        </w:rPr>
        <w:t>February</w:t>
      </w:r>
      <w:r w:rsidR="005276F1" w:rsidRPr="0016338B">
        <w:rPr>
          <w:rFonts w:cs="Arial"/>
          <w:b/>
        </w:rPr>
        <w:t xml:space="preserve"> </w:t>
      </w:r>
      <w:r w:rsidR="44EDB9D0" w:rsidRPr="0016338B">
        <w:rPr>
          <w:rFonts w:cs="Arial"/>
          <w:b/>
        </w:rPr>
        <w:t>202</w:t>
      </w:r>
      <w:r w:rsidR="005860C9">
        <w:rPr>
          <w:rFonts w:cs="Arial"/>
          <w:b/>
        </w:rPr>
        <w:t>5</w:t>
      </w:r>
      <w:r w:rsidR="00812101" w:rsidRPr="00821195">
        <w:rPr>
          <w:rFonts w:cs="Arial"/>
        </w:rPr>
        <w:t xml:space="preserve"> (EMaDA)</w:t>
      </w:r>
      <w:r w:rsidRPr="00821195">
        <w:rPr>
          <w:rFonts w:cs="Arial"/>
        </w:rPr>
        <w:t xml:space="preserve"> Main activit</w:t>
      </w:r>
      <w:r w:rsidR="286478DD" w:rsidRPr="00821195">
        <w:rPr>
          <w:rFonts w:cs="Arial"/>
        </w:rPr>
        <w:t>ies</w:t>
      </w:r>
      <w:r w:rsidRPr="00821195">
        <w:rPr>
          <w:rFonts w:cs="Arial"/>
        </w:rPr>
        <w:t xml:space="preserve"> can take place any time during the year, although we anticipate that you will respect the annual academic calendar (and holiday breaks) in </w:t>
      </w:r>
      <w:r w:rsidR="005F6797" w:rsidRPr="00821195">
        <w:rPr>
          <w:rFonts w:cs="Arial"/>
        </w:rPr>
        <w:t>China</w:t>
      </w:r>
      <w:r w:rsidRPr="00821195">
        <w:rPr>
          <w:rFonts w:cs="Arial"/>
        </w:rPr>
        <w:t>.</w:t>
      </w:r>
    </w:p>
    <w:p w14:paraId="6B3E209D" w14:textId="77777777" w:rsidR="005F5C04" w:rsidRPr="005F5C04" w:rsidRDefault="00AD02FC" w:rsidP="005F5C04">
      <w:pPr>
        <w:pStyle w:val="Bullets"/>
        <w:numPr>
          <w:ilvl w:val="0"/>
          <w:numId w:val="16"/>
        </w:numPr>
        <w:ind w:left="426"/>
        <w:rPr>
          <w:rFonts w:cs="Arial"/>
        </w:rPr>
      </w:pPr>
      <w:r w:rsidRPr="0064017B">
        <w:rPr>
          <w:rFonts w:cs="Arial"/>
        </w:rPr>
        <w:t>Succes</w:t>
      </w:r>
      <w:r w:rsidRPr="005F5C04">
        <w:rPr>
          <w:rFonts w:cs="Arial"/>
        </w:rPr>
        <w:t xml:space="preserve">sful applicants will </w:t>
      </w:r>
      <w:r w:rsidR="1F843B60" w:rsidRPr="0064017B">
        <w:rPr>
          <w:rFonts w:cs="Arial"/>
        </w:rPr>
        <w:t>hold</w:t>
      </w:r>
      <w:r w:rsidRPr="0064017B">
        <w:rPr>
          <w:rFonts w:cs="Arial"/>
        </w:rPr>
        <w:t xml:space="preserve"> the copyright of any work created</w:t>
      </w:r>
      <w:r w:rsidR="38A7614E" w:rsidRPr="0064017B">
        <w:rPr>
          <w:rFonts w:cs="Arial"/>
        </w:rPr>
        <w:t xml:space="preserve"> </w:t>
      </w:r>
      <w:r w:rsidRPr="0064017B">
        <w:rPr>
          <w:rFonts w:cs="Arial"/>
        </w:rPr>
        <w:t>but must grant the British Council</w:t>
      </w:r>
      <w:r w:rsidR="002609F8" w:rsidRPr="0064017B">
        <w:rPr>
          <w:rFonts w:cs="Arial"/>
        </w:rPr>
        <w:t xml:space="preserve"> </w:t>
      </w:r>
      <w:r w:rsidRPr="0064017B">
        <w:rPr>
          <w:rFonts w:cs="Arial"/>
        </w:rPr>
        <w:t>free and unequivocal use of any arising outputs, which may include</w:t>
      </w:r>
      <w:r w:rsidR="002609F8" w:rsidRPr="0064017B">
        <w:rPr>
          <w:rFonts w:cs="Arial"/>
        </w:rPr>
        <w:t>, for example,</w:t>
      </w:r>
      <w:r w:rsidRPr="0064017B">
        <w:rPr>
          <w:rFonts w:cs="Arial"/>
        </w:rPr>
        <w:t xml:space="preserve"> </w:t>
      </w:r>
      <w:r w:rsidR="002609F8" w:rsidRPr="0064017B">
        <w:rPr>
          <w:rFonts w:cs="Arial"/>
        </w:rPr>
        <w:t xml:space="preserve">promotion through </w:t>
      </w:r>
      <w:r w:rsidR="70547F79" w:rsidRPr="0064017B">
        <w:rPr>
          <w:rFonts w:cs="Arial"/>
        </w:rPr>
        <w:t>publication</w:t>
      </w:r>
      <w:r w:rsidR="002609F8" w:rsidRPr="0064017B">
        <w:rPr>
          <w:rFonts w:cs="Arial"/>
        </w:rPr>
        <w:t xml:space="preserve"> of excerpts</w:t>
      </w:r>
      <w:r w:rsidR="70547F79" w:rsidRPr="0064017B">
        <w:rPr>
          <w:rFonts w:cs="Arial"/>
        </w:rPr>
        <w:t xml:space="preserve">, </w:t>
      </w:r>
      <w:r w:rsidR="002609F8" w:rsidRPr="0064017B">
        <w:rPr>
          <w:rFonts w:cs="Arial"/>
        </w:rPr>
        <w:t xml:space="preserve">sharing of materials, </w:t>
      </w:r>
      <w:r w:rsidR="70547F79" w:rsidRPr="0064017B">
        <w:rPr>
          <w:rFonts w:cs="Arial"/>
        </w:rPr>
        <w:t>referenc</w:t>
      </w:r>
      <w:r w:rsidR="002609F8" w:rsidRPr="0064017B">
        <w:rPr>
          <w:rFonts w:cs="Arial"/>
        </w:rPr>
        <w:t>ing</w:t>
      </w:r>
      <w:r w:rsidR="70547F79" w:rsidRPr="0064017B">
        <w:rPr>
          <w:rFonts w:cs="Arial"/>
        </w:rPr>
        <w:t xml:space="preserve">, </w:t>
      </w:r>
      <w:r w:rsidRPr="0064017B">
        <w:rPr>
          <w:rFonts w:cs="Arial"/>
        </w:rPr>
        <w:t>promotion of works through our digital channels</w:t>
      </w:r>
      <w:r w:rsidR="6680AEE9" w:rsidRPr="0064017B">
        <w:rPr>
          <w:rFonts w:cs="Arial"/>
        </w:rPr>
        <w:t xml:space="preserve">, </w:t>
      </w:r>
      <w:r w:rsidRPr="0064017B">
        <w:rPr>
          <w:rFonts w:cs="Arial"/>
        </w:rPr>
        <w:t>or exhibiting works in the future</w:t>
      </w:r>
      <w:r w:rsidR="535ABDC8" w:rsidRPr="0064017B">
        <w:rPr>
          <w:rFonts w:cs="Arial"/>
        </w:rPr>
        <w:t xml:space="preserve">. </w:t>
      </w:r>
      <w:r w:rsidRPr="0064017B">
        <w:rPr>
          <w:rFonts w:cs="Arial"/>
        </w:rPr>
        <w:t>For the avoidance of doubt, this license will not include use of any work</w:t>
      </w:r>
      <w:r w:rsidR="50D23280" w:rsidRPr="0064017B">
        <w:rPr>
          <w:rFonts w:cs="Arial"/>
        </w:rPr>
        <w:t xml:space="preserve"> our outputs</w:t>
      </w:r>
      <w:r w:rsidRPr="0064017B">
        <w:rPr>
          <w:rFonts w:cs="Arial"/>
        </w:rPr>
        <w:t xml:space="preserve"> for commercial purposes. </w:t>
      </w:r>
    </w:p>
    <w:p w14:paraId="2BEE1FCD" w14:textId="305C97F3" w:rsidR="00AD02FC" w:rsidRPr="0064017B" w:rsidRDefault="003E6769">
      <w:pPr>
        <w:pStyle w:val="Bullets"/>
        <w:numPr>
          <w:ilvl w:val="0"/>
          <w:numId w:val="16"/>
        </w:numPr>
        <w:ind w:left="426"/>
        <w:rPr>
          <w:rFonts w:cs="Arial"/>
        </w:rPr>
      </w:pPr>
      <w:r w:rsidRPr="005F5C04">
        <w:rPr>
          <w:rFonts w:cs="Arial"/>
        </w:rPr>
        <w:t xml:space="preserve">Successful applicants </w:t>
      </w:r>
      <w:r w:rsidRPr="0064017B">
        <w:rPr>
          <w:rFonts w:eastAsia="SimHei" w:cs="Arial"/>
          <w:lang w:eastAsia="zh-CN"/>
        </w:rPr>
        <w:t>will</w:t>
      </w:r>
      <w:r w:rsidRPr="005F5C04">
        <w:rPr>
          <w:rFonts w:cs="Arial"/>
        </w:rPr>
        <w:t xml:space="preserve"> be required to sign a</w:t>
      </w:r>
      <w:r w:rsidR="005F5C04" w:rsidRPr="0064017B">
        <w:rPr>
          <w:rFonts w:cs="Arial"/>
        </w:rPr>
        <w:t xml:space="preserve"> contract </w:t>
      </w:r>
      <w:r w:rsidRPr="005F5C04">
        <w:rPr>
          <w:rFonts w:cs="Arial"/>
        </w:rPr>
        <w:t>with the Chinese partner</w:t>
      </w:r>
      <w:r w:rsidR="005F5C04" w:rsidRPr="0064017B">
        <w:rPr>
          <w:rFonts w:cs="Arial"/>
        </w:rPr>
        <w:t xml:space="preserve"> and i</w:t>
      </w:r>
      <w:r w:rsidRPr="0064017B">
        <w:rPr>
          <w:rFonts w:cs="Arial"/>
        </w:rPr>
        <w:t xml:space="preserve">f </w:t>
      </w:r>
      <w:r w:rsidR="005F5C04" w:rsidRPr="0064017B">
        <w:rPr>
          <w:rFonts w:cs="Arial"/>
        </w:rPr>
        <w:t xml:space="preserve">appropriate, including Creative Commons license agreement. </w:t>
      </w:r>
    </w:p>
    <w:p w14:paraId="2D455386" w14:textId="605332FF" w:rsidR="00F055F6" w:rsidRPr="00470CA2" w:rsidRDefault="00AD02FC" w:rsidP="00FC604A">
      <w:pPr>
        <w:pStyle w:val="Bullets"/>
        <w:numPr>
          <w:ilvl w:val="0"/>
          <w:numId w:val="16"/>
        </w:numPr>
        <w:ind w:left="426"/>
        <w:rPr>
          <w:rFonts w:cs="Arial"/>
        </w:rPr>
      </w:pPr>
      <w:r w:rsidRPr="00821195">
        <w:rPr>
          <w:rFonts w:cs="Arial"/>
        </w:rPr>
        <w:lastRenderedPageBreak/>
        <w:t>Successful applicants will be required to keep in regular communication with the British Council, offering project updates and shar</w:t>
      </w:r>
      <w:r w:rsidR="002609F8">
        <w:rPr>
          <w:rFonts w:cs="Arial"/>
        </w:rPr>
        <w:t>ing</w:t>
      </w:r>
      <w:r w:rsidRPr="00821195">
        <w:rPr>
          <w:rFonts w:cs="Arial"/>
        </w:rPr>
        <w:t xml:space="preserve"> their project monitoring and evaluation progress and final reports for review</w:t>
      </w:r>
      <w:r w:rsidR="517E6ECC" w:rsidRPr="00821195">
        <w:rPr>
          <w:rFonts w:cs="Arial"/>
        </w:rPr>
        <w:t xml:space="preserve">. </w:t>
      </w:r>
    </w:p>
    <w:p w14:paraId="5A9F03E7" w14:textId="03810845" w:rsidR="00E7398B" w:rsidRPr="0072066C" w:rsidRDefault="06B84349" w:rsidP="00470CA2">
      <w:pPr>
        <w:pStyle w:val="Bullets"/>
        <w:numPr>
          <w:ilvl w:val="0"/>
          <w:numId w:val="16"/>
        </w:numPr>
        <w:ind w:left="426"/>
        <w:rPr>
          <w:rFonts w:cs="Arial"/>
        </w:rPr>
      </w:pPr>
      <w:r w:rsidRPr="00470CA2">
        <w:rPr>
          <w:rFonts w:eastAsia="MS PGothic" w:cs="Arial"/>
        </w:rPr>
        <w:t xml:space="preserve">Depending on the nature of the project, UK partners may need to show evidence of </w:t>
      </w:r>
      <w:r w:rsidR="2D39FBD8" w:rsidRPr="00470CA2">
        <w:rPr>
          <w:rFonts w:eastAsia="MS PGothic" w:cs="Arial"/>
        </w:rPr>
        <w:t xml:space="preserve">relevant </w:t>
      </w:r>
      <w:r w:rsidRPr="00470CA2">
        <w:rPr>
          <w:rFonts w:eastAsia="MS PGothic" w:cs="Arial"/>
        </w:rPr>
        <w:t>indemnity cover and related insurance provisions</w:t>
      </w:r>
      <w:r w:rsidR="3128E473" w:rsidRPr="00470CA2">
        <w:rPr>
          <w:rFonts w:eastAsia="MS PGothic" w:cs="Arial"/>
        </w:rPr>
        <w:t xml:space="preserve"> for research activities</w:t>
      </w:r>
      <w:r w:rsidR="7C50D609" w:rsidRPr="00470CA2">
        <w:rPr>
          <w:rFonts w:eastAsia="MS PGothic" w:cs="Arial"/>
        </w:rPr>
        <w:t>.</w:t>
      </w:r>
      <w:r w:rsidR="565ABAFC" w:rsidRPr="00470CA2">
        <w:rPr>
          <w:rFonts w:eastAsia="MS PGothic" w:cs="Arial"/>
        </w:rPr>
        <w:t xml:space="preserve"> Th</w:t>
      </w:r>
      <w:r w:rsidR="01591C10" w:rsidRPr="00470CA2">
        <w:rPr>
          <w:rFonts w:eastAsia="MS PGothic" w:cs="Arial"/>
        </w:rPr>
        <w:t>e</w:t>
      </w:r>
      <w:r w:rsidR="565ABAFC" w:rsidRPr="00470CA2">
        <w:rPr>
          <w:rFonts w:eastAsia="MS PGothic" w:cs="Arial"/>
        </w:rPr>
        <w:t xml:space="preserve"> </w:t>
      </w:r>
      <w:r w:rsidR="2D412C36" w:rsidRPr="00470CA2">
        <w:rPr>
          <w:rFonts w:eastAsia="MS PGothic" w:cs="Arial"/>
        </w:rPr>
        <w:t>details and nature of insurance required should</w:t>
      </w:r>
      <w:r w:rsidR="565ABAFC" w:rsidRPr="00470CA2">
        <w:rPr>
          <w:rFonts w:eastAsia="MS PGothic" w:cs="Arial"/>
        </w:rPr>
        <w:t xml:space="preserve"> be confirmed at the time of application.</w:t>
      </w:r>
    </w:p>
    <w:p w14:paraId="042CB144" w14:textId="68AE7BD9" w:rsidR="003F367A" w:rsidRPr="004606BE" w:rsidRDefault="0072066C" w:rsidP="0072066C">
      <w:pPr>
        <w:pStyle w:val="Bullets"/>
        <w:numPr>
          <w:ilvl w:val="0"/>
          <w:numId w:val="16"/>
        </w:numPr>
        <w:ind w:left="426"/>
        <w:rPr>
          <w:rFonts w:cs="Arial"/>
        </w:rPr>
      </w:pPr>
      <w:r w:rsidRPr="54E8D372">
        <w:rPr>
          <w:rFonts w:eastAsia="MS PGothic" w:cs="Arial"/>
        </w:rPr>
        <w:t xml:space="preserve">In addition to the grant agreement with British Council, </w:t>
      </w:r>
      <w:r w:rsidRPr="54E8D372">
        <w:rPr>
          <w:rFonts w:eastAsia="MS PGothic" w:cs="Arial"/>
          <w:b/>
          <w:bCs/>
        </w:rPr>
        <w:t>applicants should also be prepared</w:t>
      </w:r>
      <w:r w:rsidR="002609F8" w:rsidRPr="54E8D372">
        <w:rPr>
          <w:rFonts w:eastAsia="MS PGothic" w:cs="Arial"/>
          <w:b/>
          <w:bCs/>
        </w:rPr>
        <w:t>,</w:t>
      </w:r>
      <w:r w:rsidRPr="54E8D372">
        <w:rPr>
          <w:rFonts w:eastAsia="MS PGothic" w:cs="Arial"/>
          <w:b/>
          <w:bCs/>
        </w:rPr>
        <w:t xml:space="preserve"> </w:t>
      </w:r>
      <w:r w:rsidR="00A00301" w:rsidRPr="54E8D372">
        <w:rPr>
          <w:rFonts w:eastAsia="MS PGothic" w:cs="Arial"/>
          <w:b/>
          <w:bCs/>
        </w:rPr>
        <w:t>and able</w:t>
      </w:r>
      <w:r w:rsidR="002609F8" w:rsidRPr="54E8D372">
        <w:rPr>
          <w:rFonts w:eastAsia="MS PGothic" w:cs="Arial"/>
          <w:b/>
          <w:bCs/>
        </w:rPr>
        <w:t>,</w:t>
      </w:r>
      <w:r w:rsidR="00A00301" w:rsidRPr="54E8D372">
        <w:rPr>
          <w:rFonts w:eastAsia="MS PGothic" w:cs="Arial"/>
          <w:b/>
          <w:bCs/>
        </w:rPr>
        <w:t xml:space="preserve"> </w:t>
      </w:r>
      <w:r w:rsidRPr="54E8D372">
        <w:rPr>
          <w:rFonts w:eastAsia="MS PGothic" w:cs="Arial"/>
          <w:b/>
          <w:bCs/>
        </w:rPr>
        <w:t>to enter into a separate agreement with the local partner in order to</w:t>
      </w:r>
      <w:r w:rsidR="007A765F" w:rsidRPr="54E8D372">
        <w:rPr>
          <w:rFonts w:eastAsia="MS PGothic" w:cs="Arial"/>
          <w:b/>
          <w:bCs/>
        </w:rPr>
        <w:t xml:space="preserve"> clearly</w:t>
      </w:r>
      <w:r w:rsidRPr="54E8D372">
        <w:rPr>
          <w:rFonts w:eastAsia="MS PGothic" w:cs="Arial"/>
          <w:b/>
          <w:bCs/>
        </w:rPr>
        <w:t xml:space="preserve"> indicate roles, responsibilities and rights of use</w:t>
      </w:r>
      <w:r w:rsidR="00FA35EB" w:rsidRPr="54E8D372">
        <w:rPr>
          <w:rFonts w:eastAsia="MS PGothic" w:cs="Arial"/>
          <w:b/>
          <w:bCs/>
        </w:rPr>
        <w:t xml:space="preserve"> of project outputs</w:t>
      </w:r>
      <w:r w:rsidR="002609F8" w:rsidRPr="54E8D372">
        <w:rPr>
          <w:rFonts w:eastAsia="MS PGothic" w:cs="Arial"/>
          <w:b/>
          <w:bCs/>
        </w:rPr>
        <w:t xml:space="preserve"> in China</w:t>
      </w:r>
      <w:r w:rsidRPr="54E8D372">
        <w:rPr>
          <w:rFonts w:eastAsia="MS PGothic" w:cs="Arial"/>
        </w:rPr>
        <w:t>. A copy</w:t>
      </w:r>
      <w:r w:rsidR="00A00301" w:rsidRPr="54E8D372">
        <w:rPr>
          <w:rFonts w:eastAsia="MS PGothic" w:cs="Arial"/>
        </w:rPr>
        <w:t xml:space="preserve"> of this </w:t>
      </w:r>
      <w:r w:rsidR="002609F8" w:rsidRPr="54E8D372">
        <w:rPr>
          <w:rFonts w:eastAsia="MS PGothic" w:cs="Arial"/>
        </w:rPr>
        <w:t xml:space="preserve">separate </w:t>
      </w:r>
      <w:r w:rsidR="00A00301" w:rsidRPr="54E8D372">
        <w:rPr>
          <w:rFonts w:eastAsia="MS PGothic" w:cs="Arial"/>
        </w:rPr>
        <w:t>agreement</w:t>
      </w:r>
      <w:r w:rsidRPr="54E8D372">
        <w:rPr>
          <w:rFonts w:eastAsia="MS PGothic" w:cs="Arial"/>
        </w:rPr>
        <w:t xml:space="preserve"> should be provided to the British Council for recording purposes</w:t>
      </w:r>
      <w:r w:rsidR="007858CA" w:rsidRPr="54E8D372">
        <w:rPr>
          <w:rFonts w:eastAsia="MS PGothic" w:cs="Arial"/>
        </w:rPr>
        <w:t>.</w:t>
      </w:r>
    </w:p>
    <w:p w14:paraId="547AE819" w14:textId="54A9AE33" w:rsidR="00E7398B" w:rsidRDefault="00F055F6" w:rsidP="00FC604A">
      <w:pPr>
        <w:pStyle w:val="HeadingC"/>
        <w:rPr>
          <w:rFonts w:cs="Arial"/>
        </w:rPr>
      </w:pPr>
      <w:r w:rsidRPr="00470CA2">
        <w:rPr>
          <w:rFonts w:cs="Arial"/>
        </w:rPr>
        <w:t xml:space="preserve">3. Total Funding and Project Duration </w:t>
      </w:r>
    </w:p>
    <w:p w14:paraId="6EB7CF85" w14:textId="77777777" w:rsidR="000809C6" w:rsidRDefault="000809C6" w:rsidP="1B8663C0">
      <w:pPr>
        <w:rPr>
          <w:rFonts w:cs="Arial"/>
          <w:color w:val="000000" w:themeColor="text1"/>
          <w:highlight w:val="yellow"/>
        </w:rPr>
      </w:pPr>
    </w:p>
    <w:p w14:paraId="2D6CEA06" w14:textId="4EDD9F89" w:rsidR="00FC604A" w:rsidRDefault="00E7398B" w:rsidP="1B8663C0">
      <w:pPr>
        <w:rPr>
          <w:rFonts w:cs="Arial"/>
          <w:color w:val="000000" w:themeColor="text1"/>
        </w:rPr>
      </w:pPr>
      <w:r w:rsidRPr="000809C6">
        <w:rPr>
          <w:rFonts w:cs="Arial"/>
          <w:color w:val="000000" w:themeColor="text1"/>
        </w:rPr>
        <w:t xml:space="preserve">The funding for each </w:t>
      </w:r>
      <w:r w:rsidR="000809C6" w:rsidRPr="000809C6">
        <w:rPr>
          <w:rFonts w:cs="Arial"/>
          <w:color w:val="000000" w:themeColor="text1"/>
        </w:rPr>
        <w:t xml:space="preserve">EMaDA </w:t>
      </w:r>
      <w:r w:rsidRPr="000809C6">
        <w:rPr>
          <w:rFonts w:cs="Arial"/>
          <w:color w:val="000000" w:themeColor="text1"/>
        </w:rPr>
        <w:t xml:space="preserve">award is </w:t>
      </w:r>
      <w:r w:rsidR="000809C6" w:rsidRPr="000809C6">
        <w:rPr>
          <w:rFonts w:cs="Arial"/>
          <w:color w:val="000000" w:themeColor="text1"/>
        </w:rPr>
        <w:t>based on estimated scope and outputs</w:t>
      </w:r>
      <w:r w:rsidR="000809C6">
        <w:rPr>
          <w:rFonts w:cs="Arial"/>
          <w:color w:val="000000" w:themeColor="text1"/>
        </w:rPr>
        <w:t xml:space="preserve">. </w:t>
      </w:r>
      <w:r w:rsidR="007A765F">
        <w:rPr>
          <w:rFonts w:cs="Arial"/>
          <w:color w:val="000000" w:themeColor="text1"/>
        </w:rPr>
        <w:t>The a</w:t>
      </w:r>
      <w:r w:rsidR="000809C6">
        <w:rPr>
          <w:rFonts w:cs="Arial"/>
          <w:color w:val="000000" w:themeColor="text1"/>
        </w:rPr>
        <w:t>vailable funding amount</w:t>
      </w:r>
      <w:r w:rsidR="007A765F">
        <w:rPr>
          <w:rFonts w:cs="Arial"/>
          <w:color w:val="000000" w:themeColor="text1"/>
        </w:rPr>
        <w:t xml:space="preserve"> for this award</w:t>
      </w:r>
      <w:r w:rsidR="000809C6">
        <w:rPr>
          <w:rFonts w:cs="Arial"/>
          <w:color w:val="000000" w:themeColor="text1"/>
        </w:rPr>
        <w:t xml:space="preserve"> </w:t>
      </w:r>
      <w:r w:rsidR="001601D2">
        <w:rPr>
          <w:rFonts w:cs="Arial"/>
          <w:color w:val="000000" w:themeColor="text1"/>
        </w:rPr>
        <w:t>is</w:t>
      </w:r>
      <w:r w:rsidRPr="000809C6">
        <w:rPr>
          <w:rFonts w:cs="Arial"/>
          <w:color w:val="000000" w:themeColor="text1"/>
        </w:rPr>
        <w:t>:</w:t>
      </w:r>
    </w:p>
    <w:p w14:paraId="42209806" w14:textId="77777777" w:rsidR="002609F8" w:rsidRPr="000809C6" w:rsidRDefault="002609F8" w:rsidP="1B8663C0">
      <w:pPr>
        <w:rPr>
          <w:rFonts w:cs="Arial"/>
          <w:color w:val="000000" w:themeColor="text1"/>
        </w:rPr>
      </w:pPr>
    </w:p>
    <w:p w14:paraId="5C58B4B8" w14:textId="5DD20820" w:rsidR="000809C6" w:rsidRDefault="00557CB5" w:rsidP="1B8663C0">
      <w:pPr>
        <w:pStyle w:val="ListParagraph"/>
        <w:numPr>
          <w:ilvl w:val="0"/>
          <w:numId w:val="17"/>
        </w:numPr>
        <w:rPr>
          <w:rFonts w:cs="Arial"/>
          <w:color w:val="000000" w:themeColor="text1"/>
        </w:rPr>
      </w:pPr>
      <w:r>
        <w:rPr>
          <w:rFonts w:cs="Arial"/>
          <w:color w:val="000000" w:themeColor="text1"/>
        </w:rPr>
        <w:t>Up to</w:t>
      </w:r>
      <w:r w:rsidR="5D94DEDF" w:rsidRPr="361EED60">
        <w:rPr>
          <w:rFonts w:cs="Arial"/>
          <w:color w:val="000000" w:themeColor="text1"/>
        </w:rPr>
        <w:t xml:space="preserve"> </w:t>
      </w:r>
      <w:r w:rsidR="13C3F70B" w:rsidRPr="361EED60">
        <w:rPr>
          <w:rFonts w:cs="Arial"/>
          <w:color w:val="000000" w:themeColor="text1"/>
        </w:rPr>
        <w:t>3</w:t>
      </w:r>
      <w:r w:rsidR="5D94DEDF" w:rsidRPr="361EED60">
        <w:rPr>
          <w:rFonts w:cs="Arial"/>
          <w:color w:val="000000" w:themeColor="text1"/>
        </w:rPr>
        <w:t>0,000</w:t>
      </w:r>
      <w:r w:rsidR="00D640AE">
        <w:rPr>
          <w:rFonts w:cs="Arial"/>
          <w:color w:val="000000" w:themeColor="text1"/>
        </w:rPr>
        <w:t xml:space="preserve"> </w:t>
      </w:r>
      <w:r w:rsidR="5D94DEDF" w:rsidRPr="361EED60">
        <w:rPr>
          <w:rFonts w:cs="Arial"/>
          <w:color w:val="000000" w:themeColor="text1"/>
        </w:rPr>
        <w:t>GBP</w:t>
      </w:r>
    </w:p>
    <w:p w14:paraId="19827260" w14:textId="77777777" w:rsidR="007A765F" w:rsidRDefault="007A765F" w:rsidP="003C11C0">
      <w:pPr>
        <w:pStyle w:val="ListParagraph"/>
        <w:rPr>
          <w:rFonts w:cs="Arial"/>
          <w:color w:val="000000" w:themeColor="text1"/>
        </w:rPr>
      </w:pPr>
    </w:p>
    <w:p w14:paraId="7876AF29" w14:textId="10A31E1C" w:rsidR="00A166FD" w:rsidRDefault="003C11C0" w:rsidP="008E1054">
      <w:pPr>
        <w:pStyle w:val="ListParagraph"/>
        <w:rPr>
          <w:rFonts w:cs="Arial"/>
          <w:color w:val="575756"/>
        </w:rPr>
      </w:pPr>
      <w:r>
        <w:rPr>
          <w:rFonts w:cs="Arial"/>
          <w:color w:val="000000" w:themeColor="text1"/>
        </w:rPr>
        <w:t>Important note:</w:t>
      </w:r>
      <w:r w:rsidR="00BD1128">
        <w:rPr>
          <w:rFonts w:cs="Arial"/>
          <w:color w:val="000000" w:themeColor="text1"/>
        </w:rPr>
        <w:t xml:space="preserve"> </w:t>
      </w:r>
      <w:r w:rsidR="00801C6D">
        <w:rPr>
          <w:rFonts w:cs="Arial"/>
          <w:color w:val="000000" w:themeColor="text1"/>
        </w:rPr>
        <w:t>T</w:t>
      </w:r>
      <w:r w:rsidR="00BD1128">
        <w:rPr>
          <w:rFonts w:cs="Arial"/>
          <w:color w:val="000000" w:themeColor="text1"/>
        </w:rPr>
        <w:t>he China partner</w:t>
      </w:r>
      <w:r w:rsidR="005F234C">
        <w:rPr>
          <w:rFonts w:cs="Arial"/>
          <w:color w:val="000000" w:themeColor="text1"/>
        </w:rPr>
        <w:t xml:space="preserve"> </w:t>
      </w:r>
      <w:r w:rsidR="00BD1128">
        <w:rPr>
          <w:rFonts w:cs="Arial"/>
          <w:color w:val="000000" w:themeColor="text1"/>
        </w:rPr>
        <w:t>require</w:t>
      </w:r>
      <w:r w:rsidR="008E1054">
        <w:rPr>
          <w:rFonts w:cs="Arial"/>
          <w:color w:val="000000" w:themeColor="text1"/>
        </w:rPr>
        <w:t>s</w:t>
      </w:r>
      <w:r w:rsidR="00BD1128">
        <w:rPr>
          <w:rFonts w:cs="Arial"/>
          <w:color w:val="000000" w:themeColor="text1"/>
        </w:rPr>
        <w:t xml:space="preserve"> funding from the UK partner</w:t>
      </w:r>
      <w:r w:rsidR="0078301E">
        <w:rPr>
          <w:rFonts w:cs="Arial"/>
          <w:color w:val="000000" w:themeColor="text1"/>
        </w:rPr>
        <w:t>,</w:t>
      </w:r>
      <w:r w:rsidR="00BD1128">
        <w:rPr>
          <w:rFonts w:cs="Arial"/>
          <w:color w:val="000000" w:themeColor="text1"/>
        </w:rPr>
        <w:t xml:space="preserve"> fr</w:t>
      </w:r>
      <w:r w:rsidR="005F234C">
        <w:rPr>
          <w:rFonts w:cs="Arial"/>
          <w:color w:val="000000" w:themeColor="text1"/>
        </w:rPr>
        <w:t>o</w:t>
      </w:r>
      <w:r w:rsidR="00BD1128">
        <w:rPr>
          <w:rFonts w:cs="Arial"/>
          <w:color w:val="000000" w:themeColor="text1"/>
        </w:rPr>
        <w:t>m the grant</w:t>
      </w:r>
      <w:r w:rsidR="001716D2">
        <w:rPr>
          <w:rFonts w:cs="Arial"/>
          <w:color w:val="000000" w:themeColor="text1"/>
        </w:rPr>
        <w:t xml:space="preserve"> award</w:t>
      </w:r>
      <w:r w:rsidR="0078301E">
        <w:rPr>
          <w:rFonts w:cs="Arial"/>
          <w:color w:val="000000" w:themeColor="text1"/>
        </w:rPr>
        <w:t>,</w:t>
      </w:r>
      <w:r w:rsidR="00BD1128">
        <w:rPr>
          <w:rFonts w:cs="Arial"/>
          <w:color w:val="000000" w:themeColor="text1"/>
        </w:rPr>
        <w:t xml:space="preserve"> to suppo</w:t>
      </w:r>
      <w:r w:rsidR="005F234C">
        <w:rPr>
          <w:rFonts w:cs="Arial"/>
          <w:color w:val="000000" w:themeColor="text1"/>
        </w:rPr>
        <w:t>r</w:t>
      </w:r>
      <w:r w:rsidR="00BD1128">
        <w:rPr>
          <w:rFonts w:cs="Arial"/>
          <w:color w:val="000000" w:themeColor="text1"/>
        </w:rPr>
        <w:t xml:space="preserve">t </w:t>
      </w:r>
      <w:r w:rsidR="00BB75D0">
        <w:rPr>
          <w:rFonts w:cs="Arial"/>
          <w:color w:val="000000" w:themeColor="text1"/>
        </w:rPr>
        <w:t xml:space="preserve">R&amp;D </w:t>
      </w:r>
      <w:r w:rsidR="00BD1128">
        <w:rPr>
          <w:rFonts w:cs="Arial"/>
          <w:color w:val="000000" w:themeColor="text1"/>
        </w:rPr>
        <w:t>activities</w:t>
      </w:r>
      <w:r w:rsidR="00BB75D0">
        <w:rPr>
          <w:rFonts w:cs="Arial"/>
          <w:color w:val="000000" w:themeColor="text1"/>
        </w:rPr>
        <w:t xml:space="preserve"> on the ground</w:t>
      </w:r>
      <w:r w:rsidR="005F234C">
        <w:rPr>
          <w:rFonts w:cs="Arial"/>
          <w:color w:val="000000" w:themeColor="text1"/>
        </w:rPr>
        <w:t>.</w:t>
      </w:r>
      <w:r w:rsidR="00DF368C">
        <w:rPr>
          <w:rFonts w:cs="Arial"/>
          <w:color w:val="000000" w:themeColor="text1"/>
        </w:rPr>
        <w:t xml:space="preserve"> </w:t>
      </w:r>
      <w:r w:rsidR="008E1054">
        <w:rPr>
          <w:rFonts w:cs="Arial"/>
          <w:color w:val="000000" w:themeColor="text1"/>
        </w:rPr>
        <w:t>See</w:t>
      </w:r>
      <w:r w:rsidR="00A166FD">
        <w:rPr>
          <w:rStyle w:val="eop"/>
          <w:rFonts w:cs="Arial"/>
        </w:rPr>
        <w:t> </w:t>
      </w:r>
      <w:r w:rsidR="008E1054" w:rsidRPr="00821195">
        <w:rPr>
          <w:rStyle w:val="eop"/>
          <w:rFonts w:cs="Arial"/>
          <w:b/>
          <w:bCs/>
        </w:rPr>
        <w:t>Appendix 8</w:t>
      </w:r>
      <w:r w:rsidR="008E1054">
        <w:rPr>
          <w:rStyle w:val="eop"/>
          <w:rFonts w:cs="Arial"/>
          <w:b/>
          <w:bCs/>
        </w:rPr>
        <w:t xml:space="preserve"> </w:t>
      </w:r>
      <w:r w:rsidR="008E1054" w:rsidRPr="008E1054">
        <w:rPr>
          <w:rStyle w:val="eop"/>
          <w:rFonts w:cs="Arial"/>
        </w:rPr>
        <w:t>for details</w:t>
      </w:r>
      <w:r w:rsidR="008E1054">
        <w:rPr>
          <w:rStyle w:val="eop"/>
          <w:rFonts w:cs="Arial"/>
          <w:b/>
          <w:bCs/>
        </w:rPr>
        <w:t>.</w:t>
      </w:r>
    </w:p>
    <w:p w14:paraId="7C2AAE47" w14:textId="7CCE1036" w:rsidR="00A166FD" w:rsidRDefault="00A166FD" w:rsidP="004158D5">
      <w:pPr>
        <w:pStyle w:val="paragraph"/>
        <w:spacing w:before="0" w:beforeAutospacing="0" w:after="0" w:afterAutospacing="0"/>
        <w:ind w:left="360"/>
        <w:textAlignment w:val="baseline"/>
        <w:rPr>
          <w:rFonts w:ascii="Arial" w:hAnsi="Arial" w:cs="Arial"/>
          <w:color w:val="575756"/>
          <w:sz w:val="22"/>
          <w:szCs w:val="22"/>
        </w:rPr>
      </w:pPr>
    </w:p>
    <w:p w14:paraId="504E2E2F" w14:textId="77777777" w:rsidR="00DF368C" w:rsidRPr="000809C6" w:rsidRDefault="00DF368C" w:rsidP="00012700">
      <w:pPr>
        <w:pStyle w:val="ListParagraph"/>
        <w:rPr>
          <w:rFonts w:cs="Arial"/>
          <w:color w:val="000000" w:themeColor="text1"/>
        </w:rPr>
      </w:pPr>
    </w:p>
    <w:p w14:paraId="700C7BE0" w14:textId="55A03405" w:rsidR="000820DB" w:rsidRPr="000820DB" w:rsidRDefault="000820DB" w:rsidP="000820DB">
      <w:pPr>
        <w:rPr>
          <w:rFonts w:cs="Arial"/>
        </w:rPr>
      </w:pPr>
      <w:r w:rsidRPr="000820DB">
        <w:rPr>
          <w:rFonts w:cs="Arial"/>
        </w:rPr>
        <w:t xml:space="preserve">The listed project will be expected to start in </w:t>
      </w:r>
      <w:r w:rsidRPr="0064017B">
        <w:rPr>
          <w:rFonts w:cs="Arial"/>
          <w:b/>
          <w:bCs/>
        </w:rPr>
        <w:t>January 2024</w:t>
      </w:r>
      <w:r w:rsidRPr="000820DB">
        <w:rPr>
          <w:rFonts w:cs="Arial"/>
        </w:rPr>
        <w:t xml:space="preserve"> and </w:t>
      </w:r>
      <w:r w:rsidRPr="0064017B">
        <w:rPr>
          <w:rFonts w:cs="Arial"/>
          <w:b/>
          <w:bCs/>
        </w:rPr>
        <w:t>can run for a maximum of 13 months (until late February 2025)</w:t>
      </w:r>
      <w:r w:rsidRPr="000820DB">
        <w:rPr>
          <w:rFonts w:cs="Arial"/>
        </w:rPr>
        <w:t>. The funding is for the whole project duration and not per annum. Further sample terms and conditions of this grant is set out in Appendix 4: Grant Agreement. We ask that applicants query any clauses or parts of the agreement by the date stated in the timetable to avoid future delays.</w:t>
      </w:r>
    </w:p>
    <w:p w14:paraId="0029009B" w14:textId="7127C1C3" w:rsidR="00F055F6" w:rsidRPr="00470CA2" w:rsidRDefault="319CDEFD" w:rsidP="19AC81AE">
      <w:pPr>
        <w:rPr>
          <w:rFonts w:cs="Arial"/>
          <w:color w:val="000000" w:themeColor="text1"/>
        </w:rPr>
      </w:pPr>
      <w:r w:rsidRPr="79CE15C4">
        <w:rPr>
          <w:rFonts w:cs="Arial"/>
        </w:rPr>
        <w:t xml:space="preserve">The funding is for the whole project duration and not per annum. </w:t>
      </w:r>
      <w:r w:rsidR="007A765F">
        <w:rPr>
          <w:rFonts w:cs="Arial"/>
        </w:rPr>
        <w:t>Further s</w:t>
      </w:r>
      <w:r w:rsidR="18957286" w:rsidRPr="79CE15C4">
        <w:rPr>
          <w:rFonts w:cs="Arial"/>
        </w:rPr>
        <w:t>ample terms</w:t>
      </w:r>
      <w:r w:rsidRPr="79CE15C4">
        <w:rPr>
          <w:rFonts w:cs="Arial"/>
        </w:rPr>
        <w:t xml:space="preserve"> and </w:t>
      </w:r>
      <w:r w:rsidR="007A765F">
        <w:rPr>
          <w:rFonts w:cs="Arial"/>
        </w:rPr>
        <w:t>c</w:t>
      </w:r>
      <w:r w:rsidRPr="79CE15C4">
        <w:rPr>
          <w:rFonts w:cs="Arial"/>
        </w:rPr>
        <w:t xml:space="preserve">onditions of this grant is set out in Appendix 4: Grant Agreement. </w:t>
      </w:r>
      <w:r w:rsidR="007A765F">
        <w:rPr>
          <w:rFonts w:cs="Arial"/>
        </w:rPr>
        <w:t>We ask that applicants query any clauses or parts of the agreement by the date stated in the timetable to avoid future delays.</w:t>
      </w:r>
    </w:p>
    <w:p w14:paraId="4008E0F9" w14:textId="70EC4348" w:rsidR="00F055F6" w:rsidRPr="00470CA2" w:rsidRDefault="00F055F6" w:rsidP="00F055F6">
      <w:pPr>
        <w:pStyle w:val="HeadingC"/>
        <w:rPr>
          <w:rFonts w:cs="Arial"/>
          <w:color w:val="FF0000"/>
        </w:rPr>
      </w:pPr>
      <w:r w:rsidRPr="00470CA2">
        <w:rPr>
          <w:rFonts w:cs="Arial"/>
        </w:rPr>
        <w:t>4. Eligible Costs</w:t>
      </w:r>
      <w:r w:rsidR="000C5620" w:rsidRPr="00470CA2">
        <w:rPr>
          <w:rFonts w:cs="Arial"/>
        </w:rPr>
        <w:t xml:space="preserve"> </w:t>
      </w:r>
    </w:p>
    <w:p w14:paraId="2FAB7FCF" w14:textId="74032DC9" w:rsidR="00F055F6" w:rsidRDefault="00F055F6" w:rsidP="00F055F6">
      <w:pPr>
        <w:spacing w:after="0"/>
        <w:rPr>
          <w:rFonts w:cs="Arial"/>
        </w:rPr>
      </w:pPr>
      <w:r w:rsidRPr="00470CA2">
        <w:rPr>
          <w:rFonts w:cs="Arial"/>
        </w:rPr>
        <w:t xml:space="preserve">The budget requested in your </w:t>
      </w:r>
      <w:r w:rsidR="00F0188B" w:rsidRPr="00470CA2">
        <w:rPr>
          <w:rFonts w:cs="Arial"/>
        </w:rPr>
        <w:t>application</w:t>
      </w:r>
      <w:r w:rsidRPr="00470CA2">
        <w:rPr>
          <w:rFonts w:cs="Arial"/>
        </w:rPr>
        <w:t xml:space="preserve"> should cover only costs that are essential, appropriate, and relevant to the collaboration ensuring value for money. The </w:t>
      </w:r>
      <w:r w:rsidR="00F0188B" w:rsidRPr="00470CA2">
        <w:rPr>
          <w:rFonts w:cs="Arial"/>
        </w:rPr>
        <w:t>application</w:t>
      </w:r>
      <w:r w:rsidRPr="00470CA2">
        <w:rPr>
          <w:rFonts w:cs="Arial"/>
        </w:rPr>
        <w:t xml:space="preserve"> should specify any cost share through direct and indirect institutional contributions.</w:t>
      </w:r>
    </w:p>
    <w:p w14:paraId="6152F7C5" w14:textId="77777777" w:rsidR="00F055F6" w:rsidRPr="00470CA2" w:rsidRDefault="00F055F6" w:rsidP="00F055F6">
      <w:pPr>
        <w:spacing w:after="0"/>
        <w:rPr>
          <w:rFonts w:cs="Arial"/>
        </w:rPr>
      </w:pPr>
    </w:p>
    <w:p w14:paraId="46F83D06" w14:textId="3AE607D2" w:rsidR="00F055F6" w:rsidRPr="00470CA2" w:rsidRDefault="00F055F6" w:rsidP="00F055F6">
      <w:pPr>
        <w:spacing w:after="0"/>
        <w:rPr>
          <w:rFonts w:cs="Arial"/>
          <w:cs/>
          <w:lang w:bidi="th-TH"/>
        </w:rPr>
      </w:pPr>
      <w:r w:rsidRPr="00821195">
        <w:rPr>
          <w:rFonts w:cs="Arial"/>
          <w:lang w:bidi="th-TH"/>
        </w:rPr>
        <w:t xml:space="preserve">Please find the List of Eligible and Ineligible Costs in </w:t>
      </w:r>
      <w:r w:rsidRPr="00821195">
        <w:rPr>
          <w:rFonts w:cs="Arial"/>
          <w:b/>
          <w:bCs/>
          <w:lang w:bidi="th-TH"/>
        </w:rPr>
        <w:t>Appendix 3</w:t>
      </w:r>
      <w:r w:rsidR="692BEBCD" w:rsidRPr="00821195">
        <w:rPr>
          <w:rFonts w:cs="Arial"/>
          <w:b/>
          <w:bCs/>
          <w:lang w:bidi="th-TH"/>
        </w:rPr>
        <w:t xml:space="preserve">. </w:t>
      </w:r>
      <w:r w:rsidR="00B675C5" w:rsidRPr="00821195">
        <w:rPr>
          <w:rFonts w:cs="Arial"/>
          <w:lang w:bidi="th-TH"/>
        </w:rPr>
        <w:t xml:space="preserve">You may </w:t>
      </w:r>
      <w:r w:rsidRPr="00821195">
        <w:rPr>
          <w:rFonts w:cs="Arial"/>
          <w:lang w:bidi="th-TH"/>
        </w:rPr>
        <w:t>contact the British Council if you are in doubt which costs the grants can and cannot cover.</w:t>
      </w:r>
    </w:p>
    <w:p w14:paraId="3C49DDB5" w14:textId="13D51751" w:rsidR="00F055F6" w:rsidRPr="00470CA2" w:rsidRDefault="00F055F6" w:rsidP="00F055F6">
      <w:pPr>
        <w:pStyle w:val="HeadingC"/>
        <w:rPr>
          <w:rFonts w:cs="Arial"/>
        </w:rPr>
      </w:pPr>
      <w:r w:rsidRPr="00470CA2">
        <w:rPr>
          <w:rFonts w:cs="Arial"/>
        </w:rPr>
        <w:lastRenderedPageBreak/>
        <w:t>5. How to Apply</w:t>
      </w:r>
      <w:r w:rsidR="00204EB9" w:rsidRPr="00470CA2">
        <w:rPr>
          <w:rFonts w:cs="Arial"/>
        </w:rPr>
        <w:t xml:space="preserve"> </w:t>
      </w:r>
    </w:p>
    <w:p w14:paraId="78CB2A03" w14:textId="6BFF533A" w:rsidR="00F055F6" w:rsidRPr="001F33E8" w:rsidRDefault="7E555FCF" w:rsidP="00F055F6">
      <w:pPr>
        <w:rPr>
          <w:rFonts w:cs="Arial"/>
        </w:rPr>
      </w:pPr>
      <w:r w:rsidRPr="54E8D372">
        <w:rPr>
          <w:rFonts w:cs="Arial"/>
        </w:rPr>
        <w:t xml:space="preserve">Please complete Application Form (Appendix 1) along with all supporting documentations (Appendix 2, Appendix </w:t>
      </w:r>
      <w:r w:rsidR="1989B759" w:rsidRPr="54E8D372">
        <w:rPr>
          <w:rFonts w:cs="Arial"/>
        </w:rPr>
        <w:t>5,</w:t>
      </w:r>
      <w:r w:rsidRPr="54E8D372">
        <w:rPr>
          <w:rFonts w:cs="Arial"/>
        </w:rPr>
        <w:t xml:space="preserve"> and</w:t>
      </w:r>
      <w:r w:rsidR="0EAE2280" w:rsidRPr="54E8D372">
        <w:rPr>
          <w:rFonts w:cs="Arial"/>
        </w:rPr>
        <w:t xml:space="preserve"> any</w:t>
      </w:r>
      <w:r w:rsidRPr="54E8D372">
        <w:rPr>
          <w:rFonts w:cs="Arial"/>
        </w:rPr>
        <w:t xml:space="preserve"> </w:t>
      </w:r>
      <w:r w:rsidR="1BFEE739" w:rsidRPr="54E8D372">
        <w:rPr>
          <w:rFonts w:cs="Arial"/>
        </w:rPr>
        <w:t>l</w:t>
      </w:r>
      <w:r w:rsidRPr="54E8D372">
        <w:rPr>
          <w:rFonts w:cs="Arial"/>
        </w:rPr>
        <w:t xml:space="preserve">etters of </w:t>
      </w:r>
      <w:r w:rsidR="1BFEE739" w:rsidRPr="54E8D372">
        <w:rPr>
          <w:rFonts w:cs="Arial"/>
        </w:rPr>
        <w:t>s</w:t>
      </w:r>
      <w:r w:rsidRPr="54E8D372">
        <w:rPr>
          <w:rFonts w:cs="Arial"/>
        </w:rPr>
        <w:t xml:space="preserve">upport) and email them to </w:t>
      </w:r>
      <w:r w:rsidR="00627B0E" w:rsidRPr="0064017B">
        <w:rPr>
          <w:rStyle w:val="Hyperlink"/>
        </w:rPr>
        <w:t>elt@britishcouncil.org.cn</w:t>
      </w:r>
      <w:r w:rsidR="00627B0E" w:rsidRPr="00627B0E">
        <w:rPr>
          <w:rFonts w:cs="Arial"/>
        </w:rPr>
        <w:t xml:space="preserve"> </w:t>
      </w:r>
      <w:r w:rsidR="00627B0E">
        <w:rPr>
          <w:rFonts w:cs="Arial"/>
        </w:rPr>
        <w:t xml:space="preserve">and CC </w:t>
      </w:r>
      <w:r w:rsidR="00071E7F" w:rsidRPr="54E8D372">
        <w:rPr>
          <w:rFonts w:cs="Arial"/>
        </w:rPr>
        <w:t>Chen Li</w:t>
      </w:r>
      <w:r w:rsidRPr="54E8D372">
        <w:rPr>
          <w:rFonts w:cs="Arial"/>
        </w:rPr>
        <w:t xml:space="preserve"> at </w:t>
      </w:r>
      <w:hyperlink r:id="rId17">
        <w:r w:rsidR="00071E7F" w:rsidRPr="00627B0E">
          <w:rPr>
            <w:rStyle w:val="Hyperlink"/>
            <w:rFonts w:cs="Arial"/>
          </w:rPr>
          <w:t>chen.li@britishcouncil.org.cn</w:t>
        </w:r>
      </w:hyperlink>
      <w:r w:rsidR="36723A8A" w:rsidRPr="00627B0E">
        <w:rPr>
          <w:rStyle w:val="Hyperlink"/>
          <w:rFonts w:cs="Arial"/>
        </w:rPr>
        <w:t xml:space="preserve"> </w:t>
      </w:r>
      <w:r w:rsidRPr="00627B0E">
        <w:rPr>
          <w:rFonts w:cs="Arial"/>
        </w:rPr>
        <w:t>by</w:t>
      </w:r>
      <w:r w:rsidRPr="00627B0E">
        <w:rPr>
          <w:rFonts w:cs="Arial"/>
          <w:b/>
          <w:bCs/>
        </w:rPr>
        <w:t xml:space="preserve"> </w:t>
      </w:r>
      <w:r w:rsidR="00235887" w:rsidRPr="00627B0E">
        <w:rPr>
          <w:rFonts w:cs="Arial"/>
          <w:b/>
          <w:bCs/>
        </w:rPr>
        <w:t>2</w:t>
      </w:r>
      <w:r w:rsidR="005F5C04" w:rsidRPr="0064017B">
        <w:rPr>
          <w:rFonts w:cs="Arial"/>
          <w:b/>
          <w:bCs/>
        </w:rPr>
        <w:t>7</w:t>
      </w:r>
      <w:r w:rsidR="00DC7346" w:rsidRPr="00627B0E">
        <w:rPr>
          <w:rFonts w:cs="Arial"/>
          <w:b/>
          <w:bCs/>
        </w:rPr>
        <w:t xml:space="preserve"> </w:t>
      </w:r>
      <w:r w:rsidR="004E6223" w:rsidRPr="00627B0E">
        <w:rPr>
          <w:rFonts w:cs="Arial"/>
          <w:b/>
          <w:bCs/>
        </w:rPr>
        <w:t>October</w:t>
      </w:r>
      <w:r w:rsidR="0072066C" w:rsidRPr="00627B0E">
        <w:rPr>
          <w:rFonts w:cs="Arial"/>
          <w:b/>
          <w:bCs/>
        </w:rPr>
        <w:t xml:space="preserve"> </w:t>
      </w:r>
      <w:r w:rsidR="00D83DD9" w:rsidRPr="00627B0E">
        <w:rPr>
          <w:rFonts w:cs="Arial"/>
          <w:b/>
          <w:bCs/>
        </w:rPr>
        <w:t>202</w:t>
      </w:r>
      <w:r w:rsidR="00DA0452" w:rsidRPr="00627B0E">
        <w:rPr>
          <w:rFonts w:cs="Arial"/>
          <w:b/>
          <w:bCs/>
        </w:rPr>
        <w:t>3</w:t>
      </w:r>
      <w:r w:rsidR="00D83DD9" w:rsidRPr="00627B0E">
        <w:rPr>
          <w:rFonts w:cs="Arial"/>
          <w:b/>
          <w:bCs/>
        </w:rPr>
        <w:t xml:space="preserve"> </w:t>
      </w:r>
      <w:r w:rsidRPr="00627B0E">
        <w:rPr>
          <w:rFonts w:cs="Arial"/>
          <w:b/>
          <w:bCs/>
        </w:rPr>
        <w:t xml:space="preserve">at 23:59 </w:t>
      </w:r>
      <w:bookmarkStart w:id="5" w:name="_Int_rYpZDAWO"/>
      <w:r w:rsidRPr="00627B0E">
        <w:rPr>
          <w:rFonts w:cs="Arial"/>
          <w:b/>
          <w:bCs/>
        </w:rPr>
        <w:t>GMT</w:t>
      </w:r>
      <w:bookmarkEnd w:id="5"/>
      <w:r w:rsidRPr="00627B0E">
        <w:rPr>
          <w:rFonts w:cs="Arial"/>
          <w:b/>
          <w:bCs/>
        </w:rPr>
        <w:t>.</w:t>
      </w:r>
    </w:p>
    <w:p w14:paraId="3D01732A" w14:textId="1D6B37B3" w:rsidR="0072066C" w:rsidRPr="00B00562" w:rsidRDefault="3B65FF19" w:rsidP="004F62F7">
      <w:pPr>
        <w:pStyle w:val="CoverTitle"/>
        <w:spacing w:after="0" w:line="240" w:lineRule="auto"/>
        <w:rPr>
          <w:rFonts w:eastAsia="MS PGothic" w:cs="Arial"/>
        </w:rPr>
      </w:pPr>
      <w:r w:rsidRPr="1B8663C0">
        <w:rPr>
          <w:rFonts w:eastAsia="MS PGothic" w:cs="Arial"/>
          <w:color w:val="auto"/>
          <w:spacing w:val="0"/>
          <w:sz w:val="24"/>
          <w:szCs w:val="24"/>
        </w:rPr>
        <w:t>Please use the subject line</w:t>
      </w:r>
      <w:r w:rsidR="39A6CF8B" w:rsidRPr="1B8663C0">
        <w:rPr>
          <w:rFonts w:eastAsia="MS PGothic" w:cs="Arial"/>
          <w:color w:val="auto"/>
          <w:spacing w:val="0"/>
          <w:sz w:val="24"/>
          <w:szCs w:val="24"/>
        </w:rPr>
        <w:t xml:space="preserve"> </w:t>
      </w:r>
      <w:r w:rsidR="00384A5B">
        <w:rPr>
          <w:rFonts w:eastAsia="MS PGothic" w:cs="Arial"/>
          <w:color w:val="auto"/>
          <w:spacing w:val="0"/>
          <w:sz w:val="24"/>
          <w:szCs w:val="24"/>
        </w:rPr>
        <w:t>–</w:t>
      </w:r>
      <w:r w:rsidR="216F0C16" w:rsidRPr="1B8663C0">
        <w:rPr>
          <w:rFonts w:eastAsia="MS PGothic" w:cs="Arial"/>
          <w:color w:val="auto"/>
          <w:spacing w:val="0"/>
          <w:sz w:val="24"/>
          <w:szCs w:val="24"/>
        </w:rPr>
        <w:t xml:space="preserve"> </w:t>
      </w:r>
      <w:r w:rsidR="004F62F7" w:rsidRPr="0016338B">
        <w:rPr>
          <w:rFonts w:cs="Arial"/>
          <w:b w:val="0"/>
          <w:color w:val="auto"/>
          <w:spacing w:val="0"/>
          <w:sz w:val="24"/>
          <w:szCs w:val="24"/>
        </w:rPr>
        <w:t>E</w:t>
      </w:r>
      <w:r w:rsidR="2642DB45" w:rsidRPr="0016338B">
        <w:rPr>
          <w:rFonts w:cs="Arial"/>
          <w:b w:val="0"/>
          <w:color w:val="auto"/>
          <w:spacing w:val="0"/>
          <w:sz w:val="24"/>
          <w:szCs w:val="24"/>
        </w:rPr>
        <w:t>M</w:t>
      </w:r>
      <w:r w:rsidR="004F62F7" w:rsidRPr="0016338B">
        <w:rPr>
          <w:rFonts w:cs="Arial"/>
          <w:b w:val="0"/>
          <w:color w:val="auto"/>
          <w:spacing w:val="0"/>
          <w:sz w:val="24"/>
          <w:szCs w:val="24"/>
        </w:rPr>
        <w:t>aDA</w:t>
      </w:r>
      <w:r w:rsidR="00384A5B">
        <w:rPr>
          <w:rFonts w:cs="Arial"/>
          <w:b w:val="0"/>
          <w:color w:val="auto"/>
          <w:spacing w:val="0"/>
          <w:sz w:val="24"/>
          <w:szCs w:val="24"/>
        </w:rPr>
        <w:t xml:space="preserve"> Application</w:t>
      </w:r>
      <w:r w:rsidR="00BB75D0">
        <w:rPr>
          <w:rFonts w:cs="Arial"/>
          <w:b w:val="0"/>
          <w:color w:val="auto"/>
          <w:spacing w:val="0"/>
          <w:sz w:val="24"/>
          <w:szCs w:val="24"/>
        </w:rPr>
        <w:t xml:space="preserve"> re </w:t>
      </w:r>
      <w:bookmarkStart w:id="6" w:name="_Int_xhAvPCKS"/>
      <w:r w:rsidR="00BB75D0">
        <w:rPr>
          <w:rFonts w:cs="Arial"/>
          <w:b w:val="0"/>
          <w:color w:val="auto"/>
          <w:spacing w:val="0"/>
          <w:sz w:val="24"/>
          <w:szCs w:val="24"/>
        </w:rPr>
        <w:t>SCNU</w:t>
      </w:r>
      <w:bookmarkEnd w:id="6"/>
    </w:p>
    <w:p w14:paraId="7F698935" w14:textId="76D7AEEA" w:rsidR="2C2E28B0" w:rsidRPr="00470CA2" w:rsidRDefault="2C2E28B0" w:rsidP="2C2E28B0">
      <w:pPr>
        <w:spacing w:after="0" w:line="240" w:lineRule="auto"/>
        <w:rPr>
          <w:rFonts w:eastAsia="MS PGothic" w:cs="Arial"/>
          <w:b/>
          <w:bCs/>
        </w:rPr>
      </w:pPr>
    </w:p>
    <w:p w14:paraId="74A88796" w14:textId="29CB4413" w:rsidR="1D6DA5B6" w:rsidRPr="00470CA2" w:rsidRDefault="1D6DA5B6" w:rsidP="2C2E28B0">
      <w:pPr>
        <w:spacing w:after="0" w:line="240" w:lineRule="auto"/>
        <w:rPr>
          <w:rFonts w:eastAsia="MS PGothic" w:cs="Arial"/>
          <w:b/>
          <w:bCs/>
        </w:rPr>
      </w:pPr>
      <w:r w:rsidRPr="00470CA2">
        <w:rPr>
          <w:rFonts w:eastAsia="MS PGothic" w:cs="Arial"/>
          <w:b/>
          <w:bCs/>
        </w:rPr>
        <w:t xml:space="preserve">Application </w:t>
      </w:r>
      <w:r w:rsidR="00EF40E7">
        <w:rPr>
          <w:rFonts w:eastAsia="MS PGothic" w:cs="Arial"/>
          <w:b/>
          <w:bCs/>
        </w:rPr>
        <w:t>P</w:t>
      </w:r>
      <w:r w:rsidRPr="00470CA2">
        <w:rPr>
          <w:rFonts w:eastAsia="MS PGothic" w:cs="Arial"/>
          <w:b/>
          <w:bCs/>
        </w:rPr>
        <w:t>rocess</w:t>
      </w:r>
      <w:r w:rsidR="3B0EE70F" w:rsidRPr="00470CA2">
        <w:rPr>
          <w:rFonts w:eastAsia="MS PGothic" w:cs="Arial"/>
          <w:b/>
          <w:bCs/>
        </w:rPr>
        <w:t xml:space="preserve"> and </w:t>
      </w:r>
      <w:r w:rsidR="00EF40E7">
        <w:rPr>
          <w:rFonts w:eastAsia="MS PGothic" w:cs="Arial"/>
          <w:b/>
          <w:bCs/>
        </w:rPr>
        <w:t>S</w:t>
      </w:r>
      <w:r w:rsidR="3B0EE70F" w:rsidRPr="00470CA2">
        <w:rPr>
          <w:rFonts w:eastAsia="MS PGothic" w:cs="Arial"/>
          <w:b/>
          <w:bCs/>
        </w:rPr>
        <w:t>election</w:t>
      </w:r>
    </w:p>
    <w:p w14:paraId="560F4E1E" w14:textId="2434B82E" w:rsidR="00812101" w:rsidRPr="00470CA2" w:rsidRDefault="00812101" w:rsidP="00204EB9">
      <w:pPr>
        <w:spacing w:after="0" w:line="240" w:lineRule="auto"/>
        <w:rPr>
          <w:rFonts w:cs="Arial"/>
        </w:rPr>
      </w:pPr>
    </w:p>
    <w:p w14:paraId="0A56781F" w14:textId="6E653A3B" w:rsidR="00812101" w:rsidRPr="001F33E8" w:rsidRDefault="00812101" w:rsidP="2C2E28B0">
      <w:pPr>
        <w:spacing w:after="0"/>
        <w:rPr>
          <w:rFonts w:cs="Arial"/>
        </w:rPr>
      </w:pPr>
      <w:r w:rsidRPr="001F33E8">
        <w:rPr>
          <w:rFonts w:cs="Arial"/>
        </w:rPr>
        <w:t>Upon receipt of application</w:t>
      </w:r>
      <w:r w:rsidR="58585D2F" w:rsidRPr="001F33E8">
        <w:rPr>
          <w:rFonts w:cs="Arial"/>
        </w:rPr>
        <w:t>s</w:t>
      </w:r>
      <w:r w:rsidRPr="001F33E8">
        <w:rPr>
          <w:rFonts w:cs="Arial"/>
        </w:rPr>
        <w:t xml:space="preserve">, and </w:t>
      </w:r>
      <w:r w:rsidR="009F614C" w:rsidRPr="001F33E8">
        <w:rPr>
          <w:rFonts w:cs="Arial"/>
        </w:rPr>
        <w:t xml:space="preserve">after </w:t>
      </w:r>
      <w:r w:rsidRPr="001F33E8">
        <w:rPr>
          <w:rFonts w:cs="Arial"/>
        </w:rPr>
        <w:t xml:space="preserve">confirming all necessary </w:t>
      </w:r>
      <w:r w:rsidR="00D24617" w:rsidRPr="001F33E8">
        <w:rPr>
          <w:rFonts w:cs="Arial"/>
        </w:rPr>
        <w:t>criteria are met</w:t>
      </w:r>
      <w:r w:rsidR="2F012F9A" w:rsidRPr="001F33E8">
        <w:rPr>
          <w:rFonts w:cs="Arial"/>
        </w:rPr>
        <w:t xml:space="preserve"> </w:t>
      </w:r>
      <w:r w:rsidR="00D24617" w:rsidRPr="001F33E8">
        <w:rPr>
          <w:rFonts w:cs="Arial"/>
        </w:rPr>
        <w:t xml:space="preserve">and necessary </w:t>
      </w:r>
      <w:r w:rsidRPr="001F33E8">
        <w:rPr>
          <w:rFonts w:cs="Arial"/>
        </w:rPr>
        <w:t>documents have been received</w:t>
      </w:r>
      <w:r w:rsidR="044DB157" w:rsidRPr="001F33E8">
        <w:rPr>
          <w:rFonts w:cs="Arial"/>
        </w:rPr>
        <w:t>,</w:t>
      </w:r>
      <w:r w:rsidRPr="001F33E8">
        <w:rPr>
          <w:rFonts w:cs="Arial"/>
        </w:rPr>
        <w:t xml:space="preserve"> </w:t>
      </w:r>
      <w:r w:rsidR="33757CD6" w:rsidRPr="001F33E8">
        <w:rPr>
          <w:rFonts w:cs="Arial"/>
        </w:rPr>
        <w:t xml:space="preserve">up to </w:t>
      </w:r>
      <w:r w:rsidR="33757CD6" w:rsidRPr="001F33E8">
        <w:rPr>
          <w:rFonts w:cs="Arial"/>
          <w:u w:val="single"/>
        </w:rPr>
        <w:t xml:space="preserve">3 </w:t>
      </w:r>
      <w:r w:rsidR="00097314" w:rsidRPr="001F33E8">
        <w:rPr>
          <w:rFonts w:cs="Arial"/>
          <w:u w:val="single"/>
        </w:rPr>
        <w:t xml:space="preserve">individual </w:t>
      </w:r>
      <w:r w:rsidR="33757CD6" w:rsidRPr="001F33E8">
        <w:rPr>
          <w:rFonts w:cs="Arial"/>
          <w:u w:val="single"/>
        </w:rPr>
        <w:t>applications</w:t>
      </w:r>
      <w:r w:rsidRPr="001F33E8">
        <w:rPr>
          <w:rStyle w:val="FootnoteReference"/>
          <w:rFonts w:cs="Arial"/>
          <w:u w:val="single"/>
        </w:rPr>
        <w:footnoteReference w:id="4"/>
      </w:r>
      <w:r w:rsidR="33757CD6" w:rsidRPr="001F33E8">
        <w:rPr>
          <w:rFonts w:cs="Arial"/>
          <w:u w:val="single"/>
        </w:rPr>
        <w:t xml:space="preserve"> will be </w:t>
      </w:r>
      <w:r w:rsidR="313446FA" w:rsidRPr="001F33E8">
        <w:rPr>
          <w:rFonts w:cs="Arial"/>
          <w:u w:val="single"/>
        </w:rPr>
        <w:t>shortlisted for</w:t>
      </w:r>
      <w:r w:rsidR="00097314" w:rsidRPr="001F33E8">
        <w:rPr>
          <w:rFonts w:cs="Arial"/>
        </w:rPr>
        <w:t xml:space="preserve"> each project </w:t>
      </w:r>
      <w:r w:rsidR="7E6B4D14" w:rsidRPr="001F33E8">
        <w:rPr>
          <w:rFonts w:cs="Arial"/>
        </w:rPr>
        <w:t xml:space="preserve">and these </w:t>
      </w:r>
      <w:r w:rsidRPr="001F33E8">
        <w:rPr>
          <w:rFonts w:cs="Arial"/>
        </w:rPr>
        <w:t>submission</w:t>
      </w:r>
      <w:r w:rsidR="00D24617" w:rsidRPr="001F33E8">
        <w:rPr>
          <w:rFonts w:cs="Arial"/>
        </w:rPr>
        <w:t>s</w:t>
      </w:r>
      <w:r w:rsidRPr="001F33E8">
        <w:rPr>
          <w:rFonts w:cs="Arial"/>
        </w:rPr>
        <w:t xml:space="preserve"> will be shared with the</w:t>
      </w:r>
      <w:r w:rsidR="00384A5B">
        <w:rPr>
          <w:rFonts w:cs="Arial"/>
        </w:rPr>
        <w:t xml:space="preserve"> </w:t>
      </w:r>
      <w:r w:rsidRPr="001F33E8">
        <w:rPr>
          <w:rFonts w:cs="Arial"/>
        </w:rPr>
        <w:t>Chinese partner</w:t>
      </w:r>
      <w:r w:rsidR="5DBAF4A5" w:rsidRPr="001F33E8">
        <w:rPr>
          <w:rFonts w:cs="Arial"/>
        </w:rPr>
        <w:t xml:space="preserve"> for further review</w:t>
      </w:r>
      <w:r w:rsidRPr="001F33E8">
        <w:rPr>
          <w:rFonts w:cs="Arial"/>
        </w:rPr>
        <w:t xml:space="preserve">. </w:t>
      </w:r>
    </w:p>
    <w:p w14:paraId="51A5936E" w14:textId="3F62C67D" w:rsidR="00812101" w:rsidRPr="00470CA2" w:rsidRDefault="00812101" w:rsidP="2C2E28B0">
      <w:pPr>
        <w:spacing w:after="0"/>
        <w:rPr>
          <w:rFonts w:eastAsia="MS PGothic" w:cs="Arial"/>
        </w:rPr>
      </w:pPr>
    </w:p>
    <w:p w14:paraId="64688033" w14:textId="6341B814" w:rsidR="00812101" w:rsidRPr="00470CA2" w:rsidRDefault="00C47B02" w:rsidP="004F641B">
      <w:pPr>
        <w:spacing w:after="0"/>
        <w:rPr>
          <w:rFonts w:cs="Arial"/>
        </w:rPr>
      </w:pPr>
      <w:r w:rsidRPr="00821195">
        <w:rPr>
          <w:rFonts w:cs="Arial"/>
        </w:rPr>
        <w:t>Upon</w:t>
      </w:r>
      <w:r w:rsidR="001F33E8" w:rsidRPr="00821195">
        <w:rPr>
          <w:rFonts w:cs="Arial"/>
        </w:rPr>
        <w:t xml:space="preserve"> completion </w:t>
      </w:r>
      <w:r w:rsidR="4F713878" w:rsidRPr="00821195">
        <w:rPr>
          <w:rFonts w:cs="Arial"/>
        </w:rPr>
        <w:t>of shortlisting</w:t>
      </w:r>
      <w:r w:rsidRPr="00821195">
        <w:rPr>
          <w:rFonts w:cs="Arial"/>
        </w:rPr>
        <w:t>, t</w:t>
      </w:r>
      <w:r w:rsidR="00812101" w:rsidRPr="00821195">
        <w:rPr>
          <w:rFonts w:cs="Arial"/>
        </w:rPr>
        <w:t>he British Council will</w:t>
      </w:r>
      <w:r w:rsidR="19145D6E" w:rsidRPr="00821195">
        <w:rPr>
          <w:rFonts w:cs="Arial"/>
        </w:rPr>
        <w:t xml:space="preserve"> </w:t>
      </w:r>
      <w:r w:rsidR="00812101" w:rsidRPr="00821195">
        <w:rPr>
          <w:rFonts w:cs="Arial"/>
        </w:rPr>
        <w:t xml:space="preserve">support </w:t>
      </w:r>
      <w:r w:rsidR="6446AD99" w:rsidRPr="00821195">
        <w:rPr>
          <w:rFonts w:cs="Arial"/>
        </w:rPr>
        <w:t xml:space="preserve">a </w:t>
      </w:r>
      <w:r w:rsidR="6446AD99" w:rsidRPr="00821195">
        <w:rPr>
          <w:rFonts w:cs="Arial"/>
          <w:i/>
          <w:iCs/>
        </w:rPr>
        <w:t>negotiation and confirmation stage</w:t>
      </w:r>
      <w:r w:rsidR="6446AD99" w:rsidRPr="00821195">
        <w:rPr>
          <w:rFonts w:cs="Arial"/>
        </w:rPr>
        <w:t xml:space="preserve"> </w:t>
      </w:r>
      <w:r w:rsidR="00812101" w:rsidRPr="00821195">
        <w:rPr>
          <w:rFonts w:cs="Arial"/>
        </w:rPr>
        <w:t xml:space="preserve">between the Chinese partner and </w:t>
      </w:r>
      <w:r w:rsidR="5B848BD4" w:rsidRPr="00821195">
        <w:rPr>
          <w:rFonts w:cs="Arial"/>
        </w:rPr>
        <w:t xml:space="preserve">shortlisted </w:t>
      </w:r>
      <w:r w:rsidR="00812101" w:rsidRPr="00821195">
        <w:rPr>
          <w:rFonts w:cs="Arial"/>
        </w:rPr>
        <w:t>UK applicant</w:t>
      </w:r>
      <w:r w:rsidR="00D24617" w:rsidRPr="00821195">
        <w:rPr>
          <w:rFonts w:cs="Arial"/>
        </w:rPr>
        <w:t>s</w:t>
      </w:r>
      <w:r w:rsidR="4074498D" w:rsidRPr="00821195">
        <w:rPr>
          <w:rFonts w:cs="Arial"/>
        </w:rPr>
        <w:t xml:space="preserve"> to confirm any outstanding </w:t>
      </w:r>
      <w:r w:rsidR="00366EF0" w:rsidRPr="00821195">
        <w:rPr>
          <w:rFonts w:cs="Arial"/>
        </w:rPr>
        <w:t>details before</w:t>
      </w:r>
      <w:r w:rsidR="066A7D0A" w:rsidRPr="00821195">
        <w:rPr>
          <w:rFonts w:cs="Arial"/>
        </w:rPr>
        <w:t xml:space="preserve"> final selection</w:t>
      </w:r>
      <w:r w:rsidR="63A66E38" w:rsidRPr="00821195">
        <w:rPr>
          <w:rFonts w:cs="Arial"/>
        </w:rPr>
        <w:t>.</w:t>
      </w:r>
      <w:r w:rsidRPr="00821195">
        <w:rPr>
          <w:rFonts w:cs="Arial"/>
        </w:rPr>
        <w:t xml:space="preserve"> This is normally completed through email.</w:t>
      </w:r>
      <w:r w:rsidR="001F33E8" w:rsidRPr="00821195">
        <w:rPr>
          <w:rFonts w:eastAsia="MS PGothic" w:cs="Arial"/>
        </w:rPr>
        <w:t xml:space="preserve"> A </w:t>
      </w:r>
      <w:r w:rsidR="40879111" w:rsidRPr="00821195">
        <w:rPr>
          <w:rFonts w:cs="Arial"/>
        </w:rPr>
        <w:t xml:space="preserve">final </w:t>
      </w:r>
      <w:r w:rsidR="00812101" w:rsidRPr="00821195">
        <w:rPr>
          <w:rFonts w:cs="Arial"/>
        </w:rPr>
        <w:t>decision will be made on successful applicants</w:t>
      </w:r>
      <w:r w:rsidR="007A765F">
        <w:rPr>
          <w:rFonts w:cs="Arial"/>
        </w:rPr>
        <w:t>,</w:t>
      </w:r>
      <w:r w:rsidR="00D24617" w:rsidRPr="00821195">
        <w:rPr>
          <w:rFonts w:cs="Arial"/>
        </w:rPr>
        <w:t xml:space="preserve"> primarily</w:t>
      </w:r>
      <w:r w:rsidR="00812101" w:rsidRPr="00821195">
        <w:rPr>
          <w:rFonts w:cs="Arial"/>
        </w:rPr>
        <w:t xml:space="preserve"> by the Chinese partner</w:t>
      </w:r>
      <w:r w:rsidR="34E04020" w:rsidRPr="00821195">
        <w:rPr>
          <w:rFonts w:cs="Arial"/>
        </w:rPr>
        <w:t xml:space="preserve"> and based on appended scoring (See </w:t>
      </w:r>
      <w:r w:rsidR="34E04020" w:rsidRPr="00821195">
        <w:rPr>
          <w:rFonts w:cs="Arial"/>
          <w:b/>
          <w:bCs/>
        </w:rPr>
        <w:t xml:space="preserve">Appendix </w:t>
      </w:r>
      <w:r w:rsidR="6A2911DB" w:rsidRPr="00821195">
        <w:rPr>
          <w:rFonts w:cs="Arial"/>
          <w:b/>
          <w:bCs/>
        </w:rPr>
        <w:t>6</w:t>
      </w:r>
      <w:r w:rsidR="6A2911DB" w:rsidRPr="00821195">
        <w:rPr>
          <w:rFonts w:cs="Arial"/>
        </w:rPr>
        <w:t>)</w:t>
      </w:r>
      <w:r w:rsidR="00812101" w:rsidRPr="00821195">
        <w:rPr>
          <w:rFonts w:cs="Arial"/>
        </w:rPr>
        <w:t xml:space="preserve">. Support and clarification will be provided by the British Council during the selection process to ensure assessment </w:t>
      </w:r>
      <w:r w:rsidR="0B06A83F" w:rsidRPr="00821195">
        <w:rPr>
          <w:rFonts w:cs="Arial"/>
        </w:rPr>
        <w:t xml:space="preserve">and scoring </w:t>
      </w:r>
      <w:r w:rsidR="00812101" w:rsidRPr="00821195">
        <w:rPr>
          <w:rFonts w:cs="Arial"/>
        </w:rPr>
        <w:t>criteria are adhered to.</w:t>
      </w:r>
      <w:r w:rsidR="29C6D781" w:rsidRPr="00821195">
        <w:rPr>
          <w:rFonts w:cs="Arial"/>
        </w:rPr>
        <w:t xml:space="preserve"> </w:t>
      </w:r>
    </w:p>
    <w:p w14:paraId="5C9E783C" w14:textId="4E5F4F78" w:rsidR="002B1FF5" w:rsidRPr="00470CA2" w:rsidRDefault="002B1FF5" w:rsidP="00204EB9">
      <w:pPr>
        <w:spacing w:after="0" w:line="240" w:lineRule="auto"/>
        <w:rPr>
          <w:rFonts w:cs="Arial"/>
          <w:b/>
          <w:bCs/>
          <w:iCs/>
        </w:rPr>
      </w:pPr>
    </w:p>
    <w:p w14:paraId="6186CB71" w14:textId="51083E90" w:rsidR="002B1FF5" w:rsidRPr="00470CA2" w:rsidRDefault="004F641B" w:rsidP="002B1FF5">
      <w:pPr>
        <w:rPr>
          <w:rFonts w:cs="Arial"/>
          <w:b/>
          <w:bCs/>
        </w:rPr>
      </w:pPr>
      <w:r w:rsidRPr="00470CA2">
        <w:rPr>
          <w:rFonts w:cs="Arial"/>
          <w:b/>
          <w:bCs/>
        </w:rPr>
        <w:t xml:space="preserve">Clarification of </w:t>
      </w:r>
      <w:r w:rsidR="00EF40E7">
        <w:rPr>
          <w:rFonts w:cs="Arial"/>
          <w:b/>
          <w:bCs/>
        </w:rPr>
        <w:t>A</w:t>
      </w:r>
      <w:r w:rsidRPr="00470CA2">
        <w:rPr>
          <w:rFonts w:cs="Arial"/>
          <w:b/>
          <w:bCs/>
        </w:rPr>
        <w:t>pplication</w:t>
      </w:r>
      <w:r w:rsidR="009F614C" w:rsidRPr="00470CA2">
        <w:rPr>
          <w:rFonts w:cs="Arial"/>
          <w:b/>
          <w:bCs/>
        </w:rPr>
        <w:t xml:space="preserve"> </w:t>
      </w:r>
      <w:r w:rsidR="00EF40E7">
        <w:rPr>
          <w:rFonts w:cs="Arial"/>
          <w:b/>
          <w:bCs/>
        </w:rPr>
        <w:t>P</w:t>
      </w:r>
      <w:r w:rsidR="009F614C" w:rsidRPr="00470CA2">
        <w:rPr>
          <w:rFonts w:cs="Arial"/>
          <w:b/>
          <w:bCs/>
        </w:rPr>
        <w:t>rocedure</w:t>
      </w:r>
    </w:p>
    <w:p w14:paraId="7FD891BB" w14:textId="783FA04D" w:rsidR="00627B0E" w:rsidRDefault="2CD00389" w:rsidP="361EED60">
      <w:pPr>
        <w:rPr>
          <w:rFonts w:cs="Arial"/>
        </w:rPr>
      </w:pPr>
      <w:r w:rsidRPr="361EED60">
        <w:rPr>
          <w:rFonts w:cs="Arial"/>
        </w:rPr>
        <w:t>Potential applicants are welcome to submit questions for clarification</w:t>
      </w:r>
      <w:r w:rsidR="03B4F945" w:rsidRPr="361EED60">
        <w:rPr>
          <w:rFonts w:cs="Arial"/>
        </w:rPr>
        <w:t xml:space="preserve"> or further information</w:t>
      </w:r>
      <w:r w:rsidR="6DEF3C19" w:rsidRPr="361EED60">
        <w:rPr>
          <w:rFonts w:cs="Arial"/>
        </w:rPr>
        <w:t xml:space="preserve"> on the application procedure</w:t>
      </w:r>
      <w:r w:rsidRPr="361EED60">
        <w:rPr>
          <w:rFonts w:cs="Arial"/>
        </w:rPr>
        <w:t xml:space="preserve"> </w:t>
      </w:r>
      <w:r w:rsidR="34FE408B" w:rsidRPr="361EED60">
        <w:rPr>
          <w:rFonts w:cs="Arial"/>
        </w:rPr>
        <w:t>at any</w:t>
      </w:r>
      <w:r w:rsidR="42D9B152" w:rsidRPr="361EED60">
        <w:rPr>
          <w:rFonts w:cs="Arial"/>
        </w:rPr>
        <w:t xml:space="preserve"> </w:t>
      </w:r>
      <w:r w:rsidR="34FE408B" w:rsidRPr="361EED60">
        <w:rPr>
          <w:rFonts w:cs="Arial"/>
        </w:rPr>
        <w:t xml:space="preserve">time before </w:t>
      </w:r>
      <w:r w:rsidR="004E6223" w:rsidRPr="00627B0E">
        <w:rPr>
          <w:rFonts w:cs="Arial"/>
          <w:b/>
          <w:bCs/>
        </w:rPr>
        <w:t>2</w:t>
      </w:r>
      <w:r w:rsidR="005F5C04" w:rsidRPr="0064017B">
        <w:rPr>
          <w:rFonts w:cs="Arial"/>
          <w:b/>
          <w:bCs/>
        </w:rPr>
        <w:t>7</w:t>
      </w:r>
      <w:r w:rsidR="151EAF31" w:rsidRPr="00627B0E">
        <w:rPr>
          <w:rFonts w:cs="Arial"/>
          <w:b/>
          <w:bCs/>
        </w:rPr>
        <w:t xml:space="preserve"> </w:t>
      </w:r>
      <w:r w:rsidR="004E6223" w:rsidRPr="00627B0E">
        <w:rPr>
          <w:rFonts w:cs="Arial"/>
          <w:b/>
          <w:bCs/>
        </w:rPr>
        <w:t>October</w:t>
      </w:r>
      <w:r w:rsidR="7CB7D31B" w:rsidRPr="00627B0E">
        <w:rPr>
          <w:rFonts w:cs="Arial"/>
          <w:b/>
          <w:bCs/>
        </w:rPr>
        <w:t xml:space="preserve"> </w:t>
      </w:r>
      <w:r w:rsidR="151EAF31" w:rsidRPr="00627B0E">
        <w:rPr>
          <w:rFonts w:cs="Arial"/>
          <w:b/>
          <w:bCs/>
        </w:rPr>
        <w:t>202</w:t>
      </w:r>
      <w:r w:rsidR="633590FD" w:rsidRPr="00627B0E">
        <w:rPr>
          <w:rFonts w:cs="Arial"/>
          <w:b/>
          <w:bCs/>
        </w:rPr>
        <w:t>3</w:t>
      </w:r>
      <w:r w:rsidR="34FE408B" w:rsidRPr="00627B0E">
        <w:rPr>
          <w:rFonts w:cs="Arial"/>
        </w:rPr>
        <w:t xml:space="preserve"> </w:t>
      </w:r>
      <w:r w:rsidR="00627B0E" w:rsidRPr="54E8D372">
        <w:rPr>
          <w:rFonts w:cs="Arial"/>
        </w:rPr>
        <w:t xml:space="preserve">to </w:t>
      </w:r>
      <w:r w:rsidR="00627B0E" w:rsidRPr="0064017B">
        <w:rPr>
          <w:rStyle w:val="Hyperlink"/>
        </w:rPr>
        <w:t>elt@britishcouncil.org.cn</w:t>
      </w:r>
      <w:r w:rsidR="00627B0E" w:rsidRPr="00627B0E">
        <w:rPr>
          <w:rFonts w:cs="Arial"/>
        </w:rPr>
        <w:t xml:space="preserve"> </w:t>
      </w:r>
      <w:r w:rsidR="00627B0E">
        <w:rPr>
          <w:rFonts w:cs="Arial"/>
        </w:rPr>
        <w:t xml:space="preserve">and CC </w:t>
      </w:r>
      <w:r w:rsidR="00627B0E" w:rsidRPr="54E8D372">
        <w:rPr>
          <w:rFonts w:cs="Arial"/>
        </w:rPr>
        <w:t xml:space="preserve">Chen Li at </w:t>
      </w:r>
      <w:hyperlink r:id="rId18">
        <w:r w:rsidR="00627B0E" w:rsidRPr="00542AC1">
          <w:rPr>
            <w:rStyle w:val="Hyperlink"/>
            <w:rFonts w:cs="Arial"/>
          </w:rPr>
          <w:t>chen.li@britishcouncil.org.cn</w:t>
        </w:r>
      </w:hyperlink>
      <w:r w:rsidR="00627B0E" w:rsidRPr="00542AC1">
        <w:rPr>
          <w:rStyle w:val="Hyperlink"/>
          <w:rFonts w:cs="Arial"/>
        </w:rPr>
        <w:t xml:space="preserve"> </w:t>
      </w:r>
    </w:p>
    <w:p w14:paraId="317765D1" w14:textId="23DCD71B" w:rsidR="00182A0C" w:rsidRDefault="633590FD" w:rsidP="00627B0E">
      <w:pPr>
        <w:rPr>
          <w:rFonts w:eastAsia="Arial" w:cs="Arial"/>
        </w:rPr>
      </w:pPr>
      <w:r w:rsidRPr="361EED60">
        <w:rPr>
          <w:rFonts w:cs="Arial"/>
        </w:rPr>
        <w:t xml:space="preserve">It is </w:t>
      </w:r>
      <w:r w:rsidR="6B646A74" w:rsidRPr="361EED60">
        <w:rPr>
          <w:rFonts w:cs="Arial"/>
        </w:rPr>
        <w:t>strongly recommend</w:t>
      </w:r>
      <w:r w:rsidR="4A4D8808" w:rsidRPr="361EED60">
        <w:rPr>
          <w:rFonts w:cs="Arial"/>
        </w:rPr>
        <w:t>ed</w:t>
      </w:r>
      <w:r w:rsidR="6B646A74" w:rsidRPr="361EED60">
        <w:rPr>
          <w:rFonts w:cs="Arial"/>
        </w:rPr>
        <w:t xml:space="preserve"> the agreement is shared with applicant’s legal teams prior to this date to avoid future delay. </w:t>
      </w:r>
    </w:p>
    <w:p w14:paraId="2FDA72D2" w14:textId="41C30CFD" w:rsidR="00182A0C" w:rsidRDefault="60B5AC4A" w:rsidP="008474E8">
      <w:pPr>
        <w:pStyle w:val="ListParagraph"/>
        <w:numPr>
          <w:ilvl w:val="0"/>
          <w:numId w:val="5"/>
        </w:numPr>
        <w:rPr>
          <w:rFonts w:eastAsia="Arial" w:cs="Arial"/>
        </w:rPr>
      </w:pPr>
      <w:r w:rsidRPr="361EED60">
        <w:rPr>
          <w:rFonts w:eastAsia="Arial" w:cs="Arial"/>
        </w:rPr>
        <w:t>It is important to note that the agreement clauses in A</w:t>
      </w:r>
      <w:r w:rsidR="00557CB5">
        <w:rPr>
          <w:rFonts w:eastAsia="Arial" w:cs="Arial"/>
        </w:rPr>
        <w:t>ppendix 4</w:t>
      </w:r>
      <w:r w:rsidRPr="361EED60">
        <w:rPr>
          <w:rFonts w:eastAsia="Arial" w:cs="Arial"/>
        </w:rPr>
        <w:t xml:space="preserve"> will not change significantly. We feel that the application timeline offers sufficient time for interested </w:t>
      </w:r>
      <w:r w:rsidR="484F5DBE" w:rsidRPr="361EED60">
        <w:rPr>
          <w:rFonts w:eastAsia="Arial" w:cs="Arial"/>
        </w:rPr>
        <w:t>parties</w:t>
      </w:r>
      <w:r w:rsidRPr="361EED60">
        <w:rPr>
          <w:rFonts w:eastAsia="Arial" w:cs="Arial"/>
        </w:rPr>
        <w:t xml:space="preserve">, and their respective legal teams, to review the agreement template at this early stage and highlight any major concerns so we can help address them prior to selection. </w:t>
      </w:r>
    </w:p>
    <w:p w14:paraId="223ED61B" w14:textId="1D198894" w:rsidR="00182A0C" w:rsidRDefault="60B5AC4A" w:rsidP="008474E8">
      <w:pPr>
        <w:pStyle w:val="ListParagraph"/>
        <w:numPr>
          <w:ilvl w:val="0"/>
          <w:numId w:val="5"/>
        </w:numPr>
        <w:rPr>
          <w:rFonts w:cs="Arial"/>
        </w:rPr>
      </w:pPr>
      <w:r w:rsidRPr="361EED60">
        <w:rPr>
          <w:rFonts w:eastAsia="Arial" w:cs="Arial"/>
        </w:rPr>
        <w:t>Once the appli</w:t>
      </w:r>
      <w:r w:rsidR="3A25BAA1" w:rsidRPr="361EED60">
        <w:rPr>
          <w:rFonts w:eastAsia="Arial" w:cs="Arial"/>
        </w:rPr>
        <w:t xml:space="preserve">cant </w:t>
      </w:r>
      <w:r w:rsidRPr="361EED60">
        <w:rPr>
          <w:rFonts w:eastAsia="Arial" w:cs="Arial"/>
        </w:rPr>
        <w:t xml:space="preserve">is selected, we must again emphasise that only minor changes can be made to ensure the contracting signing process is </w:t>
      </w:r>
      <w:r w:rsidR="00557CB5" w:rsidRPr="361EED60">
        <w:rPr>
          <w:rFonts w:eastAsia="Arial" w:cs="Arial"/>
        </w:rPr>
        <w:t>swift and</w:t>
      </w:r>
      <w:r w:rsidRPr="361EED60">
        <w:rPr>
          <w:rFonts w:eastAsia="Arial" w:cs="Arial"/>
        </w:rPr>
        <w:t xml:space="preserve"> ensure the smooth start of the project. We ask that interested parties please let us know of any specific enquiries regarding the agreement terms, or suggested changes to the agreement, at the earliest opportunity to allow us time to liaise with our legal team. We cannot guarantee that requested changes will be accepted.  </w:t>
      </w:r>
    </w:p>
    <w:p w14:paraId="0334CA5E" w14:textId="17360534" w:rsidR="00182A0C" w:rsidRDefault="6B646A74" w:rsidP="008474E8">
      <w:pPr>
        <w:pStyle w:val="ListParagraph"/>
        <w:numPr>
          <w:ilvl w:val="0"/>
          <w:numId w:val="5"/>
        </w:numPr>
        <w:rPr>
          <w:rFonts w:cs="Arial"/>
        </w:rPr>
      </w:pPr>
      <w:r w:rsidRPr="361EED60">
        <w:rPr>
          <w:rFonts w:cs="Arial"/>
        </w:rPr>
        <w:t>Applicant queries or clarifications on grant agreement clauses have no bearing on the selection process.</w:t>
      </w:r>
    </w:p>
    <w:p w14:paraId="2517BD50" w14:textId="76C874C6" w:rsidR="00F055F6" w:rsidRPr="00470CA2" w:rsidRDefault="00F055F6" w:rsidP="00F055F6">
      <w:pPr>
        <w:pStyle w:val="HeadingC"/>
        <w:rPr>
          <w:rFonts w:cs="Arial"/>
        </w:rPr>
      </w:pPr>
      <w:r w:rsidRPr="00470CA2">
        <w:rPr>
          <w:rFonts w:cs="Arial"/>
        </w:rPr>
        <w:t>6. Assessment Criteria</w:t>
      </w:r>
    </w:p>
    <w:p w14:paraId="16740293" w14:textId="528FFCBB" w:rsidR="4318DD21" w:rsidRDefault="4F8DF1B2" w:rsidP="00470CA2">
      <w:pPr>
        <w:pStyle w:val="Bullets"/>
        <w:numPr>
          <w:ilvl w:val="0"/>
          <w:numId w:val="0"/>
        </w:numPr>
        <w:rPr>
          <w:rFonts w:cs="Arial"/>
        </w:rPr>
      </w:pPr>
      <w:r w:rsidRPr="00470CA2">
        <w:rPr>
          <w:rFonts w:cs="Arial"/>
        </w:rPr>
        <w:t>All application</w:t>
      </w:r>
      <w:r w:rsidR="001F33E8">
        <w:rPr>
          <w:rFonts w:cs="Arial"/>
        </w:rPr>
        <w:t>s</w:t>
      </w:r>
      <w:r w:rsidR="00F055F6" w:rsidRPr="00470CA2">
        <w:rPr>
          <w:rFonts w:cs="Arial"/>
        </w:rPr>
        <w:t xml:space="preserve"> will be assessed against the following criteria:</w:t>
      </w:r>
    </w:p>
    <w:p w14:paraId="3B8EAF57" w14:textId="77777777" w:rsidR="001F33E8" w:rsidRPr="00470CA2" w:rsidRDefault="001F33E8" w:rsidP="00470CA2">
      <w:pPr>
        <w:pStyle w:val="Bullets"/>
        <w:numPr>
          <w:ilvl w:val="0"/>
          <w:numId w:val="0"/>
        </w:numPr>
        <w:rPr>
          <w:rFonts w:cs="Arial"/>
        </w:rPr>
      </w:pPr>
    </w:p>
    <w:p w14:paraId="23F176CF" w14:textId="092AD7F4" w:rsidR="00F055F6" w:rsidRPr="00470CA2" w:rsidRDefault="7E555FCF" w:rsidP="00AD02FC">
      <w:pPr>
        <w:pStyle w:val="Bullets"/>
        <w:ind w:left="567" w:hanging="283"/>
        <w:rPr>
          <w:rFonts w:cs="Arial"/>
        </w:rPr>
      </w:pPr>
      <w:r w:rsidRPr="00470CA2">
        <w:rPr>
          <w:rFonts w:cs="Arial"/>
          <w:i/>
          <w:iCs/>
        </w:rPr>
        <w:t>Potential to deliver</w:t>
      </w:r>
      <w:r w:rsidR="742533FC" w:rsidRPr="00470CA2">
        <w:rPr>
          <w:rFonts w:cs="Arial"/>
          <w:i/>
          <w:iCs/>
        </w:rPr>
        <w:t xml:space="preserve"> innovation</w:t>
      </w:r>
      <w:r w:rsidR="607EB3CF" w:rsidRPr="00470CA2">
        <w:rPr>
          <w:rFonts w:cs="Arial"/>
          <w:i/>
          <w:iCs/>
        </w:rPr>
        <w:t xml:space="preserve"> and/or</w:t>
      </w:r>
      <w:r w:rsidR="742533FC" w:rsidRPr="00470CA2">
        <w:rPr>
          <w:rFonts w:cs="Arial"/>
          <w:i/>
          <w:iCs/>
        </w:rPr>
        <w:t xml:space="preserve"> </w:t>
      </w:r>
      <w:r w:rsidR="61D732D1" w:rsidRPr="00470CA2">
        <w:rPr>
          <w:rFonts w:cs="Arial"/>
          <w:i/>
          <w:iCs/>
        </w:rPr>
        <w:t xml:space="preserve">teacher </w:t>
      </w:r>
      <w:r w:rsidR="2154B15A" w:rsidRPr="00470CA2">
        <w:rPr>
          <w:rFonts w:cs="Arial"/>
          <w:i/>
          <w:iCs/>
        </w:rPr>
        <w:t>CPD</w:t>
      </w:r>
      <w:r w:rsidR="61D732D1" w:rsidRPr="00470CA2">
        <w:rPr>
          <w:rFonts w:cs="Arial"/>
          <w:i/>
          <w:iCs/>
        </w:rPr>
        <w:t xml:space="preserve"> </w:t>
      </w:r>
      <w:r w:rsidRPr="00470CA2">
        <w:rPr>
          <w:rFonts w:cs="Arial"/>
          <w:i/>
          <w:iCs/>
        </w:rPr>
        <w:t>impacts and outcomes (40 points)</w:t>
      </w:r>
    </w:p>
    <w:p w14:paraId="0167A4C4" w14:textId="63C4AA5B" w:rsidR="00F055F6" w:rsidRPr="00470CA2" w:rsidRDefault="7E555FCF" w:rsidP="00AD02FC">
      <w:pPr>
        <w:pStyle w:val="Bullets"/>
        <w:ind w:left="567" w:hanging="283"/>
        <w:rPr>
          <w:rFonts w:cs="Arial"/>
        </w:rPr>
      </w:pPr>
      <w:r w:rsidRPr="00470CA2">
        <w:rPr>
          <w:rFonts w:cs="Arial"/>
          <w:i/>
          <w:iCs/>
        </w:rPr>
        <w:t>Alignment with grant strategic objectives (</w:t>
      </w:r>
      <w:r w:rsidR="2B8223BF" w:rsidRPr="00470CA2">
        <w:rPr>
          <w:rFonts w:cs="Arial"/>
          <w:i/>
          <w:iCs/>
        </w:rPr>
        <w:t>3</w:t>
      </w:r>
      <w:r w:rsidR="607EB3CF" w:rsidRPr="00470CA2">
        <w:rPr>
          <w:rFonts w:cs="Arial"/>
          <w:i/>
          <w:iCs/>
        </w:rPr>
        <w:t>0</w:t>
      </w:r>
      <w:r w:rsidRPr="00470CA2">
        <w:rPr>
          <w:rFonts w:cs="Arial"/>
          <w:i/>
          <w:iCs/>
        </w:rPr>
        <w:t xml:space="preserve"> points)</w:t>
      </w:r>
    </w:p>
    <w:p w14:paraId="4C155B2B" w14:textId="46FDD266" w:rsidR="4318DD21" w:rsidRPr="00C47B02" w:rsidRDefault="7E555FCF" w:rsidP="00470CA2">
      <w:pPr>
        <w:pStyle w:val="Bullets"/>
        <w:ind w:left="567" w:hanging="283"/>
        <w:rPr>
          <w:rFonts w:cs="Arial"/>
        </w:rPr>
      </w:pPr>
      <w:r w:rsidRPr="00470CA2">
        <w:rPr>
          <w:rFonts w:cs="Arial"/>
          <w:i/>
          <w:iCs/>
        </w:rPr>
        <w:t>Principal Applicant and its partner’s capacity to deliver on time and within budget (30 points)</w:t>
      </w:r>
    </w:p>
    <w:p w14:paraId="127D7729" w14:textId="77777777" w:rsidR="00C47B02" w:rsidRPr="00470CA2" w:rsidRDefault="00C47B02" w:rsidP="00C47B02">
      <w:pPr>
        <w:pStyle w:val="Bullets"/>
        <w:numPr>
          <w:ilvl w:val="0"/>
          <w:numId w:val="0"/>
        </w:numPr>
        <w:ind w:left="567"/>
        <w:rPr>
          <w:rFonts w:cs="Arial"/>
        </w:rPr>
      </w:pPr>
    </w:p>
    <w:p w14:paraId="74B71900" w14:textId="1B442422" w:rsidR="001F33E8" w:rsidRPr="00470CA2" w:rsidRDefault="6476B695" w:rsidP="4318DD21">
      <w:pPr>
        <w:pStyle w:val="Bullets"/>
        <w:numPr>
          <w:ilvl w:val="0"/>
          <w:numId w:val="0"/>
        </w:numPr>
        <w:rPr>
          <w:rFonts w:eastAsia="MS PGothic" w:cs="Arial"/>
          <w:i/>
          <w:iCs/>
        </w:rPr>
      </w:pPr>
      <w:r w:rsidRPr="00470CA2">
        <w:rPr>
          <w:rFonts w:eastAsia="MS PGothic" w:cs="Arial"/>
          <w:i/>
          <w:iCs/>
        </w:rPr>
        <w:t xml:space="preserve">For </w:t>
      </w:r>
      <w:r w:rsidR="0329C5E5" w:rsidRPr="00470CA2">
        <w:rPr>
          <w:rFonts w:eastAsia="MS PGothic" w:cs="Arial"/>
          <w:i/>
          <w:iCs/>
        </w:rPr>
        <w:t xml:space="preserve">further </w:t>
      </w:r>
      <w:r w:rsidRPr="00470CA2">
        <w:rPr>
          <w:rFonts w:eastAsia="MS PGothic" w:cs="Arial"/>
          <w:i/>
          <w:iCs/>
        </w:rPr>
        <w:t>context to support application content:</w:t>
      </w:r>
    </w:p>
    <w:p w14:paraId="32305727" w14:textId="0C60743D" w:rsidR="00F055F6" w:rsidRPr="00470CA2" w:rsidRDefault="00F055F6" w:rsidP="00F055F6">
      <w:pPr>
        <w:pStyle w:val="Bullets"/>
        <w:numPr>
          <w:ilvl w:val="0"/>
          <w:numId w:val="0"/>
        </w:numPr>
        <w:rPr>
          <w:rFonts w:cs="Arial"/>
        </w:rPr>
      </w:pPr>
      <w:r w:rsidRPr="00470CA2">
        <w:rPr>
          <w:rFonts w:cs="Arial"/>
        </w:rPr>
        <w:t xml:space="preserve">See </w:t>
      </w:r>
      <w:r w:rsidRPr="00D150FF">
        <w:rPr>
          <w:rFonts w:cs="Arial"/>
          <w:b/>
          <w:bCs/>
        </w:rPr>
        <w:t>Appendix 6</w:t>
      </w:r>
      <w:r w:rsidRPr="00470CA2">
        <w:rPr>
          <w:rFonts w:cs="Arial"/>
        </w:rPr>
        <w:t xml:space="preserve">: Scoring </w:t>
      </w:r>
      <w:r w:rsidR="00EF40E7">
        <w:rPr>
          <w:rFonts w:cs="Arial"/>
        </w:rPr>
        <w:t>f</w:t>
      </w:r>
      <w:r w:rsidRPr="00470CA2">
        <w:rPr>
          <w:rFonts w:cs="Arial"/>
        </w:rPr>
        <w:t>orm for detailed explanation on each criterion.</w:t>
      </w:r>
    </w:p>
    <w:p w14:paraId="5E3650FE" w14:textId="2E41B58F" w:rsidR="0072066C" w:rsidRDefault="72C0F925" w:rsidP="4318DD21">
      <w:pPr>
        <w:pStyle w:val="Bullets"/>
        <w:numPr>
          <w:ilvl w:val="0"/>
          <w:numId w:val="0"/>
        </w:numPr>
        <w:rPr>
          <w:rFonts w:eastAsia="MS PGothic" w:cs="Arial"/>
        </w:rPr>
      </w:pPr>
      <w:r w:rsidRPr="00470CA2">
        <w:rPr>
          <w:rFonts w:eastAsia="MS PGothic" w:cs="Arial"/>
        </w:rPr>
        <w:t xml:space="preserve">See </w:t>
      </w:r>
      <w:r w:rsidRPr="00D150FF">
        <w:rPr>
          <w:rFonts w:eastAsia="MS PGothic" w:cs="Arial"/>
          <w:b/>
          <w:bCs/>
        </w:rPr>
        <w:t>Appendix 7</w:t>
      </w:r>
      <w:r w:rsidR="0E32D6E4" w:rsidRPr="00470CA2">
        <w:rPr>
          <w:rFonts w:eastAsia="MS PGothic" w:cs="Arial"/>
        </w:rPr>
        <w:t>: Award information</w:t>
      </w:r>
      <w:r w:rsidRPr="00470CA2">
        <w:rPr>
          <w:rFonts w:eastAsia="MS PGothic" w:cs="Arial"/>
        </w:rPr>
        <w:t xml:space="preserve"> </w:t>
      </w:r>
      <w:r w:rsidR="4CD7BC15" w:rsidRPr="00470CA2">
        <w:rPr>
          <w:rFonts w:eastAsia="MS PGothic" w:cs="Arial"/>
        </w:rPr>
        <w:t xml:space="preserve">on </w:t>
      </w:r>
      <w:r w:rsidRPr="00470CA2">
        <w:rPr>
          <w:rFonts w:eastAsia="MS PGothic" w:cs="Arial"/>
        </w:rPr>
        <w:t>proposed outcomes and outputs</w:t>
      </w:r>
      <w:r w:rsidR="007A765F">
        <w:rPr>
          <w:rFonts w:eastAsia="MS PGothic" w:cs="Arial"/>
        </w:rPr>
        <w:t>.</w:t>
      </w:r>
    </w:p>
    <w:p w14:paraId="29DEF828" w14:textId="69E2DBC3" w:rsidR="007A765F" w:rsidRDefault="007A765F" w:rsidP="4318DD21">
      <w:pPr>
        <w:pStyle w:val="Bullets"/>
        <w:numPr>
          <w:ilvl w:val="0"/>
          <w:numId w:val="0"/>
        </w:numPr>
        <w:rPr>
          <w:rFonts w:eastAsia="MS PGothic" w:cs="Arial"/>
        </w:rPr>
      </w:pPr>
    </w:p>
    <w:p w14:paraId="3F15C1C0" w14:textId="40B6AA88" w:rsidR="007A765F" w:rsidRDefault="007A765F" w:rsidP="4318DD21">
      <w:pPr>
        <w:pStyle w:val="Bullets"/>
        <w:numPr>
          <w:ilvl w:val="0"/>
          <w:numId w:val="0"/>
        </w:numPr>
        <w:rPr>
          <w:rFonts w:eastAsia="MS PGothic" w:cs="Arial"/>
        </w:rPr>
      </w:pPr>
    </w:p>
    <w:p w14:paraId="3AB8FDB2" w14:textId="77777777" w:rsidR="007A765F" w:rsidRPr="00470CA2" w:rsidRDefault="007A765F" w:rsidP="4318DD21">
      <w:pPr>
        <w:pStyle w:val="Bullets"/>
        <w:numPr>
          <w:ilvl w:val="0"/>
          <w:numId w:val="0"/>
        </w:numPr>
        <w:rPr>
          <w:rFonts w:eastAsia="MS PGothic" w:cs="Arial"/>
        </w:rPr>
      </w:pPr>
    </w:p>
    <w:p w14:paraId="038C469A" w14:textId="4F1A39BF" w:rsidR="00F055F6" w:rsidRPr="00470CA2" w:rsidRDefault="7E555FCF" w:rsidP="00F055F6">
      <w:pPr>
        <w:pStyle w:val="HeadingC"/>
        <w:rPr>
          <w:rFonts w:cs="Arial"/>
          <w:color w:val="FF0000"/>
        </w:rPr>
      </w:pPr>
      <w:r w:rsidRPr="00470CA2">
        <w:rPr>
          <w:rFonts w:cs="Arial"/>
        </w:rPr>
        <w:t>7</w:t>
      </w:r>
      <w:r w:rsidR="0EAE2280" w:rsidRPr="00470CA2">
        <w:rPr>
          <w:rFonts w:cs="Arial"/>
        </w:rPr>
        <w:t xml:space="preserve"> </w:t>
      </w:r>
      <w:r w:rsidRPr="00470CA2">
        <w:rPr>
          <w:rFonts w:cs="Arial"/>
        </w:rPr>
        <w:t>Timetable</w:t>
      </w:r>
      <w:r w:rsidR="1BFEE739" w:rsidRPr="00470CA2">
        <w:rPr>
          <w:rFonts w:cs="Arial"/>
        </w:rPr>
        <w:t xml:space="preserve"> </w:t>
      </w:r>
      <w:r w:rsidR="607EB3CF" w:rsidRPr="00470CA2">
        <w:rPr>
          <w:rFonts w:cs="Arial"/>
        </w:rPr>
        <w:t>(EMaD</w:t>
      </w:r>
      <w:r w:rsidR="49E1DC47" w:rsidRPr="00470CA2">
        <w:rPr>
          <w:rFonts w:cs="Arial"/>
        </w:rPr>
        <w:t>A</w:t>
      </w:r>
      <w:r w:rsidR="607EB3CF" w:rsidRPr="00470CA2">
        <w:rPr>
          <w:rFonts w:cs="Arial"/>
        </w:rPr>
        <w:t>)</w:t>
      </w:r>
    </w:p>
    <w:tbl>
      <w:tblPr>
        <w:tblStyle w:val="BritishCouncilTable"/>
        <w:tblW w:w="0" w:type="auto"/>
        <w:tblInd w:w="0" w:type="dxa"/>
        <w:tblLook w:val="04A0" w:firstRow="1" w:lastRow="0" w:firstColumn="1" w:lastColumn="0" w:noHBand="0" w:noVBand="1"/>
      </w:tblPr>
      <w:tblGrid>
        <w:gridCol w:w="5310"/>
        <w:gridCol w:w="3989"/>
      </w:tblGrid>
      <w:tr w:rsidR="006C6C21" w:rsidRPr="00E04559" w14:paraId="3453C28D" w14:textId="77777777" w:rsidTr="6B482B08">
        <w:trPr>
          <w:cnfStyle w:val="100000000000" w:firstRow="1" w:lastRow="0" w:firstColumn="0" w:lastColumn="0" w:oddVBand="0" w:evenVBand="0" w:oddHBand="0" w:evenHBand="0" w:firstRowFirstColumn="0" w:firstRowLastColumn="0" w:lastRowFirstColumn="0" w:lastRowLastColumn="0"/>
        </w:trPr>
        <w:tc>
          <w:tcPr>
            <w:tcW w:w="5310" w:type="dxa"/>
            <w:tcBorders>
              <w:bottom w:val="single" w:sz="4" w:space="0" w:color="4A4A4A"/>
            </w:tcBorders>
            <w:shd w:val="clear" w:color="auto" w:fill="CD1274"/>
          </w:tcPr>
          <w:p w14:paraId="21CA1690" w14:textId="77777777" w:rsidR="006C6C21" w:rsidRPr="00E04559" w:rsidRDefault="006C6C21" w:rsidP="000261C2">
            <w:pPr>
              <w:pStyle w:val="TableHeading"/>
              <w:rPr>
                <w:b w:val="0"/>
                <w:bCs/>
              </w:rPr>
            </w:pPr>
            <w:r w:rsidRPr="00E04559">
              <w:rPr>
                <w:bCs/>
              </w:rPr>
              <w:t>Activity</w:t>
            </w:r>
          </w:p>
        </w:tc>
        <w:tc>
          <w:tcPr>
            <w:tcW w:w="3989" w:type="dxa"/>
            <w:tcBorders>
              <w:bottom w:val="single" w:sz="4" w:space="0" w:color="4A4A4A"/>
            </w:tcBorders>
            <w:shd w:val="clear" w:color="auto" w:fill="CD1274"/>
          </w:tcPr>
          <w:p w14:paraId="60D05B84" w14:textId="77777777" w:rsidR="006C6C21" w:rsidRPr="00E04559" w:rsidRDefault="006C6C21" w:rsidP="000261C2">
            <w:pPr>
              <w:pStyle w:val="TableHeading"/>
              <w:rPr>
                <w:bCs/>
              </w:rPr>
            </w:pPr>
            <w:r w:rsidRPr="00E04559">
              <w:rPr>
                <w:bCs/>
              </w:rPr>
              <w:t>Date</w:t>
            </w:r>
          </w:p>
        </w:tc>
      </w:tr>
      <w:tr w:rsidR="006C6C21" w:rsidRPr="00E04559" w14:paraId="06E587A0" w14:textId="77777777" w:rsidTr="6B482B08">
        <w:tc>
          <w:tcPr>
            <w:tcW w:w="5310" w:type="dxa"/>
            <w:tcBorders>
              <w:top w:val="single" w:sz="4" w:space="0" w:color="4A4A4A"/>
              <w:bottom w:val="single" w:sz="4" w:space="0" w:color="4A4A4A"/>
            </w:tcBorders>
          </w:tcPr>
          <w:p w14:paraId="0C5B6EC5" w14:textId="0DACABFA" w:rsidR="006C6C21" w:rsidRPr="00E04559" w:rsidRDefault="00F0188B" w:rsidP="2C2E28B0">
            <w:pPr>
              <w:pStyle w:val="TableBody"/>
              <w:rPr>
                <w:b/>
                <w:bCs/>
              </w:rPr>
            </w:pPr>
            <w:r w:rsidRPr="00E04559">
              <w:rPr>
                <w:b/>
                <w:bCs/>
              </w:rPr>
              <w:t>Call for Application</w:t>
            </w:r>
            <w:r w:rsidR="3D79F712" w:rsidRPr="00E04559">
              <w:rPr>
                <w:b/>
                <w:bCs/>
              </w:rPr>
              <w:t xml:space="preserve"> </w:t>
            </w:r>
          </w:p>
        </w:tc>
        <w:tc>
          <w:tcPr>
            <w:tcW w:w="3989" w:type="dxa"/>
            <w:tcBorders>
              <w:top w:val="single" w:sz="4" w:space="0" w:color="4A4A4A"/>
              <w:bottom w:val="single" w:sz="4" w:space="0" w:color="4A4A4A"/>
            </w:tcBorders>
          </w:tcPr>
          <w:p w14:paraId="2AB54359" w14:textId="570A9AA6" w:rsidR="006C6C21" w:rsidRPr="0016338B" w:rsidRDefault="00235887" w:rsidP="1B8663C0">
            <w:pPr>
              <w:pStyle w:val="TableBody"/>
            </w:pPr>
            <w:r>
              <w:t>2</w:t>
            </w:r>
            <w:r w:rsidR="003E6769">
              <w:t>9</w:t>
            </w:r>
            <w:r w:rsidR="00E636FA" w:rsidRPr="0016338B">
              <w:t xml:space="preserve"> </w:t>
            </w:r>
            <w:r w:rsidR="004E6223">
              <w:t>September</w:t>
            </w:r>
            <w:r w:rsidR="00E1036F" w:rsidRPr="0016338B">
              <w:t xml:space="preserve"> 202</w:t>
            </w:r>
            <w:r w:rsidR="00870A50">
              <w:t>3</w:t>
            </w:r>
          </w:p>
        </w:tc>
      </w:tr>
      <w:tr w:rsidR="00E1036F" w:rsidRPr="00E04559" w14:paraId="30A37D3C" w14:textId="77777777" w:rsidTr="6B482B08">
        <w:tc>
          <w:tcPr>
            <w:tcW w:w="5310" w:type="dxa"/>
            <w:tcBorders>
              <w:top w:val="single" w:sz="4" w:space="0" w:color="4A4A4A"/>
              <w:bottom w:val="single" w:sz="4" w:space="0" w:color="4A4A4A"/>
            </w:tcBorders>
          </w:tcPr>
          <w:p w14:paraId="5FD996CA" w14:textId="1E2BAF91" w:rsidR="00E1036F" w:rsidRPr="00E04559" w:rsidRDefault="00E1036F" w:rsidP="2C2E28B0">
            <w:pPr>
              <w:pStyle w:val="TableBody"/>
              <w:rPr>
                <w:b/>
                <w:bCs/>
              </w:rPr>
            </w:pPr>
            <w:r w:rsidRPr="00E04559">
              <w:rPr>
                <w:b/>
                <w:bCs/>
              </w:rPr>
              <w:t xml:space="preserve">Deadline for clarification </w:t>
            </w:r>
            <w:r w:rsidRPr="00E04559">
              <w:t xml:space="preserve">(enquiries about CFA and grant agreement </w:t>
            </w:r>
            <w:r w:rsidR="371BEE70">
              <w:t xml:space="preserve">provided in Appendix 4 </w:t>
            </w:r>
            <w:r w:rsidRPr="00E04559">
              <w:t>can be fielded before this date)</w:t>
            </w:r>
          </w:p>
        </w:tc>
        <w:tc>
          <w:tcPr>
            <w:tcW w:w="3989" w:type="dxa"/>
            <w:tcBorders>
              <w:top w:val="single" w:sz="4" w:space="0" w:color="4A4A4A"/>
              <w:bottom w:val="single" w:sz="4" w:space="0" w:color="4A4A4A"/>
            </w:tcBorders>
          </w:tcPr>
          <w:p w14:paraId="397AA1F1" w14:textId="6B6DA658" w:rsidR="00E1036F" w:rsidRPr="0016338B" w:rsidDel="00E1036F" w:rsidRDefault="004E6223" w:rsidP="1B8663C0">
            <w:pPr>
              <w:pStyle w:val="TableBody"/>
            </w:pPr>
            <w:r>
              <w:t>2</w:t>
            </w:r>
            <w:r w:rsidR="003E6769">
              <w:t>0</w:t>
            </w:r>
            <w:r w:rsidR="00E1036F" w:rsidRPr="0016338B" w:rsidDel="006F710F">
              <w:t xml:space="preserve"> </w:t>
            </w:r>
            <w:r>
              <w:t>October</w:t>
            </w:r>
            <w:r w:rsidR="00E1036F" w:rsidRPr="0016338B">
              <w:t xml:space="preserve"> 202</w:t>
            </w:r>
            <w:r w:rsidR="00870A50">
              <w:t>3</w:t>
            </w:r>
          </w:p>
        </w:tc>
      </w:tr>
      <w:tr w:rsidR="006C6C21" w:rsidRPr="00E04559" w14:paraId="201FC6DD" w14:textId="77777777" w:rsidTr="6B482B08">
        <w:tc>
          <w:tcPr>
            <w:tcW w:w="5310" w:type="dxa"/>
            <w:tcBorders>
              <w:top w:val="single" w:sz="4" w:space="0" w:color="4A4A4A"/>
              <w:bottom w:val="single" w:sz="4" w:space="0" w:color="4A4A4A"/>
            </w:tcBorders>
          </w:tcPr>
          <w:p w14:paraId="58A8508F" w14:textId="616A4A7D" w:rsidR="006C6C21" w:rsidRPr="00E04559" w:rsidRDefault="006C6C21" w:rsidP="2C2E28B0">
            <w:pPr>
              <w:pStyle w:val="TableBody"/>
              <w:rPr>
                <w:b/>
                <w:bCs/>
              </w:rPr>
            </w:pPr>
            <w:r w:rsidRPr="00E04559">
              <w:rPr>
                <w:b/>
                <w:bCs/>
              </w:rPr>
              <w:t xml:space="preserve">Application deadline </w:t>
            </w:r>
          </w:p>
        </w:tc>
        <w:tc>
          <w:tcPr>
            <w:tcW w:w="3989" w:type="dxa"/>
            <w:tcBorders>
              <w:top w:val="single" w:sz="4" w:space="0" w:color="4A4A4A"/>
              <w:bottom w:val="single" w:sz="4" w:space="0" w:color="4A4A4A"/>
            </w:tcBorders>
          </w:tcPr>
          <w:p w14:paraId="4C2770D0" w14:textId="7AE3CC2E" w:rsidR="006C6C21" w:rsidRPr="0064017B" w:rsidRDefault="3DBF746A" w:rsidP="1B8663C0">
            <w:pPr>
              <w:pStyle w:val="TableBody"/>
              <w:rPr>
                <w:color w:val="auto"/>
              </w:rPr>
            </w:pPr>
            <w:r w:rsidRPr="0064017B">
              <w:rPr>
                <w:color w:val="auto"/>
              </w:rPr>
              <w:t xml:space="preserve">23:59 UK time, </w:t>
            </w:r>
            <w:r w:rsidR="00235887" w:rsidRPr="0064017B">
              <w:rPr>
                <w:color w:val="auto"/>
              </w:rPr>
              <w:t>2</w:t>
            </w:r>
            <w:r w:rsidR="003E6769">
              <w:rPr>
                <w:color w:val="auto"/>
              </w:rPr>
              <w:t>7</w:t>
            </w:r>
            <w:r w:rsidR="00E636FA" w:rsidRPr="0064017B">
              <w:rPr>
                <w:color w:val="auto"/>
              </w:rPr>
              <w:t xml:space="preserve"> </w:t>
            </w:r>
            <w:r w:rsidR="004E6223" w:rsidRPr="0064017B">
              <w:rPr>
                <w:color w:val="auto"/>
              </w:rPr>
              <w:t>October</w:t>
            </w:r>
            <w:r w:rsidR="00E1036F" w:rsidRPr="0064017B">
              <w:rPr>
                <w:color w:val="auto"/>
              </w:rPr>
              <w:t xml:space="preserve"> 202</w:t>
            </w:r>
            <w:r w:rsidR="00870A50" w:rsidRPr="0064017B">
              <w:rPr>
                <w:color w:val="auto"/>
              </w:rPr>
              <w:t>3</w:t>
            </w:r>
            <w:r w:rsidR="38D272AD" w:rsidRPr="0064017B">
              <w:rPr>
                <w:color w:val="auto"/>
              </w:rPr>
              <w:t xml:space="preserve"> </w:t>
            </w:r>
          </w:p>
        </w:tc>
      </w:tr>
      <w:tr w:rsidR="006C6C21" w:rsidRPr="00E04559" w14:paraId="2CFD9D82" w14:textId="77777777" w:rsidTr="6B482B08">
        <w:tc>
          <w:tcPr>
            <w:tcW w:w="5310" w:type="dxa"/>
            <w:tcBorders>
              <w:top w:val="single" w:sz="4" w:space="0" w:color="4A4A4A"/>
              <w:bottom w:val="single" w:sz="4" w:space="0" w:color="4A4A4A"/>
            </w:tcBorders>
          </w:tcPr>
          <w:p w14:paraId="7E1CC3F4" w14:textId="61F8BF13" w:rsidR="006C6C21" w:rsidRPr="00E04559" w:rsidRDefault="00F0188B" w:rsidP="2C2E28B0">
            <w:pPr>
              <w:pStyle w:val="TableBody"/>
              <w:rPr>
                <w:b/>
                <w:bCs/>
              </w:rPr>
            </w:pPr>
            <w:r w:rsidRPr="00E04559">
              <w:rPr>
                <w:b/>
                <w:bCs/>
              </w:rPr>
              <w:t>Application</w:t>
            </w:r>
            <w:r w:rsidR="006C6C21" w:rsidRPr="00E04559">
              <w:rPr>
                <w:b/>
                <w:bCs/>
              </w:rPr>
              <w:t xml:space="preserve"> assessment</w:t>
            </w:r>
            <w:r w:rsidR="076DD362" w:rsidRPr="00E04559">
              <w:rPr>
                <w:b/>
                <w:bCs/>
              </w:rPr>
              <w:t xml:space="preserve"> and selection</w:t>
            </w:r>
          </w:p>
          <w:p w14:paraId="30966645" w14:textId="557F88C2" w:rsidR="006C6C21" w:rsidRPr="00E04559" w:rsidRDefault="085072A2" w:rsidP="4318DD21">
            <w:pPr>
              <w:rPr>
                <w:rFonts w:cs="Arial"/>
              </w:rPr>
            </w:pPr>
            <w:r w:rsidRPr="00E04559">
              <w:rPr>
                <w:rFonts w:cs="Arial"/>
                <w:color w:val="auto"/>
              </w:rPr>
              <w:t>This may include</w:t>
            </w:r>
            <w:r w:rsidR="64E356C6" w:rsidRPr="00E04559">
              <w:rPr>
                <w:rFonts w:cs="Arial"/>
                <w:color w:val="auto"/>
              </w:rPr>
              <w:t xml:space="preserve"> </w:t>
            </w:r>
            <w:r w:rsidR="65ADE0DC" w:rsidRPr="00E04559">
              <w:rPr>
                <w:rFonts w:cs="Arial"/>
                <w:color w:val="auto"/>
              </w:rPr>
              <w:t>c</w:t>
            </w:r>
            <w:r w:rsidR="006C6C21" w:rsidRPr="00E04559">
              <w:rPr>
                <w:rFonts w:cs="Arial"/>
                <w:color w:val="auto"/>
              </w:rPr>
              <w:t xml:space="preserve">larification questions to </w:t>
            </w:r>
            <w:r w:rsidR="402BAE05" w:rsidRPr="00E04559">
              <w:rPr>
                <w:rFonts w:cs="Arial"/>
                <w:color w:val="auto"/>
              </w:rPr>
              <w:t xml:space="preserve">UK </w:t>
            </w:r>
            <w:r w:rsidR="006C6C21" w:rsidRPr="00E04559">
              <w:rPr>
                <w:rFonts w:cs="Arial"/>
                <w:color w:val="auto"/>
              </w:rPr>
              <w:t>applicants (as appropriate and if necessary)</w:t>
            </w:r>
          </w:p>
        </w:tc>
        <w:tc>
          <w:tcPr>
            <w:tcW w:w="3989" w:type="dxa"/>
            <w:tcBorders>
              <w:top w:val="single" w:sz="4" w:space="0" w:color="4A4A4A"/>
              <w:bottom w:val="single" w:sz="4" w:space="0" w:color="4A4A4A"/>
            </w:tcBorders>
          </w:tcPr>
          <w:p w14:paraId="14DE3E02" w14:textId="5EC3DBDF" w:rsidR="006C6C21" w:rsidRPr="0064017B" w:rsidRDefault="003E6769" w:rsidP="1B8663C0">
            <w:pPr>
              <w:pStyle w:val="TableBody"/>
              <w:rPr>
                <w:color w:val="auto"/>
              </w:rPr>
            </w:pPr>
            <w:r>
              <w:rPr>
                <w:color w:val="auto"/>
              </w:rPr>
              <w:t>30</w:t>
            </w:r>
            <w:r w:rsidR="004E6223" w:rsidRPr="0064017B">
              <w:rPr>
                <w:color w:val="auto"/>
              </w:rPr>
              <w:t xml:space="preserve"> </w:t>
            </w:r>
            <w:r w:rsidR="00EC6EBF" w:rsidRPr="0064017B">
              <w:rPr>
                <w:color w:val="auto"/>
              </w:rPr>
              <w:t>October</w:t>
            </w:r>
            <w:r w:rsidR="004E6223" w:rsidRPr="0064017B">
              <w:rPr>
                <w:color w:val="auto"/>
              </w:rPr>
              <w:t xml:space="preserve"> </w:t>
            </w:r>
            <w:r>
              <w:rPr>
                <w:color w:val="auto"/>
              </w:rPr>
              <w:t>–</w:t>
            </w:r>
            <w:r w:rsidR="004E6223" w:rsidRPr="0064017B">
              <w:rPr>
                <w:color w:val="auto"/>
              </w:rPr>
              <w:t xml:space="preserve"> 1</w:t>
            </w:r>
            <w:r>
              <w:rPr>
                <w:color w:val="auto"/>
              </w:rPr>
              <w:t xml:space="preserve"> Novem</w:t>
            </w:r>
            <w:r w:rsidR="004E6223" w:rsidRPr="0064017B">
              <w:rPr>
                <w:color w:val="auto"/>
              </w:rPr>
              <w:t>ber</w:t>
            </w:r>
            <w:r w:rsidR="44AAB0AF" w:rsidRPr="0064017B">
              <w:rPr>
                <w:color w:val="auto"/>
              </w:rPr>
              <w:t xml:space="preserve"> </w:t>
            </w:r>
            <w:r w:rsidR="3EFB23FA" w:rsidRPr="0064017B">
              <w:rPr>
                <w:color w:val="auto"/>
              </w:rPr>
              <w:t>202</w:t>
            </w:r>
            <w:r w:rsidR="005715AB" w:rsidRPr="0064017B">
              <w:rPr>
                <w:color w:val="auto"/>
              </w:rPr>
              <w:t>3</w:t>
            </w:r>
          </w:p>
        </w:tc>
      </w:tr>
      <w:tr w:rsidR="006C6C21" w:rsidRPr="00E04559" w14:paraId="568AE9AD" w14:textId="77777777" w:rsidTr="6B482B08">
        <w:tc>
          <w:tcPr>
            <w:tcW w:w="5310" w:type="dxa"/>
            <w:tcBorders>
              <w:top w:val="single" w:sz="4" w:space="0" w:color="4A4A4A"/>
              <w:bottom w:val="single" w:sz="4" w:space="0" w:color="4A4A4A"/>
            </w:tcBorders>
          </w:tcPr>
          <w:p w14:paraId="18904258" w14:textId="761A0715" w:rsidR="006C6C21" w:rsidRPr="00E04559" w:rsidRDefault="7B2BE177" w:rsidP="2C2E28B0">
            <w:pPr>
              <w:pStyle w:val="TableBody"/>
              <w:rPr>
                <w:b/>
                <w:bCs/>
              </w:rPr>
            </w:pPr>
            <w:r w:rsidRPr="00E04559">
              <w:rPr>
                <w:b/>
                <w:bCs/>
              </w:rPr>
              <w:t>Negotiation &amp; confirmation stage</w:t>
            </w:r>
            <w:r w:rsidRPr="00E04559">
              <w:t xml:space="preserve"> </w:t>
            </w:r>
            <w:r w:rsidR="3DEB2DDA" w:rsidRPr="00E04559">
              <w:t>(with China partner)</w:t>
            </w:r>
          </w:p>
        </w:tc>
        <w:tc>
          <w:tcPr>
            <w:tcW w:w="3989" w:type="dxa"/>
            <w:tcBorders>
              <w:top w:val="single" w:sz="4" w:space="0" w:color="4A4A4A"/>
              <w:bottom w:val="single" w:sz="4" w:space="0" w:color="4A4A4A"/>
            </w:tcBorders>
          </w:tcPr>
          <w:p w14:paraId="714DF3B2" w14:textId="29E077DB" w:rsidR="006C6C21" w:rsidRPr="0064017B" w:rsidRDefault="003E6769" w:rsidP="1B8663C0">
            <w:pPr>
              <w:pStyle w:val="TableBody"/>
              <w:rPr>
                <w:color w:val="auto"/>
              </w:rPr>
            </w:pPr>
            <w:r>
              <w:rPr>
                <w:color w:val="auto"/>
              </w:rPr>
              <w:t>1</w:t>
            </w:r>
            <w:r w:rsidR="004E6223" w:rsidRPr="0064017B">
              <w:rPr>
                <w:color w:val="auto"/>
              </w:rPr>
              <w:t xml:space="preserve"> </w:t>
            </w:r>
            <w:r>
              <w:rPr>
                <w:color w:val="auto"/>
              </w:rPr>
              <w:t>Novem</w:t>
            </w:r>
            <w:r w:rsidR="004E6223" w:rsidRPr="0064017B">
              <w:rPr>
                <w:color w:val="auto"/>
              </w:rPr>
              <w:t xml:space="preserve">ber – </w:t>
            </w:r>
            <w:r>
              <w:rPr>
                <w:color w:val="auto"/>
              </w:rPr>
              <w:t>15</w:t>
            </w:r>
            <w:r w:rsidR="004E6223" w:rsidRPr="0064017B">
              <w:rPr>
                <w:color w:val="auto"/>
              </w:rPr>
              <w:t xml:space="preserve"> </w:t>
            </w:r>
            <w:r>
              <w:rPr>
                <w:color w:val="auto"/>
              </w:rPr>
              <w:t>Novem</w:t>
            </w:r>
            <w:r w:rsidR="004E6223" w:rsidRPr="0064017B">
              <w:rPr>
                <w:color w:val="auto"/>
              </w:rPr>
              <w:t xml:space="preserve">ber </w:t>
            </w:r>
            <w:r w:rsidR="3EFB23FA" w:rsidRPr="0064017B">
              <w:rPr>
                <w:color w:val="auto"/>
              </w:rPr>
              <w:t>202</w:t>
            </w:r>
            <w:r w:rsidR="005715AB" w:rsidRPr="0064017B">
              <w:rPr>
                <w:color w:val="auto"/>
              </w:rPr>
              <w:t>3</w:t>
            </w:r>
          </w:p>
        </w:tc>
      </w:tr>
      <w:tr w:rsidR="006C6C21" w:rsidRPr="00E04559" w14:paraId="2B1F3D41" w14:textId="77777777" w:rsidTr="6B482B08">
        <w:tc>
          <w:tcPr>
            <w:tcW w:w="5310" w:type="dxa"/>
            <w:tcBorders>
              <w:top w:val="single" w:sz="4" w:space="0" w:color="4A4A4A"/>
              <w:bottom w:val="single" w:sz="4" w:space="0" w:color="4A4A4A"/>
            </w:tcBorders>
          </w:tcPr>
          <w:p w14:paraId="2A336EFC" w14:textId="30D346C9" w:rsidR="006C6C21" w:rsidRPr="00E04559" w:rsidRDefault="48403589" w:rsidP="2C2E28B0">
            <w:pPr>
              <w:pStyle w:val="TableBody"/>
              <w:rPr>
                <w:b/>
                <w:bCs/>
              </w:rPr>
            </w:pPr>
            <w:r w:rsidRPr="00E04559">
              <w:rPr>
                <w:b/>
                <w:bCs/>
              </w:rPr>
              <w:t xml:space="preserve">Notification of </w:t>
            </w:r>
            <w:r w:rsidR="795A6D8C" w:rsidRPr="00E04559">
              <w:rPr>
                <w:b/>
                <w:bCs/>
              </w:rPr>
              <w:t xml:space="preserve">final </w:t>
            </w:r>
            <w:r w:rsidRPr="00E04559">
              <w:rPr>
                <w:b/>
                <w:bCs/>
              </w:rPr>
              <w:t>outcome</w:t>
            </w:r>
          </w:p>
        </w:tc>
        <w:tc>
          <w:tcPr>
            <w:tcW w:w="3989" w:type="dxa"/>
            <w:tcBorders>
              <w:top w:val="single" w:sz="4" w:space="0" w:color="4A4A4A"/>
              <w:bottom w:val="single" w:sz="4" w:space="0" w:color="4A4A4A"/>
            </w:tcBorders>
          </w:tcPr>
          <w:p w14:paraId="0A36FDB1" w14:textId="3DFB009B" w:rsidR="006C6C21" w:rsidRPr="0064017B" w:rsidRDefault="003E6769" w:rsidP="1B8663C0">
            <w:pPr>
              <w:pStyle w:val="TableBody"/>
              <w:rPr>
                <w:color w:val="auto"/>
              </w:rPr>
            </w:pPr>
            <w:r>
              <w:rPr>
                <w:color w:val="auto"/>
              </w:rPr>
              <w:t xml:space="preserve">15 </w:t>
            </w:r>
            <w:r w:rsidR="004E6223" w:rsidRPr="0064017B">
              <w:rPr>
                <w:color w:val="auto"/>
              </w:rPr>
              <w:t xml:space="preserve">November </w:t>
            </w:r>
            <w:r w:rsidR="3EFB23FA" w:rsidRPr="0064017B">
              <w:rPr>
                <w:color w:val="auto"/>
              </w:rPr>
              <w:t>202</w:t>
            </w:r>
            <w:r w:rsidR="005715AB" w:rsidRPr="0064017B">
              <w:rPr>
                <w:color w:val="auto"/>
              </w:rPr>
              <w:t>3</w:t>
            </w:r>
          </w:p>
          <w:p w14:paraId="12358AEC" w14:textId="4FA8B01F" w:rsidR="006C6C21" w:rsidRPr="0064017B" w:rsidRDefault="006C6C21" w:rsidP="1B8663C0">
            <w:pPr>
              <w:rPr>
                <w:rFonts w:eastAsia="MS PGothic" w:cs="Arial"/>
                <w:color w:val="auto"/>
              </w:rPr>
            </w:pPr>
          </w:p>
        </w:tc>
      </w:tr>
      <w:tr w:rsidR="2C2E28B0" w:rsidRPr="00E04559" w14:paraId="0632B800" w14:textId="77777777" w:rsidTr="6B482B08">
        <w:tc>
          <w:tcPr>
            <w:tcW w:w="5310" w:type="dxa"/>
            <w:tcBorders>
              <w:top w:val="single" w:sz="4" w:space="0" w:color="4A4A4A"/>
              <w:bottom w:val="single" w:sz="4" w:space="0" w:color="4A4A4A"/>
            </w:tcBorders>
          </w:tcPr>
          <w:p w14:paraId="62B81DA0" w14:textId="337BCB2A" w:rsidR="0D44D6BA" w:rsidRPr="00E04559" w:rsidRDefault="10E2BD1B" w:rsidP="4318DD21">
            <w:pPr>
              <w:pStyle w:val="TableBody"/>
              <w:rPr>
                <w:b/>
                <w:bCs/>
              </w:rPr>
            </w:pPr>
            <w:r w:rsidRPr="00E04559">
              <w:rPr>
                <w:b/>
                <w:bCs/>
              </w:rPr>
              <w:t>Submission of final proposal by successful applicant</w:t>
            </w:r>
            <w:r w:rsidRPr="00E04559">
              <w:rPr>
                <w:b/>
                <w:bCs/>
                <w:color w:val="auto"/>
              </w:rPr>
              <w:t xml:space="preserve"> </w:t>
            </w:r>
          </w:p>
        </w:tc>
        <w:tc>
          <w:tcPr>
            <w:tcW w:w="3989" w:type="dxa"/>
            <w:tcBorders>
              <w:top w:val="single" w:sz="4" w:space="0" w:color="4A4A4A"/>
              <w:bottom w:val="single" w:sz="4" w:space="0" w:color="4A4A4A"/>
            </w:tcBorders>
          </w:tcPr>
          <w:p w14:paraId="5DC6B95D" w14:textId="097D4777" w:rsidR="2B618598" w:rsidRPr="0064017B" w:rsidRDefault="003E6769" w:rsidP="1B8663C0">
            <w:pPr>
              <w:pStyle w:val="TableBody"/>
              <w:rPr>
                <w:color w:val="auto"/>
              </w:rPr>
            </w:pPr>
            <w:r>
              <w:rPr>
                <w:color w:val="auto"/>
              </w:rPr>
              <w:t>22</w:t>
            </w:r>
            <w:r w:rsidR="004E6223" w:rsidRPr="0064017B">
              <w:rPr>
                <w:color w:val="auto"/>
              </w:rPr>
              <w:t xml:space="preserve"> November</w:t>
            </w:r>
            <w:r w:rsidR="3EFB23FA" w:rsidRPr="0064017B">
              <w:rPr>
                <w:color w:val="auto"/>
              </w:rPr>
              <w:t xml:space="preserve"> 202</w:t>
            </w:r>
            <w:r w:rsidR="005715AB" w:rsidRPr="0064017B">
              <w:rPr>
                <w:color w:val="auto"/>
              </w:rPr>
              <w:t>3</w:t>
            </w:r>
          </w:p>
          <w:p w14:paraId="02188883" w14:textId="7A91C91B" w:rsidR="2C2E28B0" w:rsidRPr="0064017B" w:rsidRDefault="2C2E28B0" w:rsidP="1B8663C0">
            <w:pPr>
              <w:rPr>
                <w:rFonts w:eastAsia="MS PGothic" w:cs="Arial"/>
                <w:color w:val="auto"/>
              </w:rPr>
            </w:pPr>
          </w:p>
        </w:tc>
      </w:tr>
      <w:tr w:rsidR="2C2E28B0" w:rsidRPr="00E04559" w14:paraId="34923F3E" w14:textId="77777777" w:rsidTr="6B482B08">
        <w:tc>
          <w:tcPr>
            <w:tcW w:w="5310" w:type="dxa"/>
            <w:tcBorders>
              <w:top w:val="single" w:sz="4" w:space="0" w:color="4A4A4A"/>
              <w:bottom w:val="single" w:sz="4" w:space="0" w:color="4A4A4A"/>
            </w:tcBorders>
          </w:tcPr>
          <w:p w14:paraId="2723AD63" w14:textId="45AC9A1C" w:rsidR="2C2E28B0" w:rsidRPr="00E04559" w:rsidRDefault="4943D801" w:rsidP="4318DD21">
            <w:pPr>
              <w:pStyle w:val="TableBody"/>
              <w:rPr>
                <w:b/>
                <w:bCs/>
                <w:color w:val="auto"/>
              </w:rPr>
            </w:pPr>
            <w:r w:rsidRPr="00E04559">
              <w:rPr>
                <w:b/>
                <w:bCs/>
                <w:color w:val="auto"/>
              </w:rPr>
              <w:t>Grant agreement signing</w:t>
            </w:r>
          </w:p>
        </w:tc>
        <w:tc>
          <w:tcPr>
            <w:tcW w:w="3989" w:type="dxa"/>
            <w:tcBorders>
              <w:top w:val="single" w:sz="4" w:space="0" w:color="4A4A4A"/>
              <w:bottom w:val="single" w:sz="4" w:space="0" w:color="4A4A4A"/>
            </w:tcBorders>
          </w:tcPr>
          <w:p w14:paraId="44A6E238" w14:textId="65120FB1" w:rsidR="2C2E28B0" w:rsidRPr="0064017B" w:rsidRDefault="00A50E31" w:rsidP="1B8663C0">
            <w:pPr>
              <w:pStyle w:val="TableBody"/>
              <w:rPr>
                <w:rFonts w:eastAsia="MS PGothic"/>
                <w:color w:val="auto"/>
              </w:rPr>
            </w:pPr>
            <w:r w:rsidRPr="0064017B">
              <w:rPr>
                <w:color w:val="auto"/>
              </w:rPr>
              <w:t>23</w:t>
            </w:r>
            <w:r w:rsidR="004E6223" w:rsidRPr="0064017B">
              <w:rPr>
                <w:color w:val="auto"/>
              </w:rPr>
              <w:t xml:space="preserve"> November </w:t>
            </w:r>
            <w:r w:rsidR="003E6769" w:rsidRPr="00542AC1">
              <w:rPr>
                <w:color w:val="auto"/>
              </w:rPr>
              <w:t>–</w:t>
            </w:r>
            <w:r w:rsidR="004E6223" w:rsidRPr="0064017B">
              <w:rPr>
                <w:color w:val="auto"/>
              </w:rPr>
              <w:t xml:space="preserve"> </w:t>
            </w:r>
            <w:r w:rsidRPr="0064017B">
              <w:rPr>
                <w:color w:val="auto"/>
              </w:rPr>
              <w:t>7</w:t>
            </w:r>
            <w:r w:rsidR="0089174A" w:rsidRPr="0064017B">
              <w:rPr>
                <w:color w:val="auto"/>
              </w:rPr>
              <w:t xml:space="preserve"> </w:t>
            </w:r>
            <w:r w:rsidRPr="0064017B">
              <w:rPr>
                <w:color w:val="auto"/>
              </w:rPr>
              <w:t>Dece</w:t>
            </w:r>
            <w:r w:rsidR="004E6223" w:rsidRPr="0064017B">
              <w:rPr>
                <w:color w:val="auto"/>
              </w:rPr>
              <w:t>mber</w:t>
            </w:r>
            <w:r w:rsidR="3EFB23FA" w:rsidRPr="0064017B">
              <w:rPr>
                <w:color w:val="auto"/>
              </w:rPr>
              <w:t xml:space="preserve"> 202</w:t>
            </w:r>
            <w:r w:rsidR="005715AB" w:rsidRPr="0064017B">
              <w:rPr>
                <w:color w:val="auto"/>
              </w:rPr>
              <w:t>3</w:t>
            </w:r>
          </w:p>
        </w:tc>
      </w:tr>
      <w:tr w:rsidR="006C6C21" w:rsidRPr="00E04559" w14:paraId="053F66D4" w14:textId="77777777" w:rsidTr="6B482B08">
        <w:tc>
          <w:tcPr>
            <w:tcW w:w="5310" w:type="dxa"/>
            <w:tcBorders>
              <w:top w:val="single" w:sz="4" w:space="0" w:color="4A4A4A"/>
              <w:bottom w:val="single" w:sz="4" w:space="0" w:color="4A4A4A"/>
            </w:tcBorders>
          </w:tcPr>
          <w:p w14:paraId="687D9EF5" w14:textId="43FBDA77" w:rsidR="006C6C21" w:rsidRPr="00E04559" w:rsidRDefault="006C6C21" w:rsidP="6B482B08">
            <w:pPr>
              <w:pStyle w:val="TableBody"/>
              <w:rPr>
                <w:b/>
              </w:rPr>
            </w:pPr>
            <w:r w:rsidRPr="79CE15C4">
              <w:rPr>
                <w:b/>
              </w:rPr>
              <w:t xml:space="preserve">Disbursement of Grant (payment one </w:t>
            </w:r>
            <w:r w:rsidR="3F129676" w:rsidRPr="79CE15C4">
              <w:rPr>
                <w:b/>
              </w:rPr>
              <w:t>–</w:t>
            </w:r>
            <w:r w:rsidR="49F44710" w:rsidRPr="79CE15C4">
              <w:rPr>
                <w:b/>
              </w:rPr>
              <w:t xml:space="preserve"> </w:t>
            </w:r>
            <w:r w:rsidR="3F129676" w:rsidRPr="79CE15C4">
              <w:rPr>
                <w:b/>
              </w:rPr>
              <w:t xml:space="preserve">90 </w:t>
            </w:r>
            <w:r w:rsidRPr="79CE15C4">
              <w:rPr>
                <w:b/>
              </w:rPr>
              <w:t>%</w:t>
            </w:r>
            <w:r w:rsidR="6D08C9BF" w:rsidRPr="79CE15C4">
              <w:rPr>
                <w:b/>
              </w:rPr>
              <w:t xml:space="preserve"> depending on final award value</w:t>
            </w:r>
            <w:r w:rsidRPr="79CE15C4">
              <w:rPr>
                <w:b/>
              </w:rPr>
              <w:t>)</w:t>
            </w:r>
            <w:r w:rsidRPr="6B482B08">
              <w:rPr>
                <w:b/>
                <w:bCs/>
              </w:rPr>
              <w:t xml:space="preserve"> </w:t>
            </w:r>
            <w:r w:rsidR="007A765F">
              <w:rPr>
                <w:b/>
                <w:bCs/>
              </w:rPr>
              <w:t>normally received within approx. 30 days of signing</w:t>
            </w:r>
          </w:p>
        </w:tc>
        <w:tc>
          <w:tcPr>
            <w:tcW w:w="3989" w:type="dxa"/>
            <w:tcBorders>
              <w:top w:val="single" w:sz="4" w:space="0" w:color="4A4A4A"/>
              <w:bottom w:val="single" w:sz="4" w:space="0" w:color="4A4A4A"/>
            </w:tcBorders>
          </w:tcPr>
          <w:p w14:paraId="36480D9F" w14:textId="34E8FAD5" w:rsidR="006C6C21" w:rsidRPr="0064017B" w:rsidRDefault="00A50E31" w:rsidP="1B8663C0">
            <w:pPr>
              <w:pStyle w:val="TableBody"/>
              <w:rPr>
                <w:color w:val="auto"/>
              </w:rPr>
            </w:pPr>
            <w:r w:rsidRPr="0064017B">
              <w:rPr>
                <w:color w:val="auto"/>
              </w:rPr>
              <w:t>8</w:t>
            </w:r>
            <w:r w:rsidR="00235887" w:rsidRPr="0064017B">
              <w:rPr>
                <w:color w:val="auto"/>
              </w:rPr>
              <w:t xml:space="preserve"> </w:t>
            </w:r>
            <w:r w:rsidR="004E6223" w:rsidRPr="0064017B">
              <w:rPr>
                <w:color w:val="auto"/>
              </w:rPr>
              <w:t>December</w:t>
            </w:r>
            <w:r w:rsidR="3EFB23FA" w:rsidRPr="0064017B">
              <w:rPr>
                <w:color w:val="auto"/>
              </w:rPr>
              <w:t xml:space="preserve"> </w:t>
            </w:r>
            <w:r w:rsidR="003E6769" w:rsidRPr="00542AC1">
              <w:rPr>
                <w:color w:val="auto"/>
              </w:rPr>
              <w:t>–</w:t>
            </w:r>
            <w:r w:rsidRPr="0064017B">
              <w:rPr>
                <w:color w:val="auto"/>
              </w:rPr>
              <w:t xml:space="preserve"> 18 December </w:t>
            </w:r>
            <w:r w:rsidR="3EFB23FA" w:rsidRPr="0064017B">
              <w:rPr>
                <w:color w:val="auto"/>
              </w:rPr>
              <w:t>202</w:t>
            </w:r>
            <w:r w:rsidR="005715AB" w:rsidRPr="0064017B">
              <w:rPr>
                <w:color w:val="auto"/>
              </w:rPr>
              <w:t>3</w:t>
            </w:r>
            <w:r w:rsidR="557FB7B0" w:rsidRPr="0064017B">
              <w:rPr>
                <w:color w:val="auto"/>
              </w:rPr>
              <w:t xml:space="preserve"> </w:t>
            </w:r>
          </w:p>
        </w:tc>
      </w:tr>
      <w:tr w:rsidR="006C6C21" w:rsidRPr="00E04559" w14:paraId="4B657D37" w14:textId="77777777" w:rsidTr="6B482B08">
        <w:tc>
          <w:tcPr>
            <w:tcW w:w="5310" w:type="dxa"/>
            <w:tcBorders>
              <w:top w:val="single" w:sz="4" w:space="0" w:color="4A4A4A"/>
              <w:bottom w:val="single" w:sz="4" w:space="0" w:color="4A4A4A"/>
            </w:tcBorders>
          </w:tcPr>
          <w:p w14:paraId="6C58933A" w14:textId="6368BE1C" w:rsidR="006C6C21" w:rsidRPr="00E04559" w:rsidRDefault="006C6C21" w:rsidP="2C2E28B0">
            <w:pPr>
              <w:pStyle w:val="TableBody"/>
              <w:rPr>
                <w:b/>
                <w:bCs/>
              </w:rPr>
            </w:pPr>
            <w:r w:rsidRPr="00E04559">
              <w:rPr>
                <w:b/>
                <w:bCs/>
              </w:rPr>
              <w:lastRenderedPageBreak/>
              <w:t>Inception meeting</w:t>
            </w:r>
            <w:r w:rsidR="566AD2A6" w:rsidRPr="00E04559">
              <w:rPr>
                <w:b/>
                <w:bCs/>
              </w:rPr>
              <w:t xml:space="preserve"> &amp; formalisation of China-UK partnership </w:t>
            </w:r>
          </w:p>
        </w:tc>
        <w:tc>
          <w:tcPr>
            <w:tcW w:w="3989" w:type="dxa"/>
            <w:tcBorders>
              <w:top w:val="single" w:sz="4" w:space="0" w:color="4A4A4A"/>
              <w:bottom w:val="single" w:sz="4" w:space="0" w:color="4A4A4A"/>
            </w:tcBorders>
          </w:tcPr>
          <w:p w14:paraId="1D150B76" w14:textId="1FC08CD5" w:rsidR="006C6C21" w:rsidRPr="0016338B" w:rsidRDefault="004E6223" w:rsidP="1B8663C0">
            <w:pPr>
              <w:pStyle w:val="TableBody"/>
            </w:pPr>
            <w:r>
              <w:t>29</w:t>
            </w:r>
            <w:r w:rsidR="5EF673FB" w:rsidRPr="0016338B">
              <w:t xml:space="preserve"> </w:t>
            </w:r>
            <w:r>
              <w:t>December</w:t>
            </w:r>
            <w:r w:rsidR="3601B6A7" w:rsidRPr="0016338B">
              <w:t xml:space="preserve"> 202</w:t>
            </w:r>
            <w:r w:rsidR="005715AB">
              <w:t>3</w:t>
            </w:r>
            <w:r w:rsidR="110D06B5" w:rsidRPr="0016338B">
              <w:t xml:space="preserve"> </w:t>
            </w:r>
          </w:p>
        </w:tc>
      </w:tr>
      <w:tr w:rsidR="006C6C21" w:rsidRPr="00E04559" w14:paraId="29A16DC0" w14:textId="77777777" w:rsidTr="6B482B08">
        <w:tc>
          <w:tcPr>
            <w:tcW w:w="5310" w:type="dxa"/>
            <w:tcBorders>
              <w:top w:val="single" w:sz="4" w:space="0" w:color="4A4A4A"/>
              <w:bottom w:val="single" w:sz="4" w:space="0" w:color="4A4A4A"/>
            </w:tcBorders>
          </w:tcPr>
          <w:p w14:paraId="0F818E89" w14:textId="77777777" w:rsidR="006C6C21" w:rsidRPr="00E04559" w:rsidRDefault="006C6C21" w:rsidP="2C2E28B0">
            <w:pPr>
              <w:pStyle w:val="TableBody"/>
              <w:rPr>
                <w:b/>
                <w:bCs/>
              </w:rPr>
            </w:pPr>
            <w:r w:rsidRPr="00E04559">
              <w:rPr>
                <w:b/>
                <w:bCs/>
              </w:rPr>
              <w:t xml:space="preserve">Project implementation </w:t>
            </w:r>
          </w:p>
        </w:tc>
        <w:tc>
          <w:tcPr>
            <w:tcW w:w="3989" w:type="dxa"/>
            <w:tcBorders>
              <w:top w:val="single" w:sz="4" w:space="0" w:color="4A4A4A"/>
              <w:bottom w:val="single" w:sz="4" w:space="0" w:color="4A4A4A"/>
            </w:tcBorders>
          </w:tcPr>
          <w:p w14:paraId="7845D24B" w14:textId="1324FDF0" w:rsidR="006C6C21" w:rsidRPr="0016338B" w:rsidRDefault="00B700DD" w:rsidP="1B8663C0">
            <w:pPr>
              <w:pStyle w:val="TableBody"/>
            </w:pPr>
            <w:r>
              <w:t>2</w:t>
            </w:r>
            <w:r w:rsidR="0A1379DE" w:rsidRPr="0016338B">
              <w:t xml:space="preserve"> </w:t>
            </w:r>
            <w:r w:rsidRPr="00B700DD">
              <w:t>J</w:t>
            </w:r>
            <w:r w:rsidRPr="0064017B">
              <w:rPr>
                <w:rFonts w:eastAsia="SimHei"/>
                <w:lang w:eastAsia="zh-CN"/>
              </w:rPr>
              <w:t>an</w:t>
            </w:r>
            <w:r w:rsidR="3601B6A7" w:rsidRPr="00B700DD">
              <w:t xml:space="preserve"> 2</w:t>
            </w:r>
            <w:r w:rsidR="3601B6A7" w:rsidRPr="0016338B">
              <w:t>02</w:t>
            </w:r>
            <w:r>
              <w:t>4</w:t>
            </w:r>
            <w:r w:rsidR="110D06B5" w:rsidRPr="0016338B">
              <w:t xml:space="preserve"> </w:t>
            </w:r>
          </w:p>
        </w:tc>
      </w:tr>
      <w:tr w:rsidR="006C6C21" w:rsidRPr="00E04559" w14:paraId="74B0434B" w14:textId="77777777" w:rsidTr="6B482B08">
        <w:tc>
          <w:tcPr>
            <w:tcW w:w="5310" w:type="dxa"/>
            <w:tcBorders>
              <w:top w:val="single" w:sz="4" w:space="0" w:color="4A4A4A"/>
              <w:bottom w:val="single" w:sz="4" w:space="0" w:color="4A4A4A"/>
            </w:tcBorders>
          </w:tcPr>
          <w:p w14:paraId="30FC24CF" w14:textId="4F2315ED" w:rsidR="006C6C21" w:rsidRPr="00E04559" w:rsidRDefault="006C6C21" w:rsidP="2C2E28B0">
            <w:pPr>
              <w:pStyle w:val="TableBody"/>
              <w:rPr>
                <w:b/>
                <w:bCs/>
              </w:rPr>
            </w:pPr>
            <w:r w:rsidRPr="00E04559">
              <w:rPr>
                <w:b/>
                <w:bCs/>
              </w:rPr>
              <w:t>Quarterly progress meetings &amp; reports</w:t>
            </w:r>
            <w:r w:rsidRPr="00E04559">
              <w:rPr>
                <w:rStyle w:val="FootnoteReference"/>
                <w:b/>
                <w:bCs/>
              </w:rPr>
              <w:footnoteReference w:id="5"/>
            </w:r>
          </w:p>
        </w:tc>
        <w:tc>
          <w:tcPr>
            <w:tcW w:w="3989" w:type="dxa"/>
            <w:tcBorders>
              <w:top w:val="single" w:sz="4" w:space="0" w:color="4A4A4A"/>
              <w:bottom w:val="single" w:sz="4" w:space="0" w:color="4A4A4A"/>
            </w:tcBorders>
          </w:tcPr>
          <w:p w14:paraId="541CECAB" w14:textId="260C4D3E" w:rsidR="006C6C21" w:rsidRPr="0016338B" w:rsidRDefault="450F4B02" w:rsidP="1B8663C0">
            <w:pPr>
              <w:pStyle w:val="TableBody"/>
            </w:pPr>
            <w:r w:rsidRPr="0016338B">
              <w:t>Every three months</w:t>
            </w:r>
            <w:r w:rsidR="2B8223BF" w:rsidRPr="0016338B">
              <w:t xml:space="preserve"> (</w:t>
            </w:r>
            <w:r w:rsidR="005847A1">
              <w:t>April</w:t>
            </w:r>
            <w:r w:rsidR="00EC7FC7">
              <w:t>, Ju</w:t>
            </w:r>
            <w:r w:rsidR="005847A1">
              <w:t>ly</w:t>
            </w:r>
            <w:r w:rsidR="00EC7FC7">
              <w:t xml:space="preserve">, </w:t>
            </w:r>
            <w:r w:rsidR="005847A1">
              <w:t>Octo</w:t>
            </w:r>
            <w:r w:rsidR="00EC7FC7">
              <w:t xml:space="preserve">ber </w:t>
            </w:r>
            <w:r w:rsidR="007A765F">
              <w:t>202</w:t>
            </w:r>
            <w:r w:rsidR="009A364B">
              <w:t>4</w:t>
            </w:r>
            <w:r w:rsidR="2B8223BF" w:rsidRPr="0016338B">
              <w:t>)</w:t>
            </w:r>
          </w:p>
        </w:tc>
      </w:tr>
      <w:tr w:rsidR="006C6C21" w:rsidRPr="00E04559" w14:paraId="14983D80" w14:textId="77777777" w:rsidTr="6B482B08">
        <w:tc>
          <w:tcPr>
            <w:tcW w:w="5310" w:type="dxa"/>
            <w:tcBorders>
              <w:top w:val="single" w:sz="4" w:space="0" w:color="4A4A4A"/>
              <w:bottom w:val="single" w:sz="4" w:space="0" w:color="4A4A4A"/>
            </w:tcBorders>
          </w:tcPr>
          <w:p w14:paraId="29129905" w14:textId="0B190223" w:rsidR="006C6C21" w:rsidRPr="00E04559" w:rsidRDefault="0AA37466" w:rsidP="2C2E28B0">
            <w:pPr>
              <w:pStyle w:val="TableBody"/>
              <w:rPr>
                <w:b/>
                <w:bCs/>
              </w:rPr>
            </w:pPr>
            <w:r w:rsidRPr="00E04559">
              <w:rPr>
                <w:b/>
                <w:bCs/>
              </w:rPr>
              <w:t>D</w:t>
            </w:r>
            <w:r w:rsidR="006C6C21" w:rsidRPr="00E04559">
              <w:rPr>
                <w:b/>
                <w:bCs/>
              </w:rPr>
              <w:t xml:space="preserve">isbursement of Grant (payment two </w:t>
            </w:r>
            <w:r w:rsidR="00021C40" w:rsidRPr="00E04559">
              <w:rPr>
                <w:b/>
                <w:bCs/>
              </w:rPr>
              <w:t xml:space="preserve">– </w:t>
            </w:r>
            <w:r w:rsidR="00E04559">
              <w:rPr>
                <w:b/>
                <w:bCs/>
              </w:rPr>
              <w:t>10</w:t>
            </w:r>
            <w:r w:rsidR="006C6C21" w:rsidRPr="00E04559">
              <w:rPr>
                <w:b/>
                <w:bCs/>
              </w:rPr>
              <w:t xml:space="preserve">%) </w:t>
            </w:r>
          </w:p>
        </w:tc>
        <w:tc>
          <w:tcPr>
            <w:tcW w:w="3989" w:type="dxa"/>
            <w:tcBorders>
              <w:top w:val="single" w:sz="4" w:space="0" w:color="4A4A4A"/>
              <w:bottom w:val="single" w:sz="4" w:space="0" w:color="4A4A4A"/>
            </w:tcBorders>
          </w:tcPr>
          <w:p w14:paraId="4985298F" w14:textId="352F9A0B" w:rsidR="006C6C21" w:rsidRPr="0016338B" w:rsidRDefault="5BE2FA5E" w:rsidP="1B8663C0">
            <w:pPr>
              <w:pStyle w:val="TableBody"/>
            </w:pPr>
            <w:r w:rsidRPr="0016338B">
              <w:t>3</w:t>
            </w:r>
            <w:r w:rsidR="00EC7FC7">
              <w:t>1</w:t>
            </w:r>
            <w:r w:rsidRPr="0016338B">
              <w:t xml:space="preserve"> </w:t>
            </w:r>
            <w:r w:rsidR="00EC7FC7">
              <w:t>July</w:t>
            </w:r>
            <w:r w:rsidR="3601B6A7" w:rsidRPr="0016338B">
              <w:t xml:space="preserve"> </w:t>
            </w:r>
            <w:r w:rsidRPr="0016338B">
              <w:t>202</w:t>
            </w:r>
            <w:r w:rsidR="00EC7FC7">
              <w:t>4</w:t>
            </w:r>
          </w:p>
        </w:tc>
      </w:tr>
      <w:tr w:rsidR="006C6C21" w:rsidRPr="00E04559" w14:paraId="621BC8C3" w14:textId="77777777" w:rsidTr="6B482B08">
        <w:tc>
          <w:tcPr>
            <w:tcW w:w="5310" w:type="dxa"/>
            <w:tcBorders>
              <w:top w:val="single" w:sz="4" w:space="0" w:color="4A4A4A"/>
            </w:tcBorders>
          </w:tcPr>
          <w:p w14:paraId="2F7C1637" w14:textId="77777777" w:rsidR="006C6C21" w:rsidRPr="00E04559" w:rsidRDefault="006C6C21" w:rsidP="2C2E28B0">
            <w:pPr>
              <w:pStyle w:val="TableBody"/>
              <w:rPr>
                <w:b/>
                <w:bCs/>
              </w:rPr>
            </w:pPr>
            <w:r w:rsidRPr="00E04559">
              <w:rPr>
                <w:b/>
                <w:bCs/>
              </w:rPr>
              <w:t>Submission of final report</w:t>
            </w:r>
          </w:p>
        </w:tc>
        <w:tc>
          <w:tcPr>
            <w:tcW w:w="3989" w:type="dxa"/>
            <w:tcBorders>
              <w:top w:val="single" w:sz="4" w:space="0" w:color="4A4A4A"/>
            </w:tcBorders>
          </w:tcPr>
          <w:p w14:paraId="466D1718" w14:textId="34C401AD" w:rsidR="006C6C21" w:rsidRPr="0016338B" w:rsidRDefault="7F9EE850" w:rsidP="1B8663C0">
            <w:pPr>
              <w:pStyle w:val="TableBody"/>
            </w:pPr>
            <w:r w:rsidRPr="0016338B">
              <w:t xml:space="preserve">By </w:t>
            </w:r>
            <w:r w:rsidR="00617184">
              <w:t>February</w:t>
            </w:r>
            <w:r w:rsidR="00FD2362" w:rsidRPr="0016338B">
              <w:t xml:space="preserve"> </w:t>
            </w:r>
            <w:r w:rsidR="3EFB23FA" w:rsidRPr="0016338B">
              <w:t>202</w:t>
            </w:r>
            <w:r w:rsidR="00617184">
              <w:t>5</w:t>
            </w:r>
          </w:p>
        </w:tc>
      </w:tr>
    </w:tbl>
    <w:p w14:paraId="4E0FC828" w14:textId="77777777" w:rsidR="0072066C" w:rsidRPr="00470CA2" w:rsidRDefault="0072066C" w:rsidP="069B2775">
      <w:pPr>
        <w:pStyle w:val="HeadingC"/>
        <w:spacing w:before="0"/>
        <w:rPr>
          <w:rFonts w:cs="Arial"/>
          <w:bCs/>
          <w:szCs w:val="28"/>
        </w:rPr>
      </w:pPr>
    </w:p>
    <w:p w14:paraId="2F3DC8B2" w14:textId="77777777" w:rsidR="00C47B02" w:rsidRDefault="00F055F6" w:rsidP="5DDE45A8">
      <w:pPr>
        <w:pStyle w:val="HeadingC"/>
        <w:spacing w:before="0"/>
        <w:rPr>
          <w:rFonts w:cs="Arial"/>
        </w:rPr>
      </w:pPr>
      <w:r w:rsidRPr="00470CA2">
        <w:rPr>
          <w:rFonts w:cs="Arial"/>
        </w:rPr>
        <w:t xml:space="preserve">8. Payment of the Grant </w:t>
      </w:r>
    </w:p>
    <w:p w14:paraId="4AD2B1CB" w14:textId="35831967" w:rsidR="00204EB9" w:rsidRPr="00470CA2" w:rsidRDefault="00F055F6" w:rsidP="5DDE45A8">
      <w:pPr>
        <w:pStyle w:val="HeadingC"/>
        <w:spacing w:before="0"/>
        <w:rPr>
          <w:rFonts w:cs="Arial"/>
          <w:color w:val="FF0000"/>
        </w:rPr>
      </w:pPr>
      <w:r w:rsidRPr="00470CA2">
        <w:rPr>
          <w:rFonts w:cs="Arial"/>
        </w:rPr>
        <w:br/>
      </w:r>
      <w:r w:rsidR="7E555FCF" w:rsidRPr="00470CA2">
        <w:rPr>
          <w:rFonts w:cs="Arial"/>
          <w:b w:val="0"/>
          <w:color w:val="auto"/>
          <w:sz w:val="24"/>
        </w:rPr>
        <w:t xml:space="preserve">After the results are announced, the British Council will sign Grant Agreements with the </w:t>
      </w:r>
      <w:r w:rsidR="1BFEE739" w:rsidRPr="00470CA2">
        <w:rPr>
          <w:rFonts w:cs="Arial"/>
          <w:b w:val="0"/>
          <w:color w:val="auto"/>
          <w:sz w:val="24"/>
        </w:rPr>
        <w:t xml:space="preserve">successful principal </w:t>
      </w:r>
      <w:r w:rsidR="7E555FCF" w:rsidRPr="00470CA2">
        <w:rPr>
          <w:rFonts w:cs="Arial"/>
          <w:b w:val="0"/>
          <w:color w:val="auto"/>
          <w:sz w:val="24"/>
        </w:rPr>
        <w:t>applicants</w:t>
      </w:r>
      <w:r w:rsidR="1BFEE739" w:rsidRPr="00470CA2">
        <w:rPr>
          <w:rFonts w:cs="Arial"/>
          <w:b w:val="0"/>
          <w:color w:val="auto"/>
          <w:sz w:val="24"/>
        </w:rPr>
        <w:t xml:space="preserve">. </w:t>
      </w:r>
      <w:r w:rsidR="7E555FCF" w:rsidRPr="00470CA2">
        <w:rPr>
          <w:rFonts w:cs="Arial"/>
          <w:b w:val="0"/>
          <w:color w:val="auto"/>
          <w:sz w:val="24"/>
        </w:rPr>
        <w:t xml:space="preserve">Unless stated otherwise, funding from British Council will be administered within </w:t>
      </w:r>
      <w:r w:rsidR="007A765F">
        <w:rPr>
          <w:rFonts w:cs="Arial"/>
          <w:b w:val="0"/>
          <w:color w:val="auto"/>
          <w:sz w:val="24"/>
        </w:rPr>
        <w:t xml:space="preserve">30 - </w:t>
      </w:r>
      <w:r w:rsidR="0EAE2280" w:rsidRPr="00470CA2">
        <w:rPr>
          <w:rFonts w:cs="Arial"/>
          <w:b w:val="0"/>
          <w:color w:val="auto"/>
          <w:sz w:val="24"/>
        </w:rPr>
        <w:t>6</w:t>
      </w:r>
      <w:r w:rsidR="7E555FCF" w:rsidRPr="00470CA2">
        <w:rPr>
          <w:rFonts w:cs="Arial"/>
          <w:b w:val="0"/>
          <w:color w:val="auto"/>
          <w:sz w:val="24"/>
        </w:rPr>
        <w:t>0 days of the signature of the Grant Agreement and all funded applicants must submit a declaration confirming they have received the funds.</w:t>
      </w:r>
    </w:p>
    <w:p w14:paraId="416585FF" w14:textId="3C126CB5" w:rsidR="00204EB9" w:rsidRPr="00470CA2" w:rsidRDefault="00204EB9" w:rsidP="00821195">
      <w:pPr>
        <w:pStyle w:val="HeadingC"/>
        <w:spacing w:before="0"/>
        <w:rPr>
          <w:rFonts w:cs="Arial"/>
          <w:b w:val="0"/>
          <w:color w:val="auto"/>
          <w:sz w:val="24"/>
        </w:rPr>
      </w:pPr>
      <w:r w:rsidRPr="00821195">
        <w:rPr>
          <w:rFonts w:cs="Arial"/>
          <w:b w:val="0"/>
          <w:color w:val="auto"/>
          <w:sz w:val="24"/>
        </w:rPr>
        <w:t xml:space="preserve">The grant recipient institution that signs the agreement will then be responsible for the management of the grant (including financial reporting). The Principal Applicant is responsible to communicate and agree with </w:t>
      </w:r>
      <w:r w:rsidR="65E9A5CF" w:rsidRPr="00821195">
        <w:rPr>
          <w:rFonts w:cs="Arial"/>
          <w:b w:val="0"/>
          <w:color w:val="auto"/>
          <w:sz w:val="24"/>
        </w:rPr>
        <w:t>their identified research team</w:t>
      </w:r>
      <w:r w:rsidRPr="00821195">
        <w:rPr>
          <w:rFonts w:cs="Arial"/>
          <w:b w:val="0"/>
          <w:color w:val="auto"/>
          <w:sz w:val="24"/>
        </w:rPr>
        <w:t xml:space="preserve"> on the project’s grant management and disbursement. The final terms will be communicated to successful applicants</w:t>
      </w:r>
      <w:r w:rsidR="23726B1A" w:rsidRPr="00821195">
        <w:rPr>
          <w:rFonts w:cs="Arial"/>
          <w:b w:val="0"/>
          <w:color w:val="auto"/>
          <w:sz w:val="24"/>
        </w:rPr>
        <w:t xml:space="preserve">. </w:t>
      </w:r>
    </w:p>
    <w:p w14:paraId="3874B9E7" w14:textId="77777777" w:rsidR="00204EB9" w:rsidRPr="00470CA2" w:rsidRDefault="00F055F6" w:rsidP="00204EB9">
      <w:pPr>
        <w:pStyle w:val="HeadingC"/>
        <w:spacing w:before="0"/>
        <w:rPr>
          <w:rFonts w:cs="Arial"/>
          <w:b w:val="0"/>
          <w:bCs/>
          <w:color w:val="auto"/>
          <w:sz w:val="24"/>
        </w:rPr>
      </w:pPr>
      <w:r w:rsidRPr="00470CA2">
        <w:rPr>
          <w:rFonts w:cs="Arial"/>
          <w:b w:val="0"/>
          <w:bCs/>
          <w:color w:val="auto"/>
          <w:sz w:val="24"/>
        </w:rPr>
        <w:t xml:space="preserve">The British Council reserve the rights to recover full payment if the final report and supporting documents are not satisfactory, or the activities have not been delivered as planned. </w:t>
      </w:r>
    </w:p>
    <w:p w14:paraId="745621AA" w14:textId="085EFDCC" w:rsidR="00C439DB" w:rsidRPr="00470CA2" w:rsidRDefault="00F055F6" w:rsidP="00204EB9">
      <w:pPr>
        <w:pStyle w:val="HeadingC"/>
        <w:spacing w:before="0"/>
        <w:rPr>
          <w:rFonts w:cs="Arial"/>
          <w:b w:val="0"/>
          <w:bCs/>
          <w:color w:val="auto"/>
          <w:sz w:val="24"/>
        </w:rPr>
      </w:pPr>
      <w:r w:rsidRPr="00470CA2">
        <w:rPr>
          <w:rFonts w:cs="Arial"/>
          <w:b w:val="0"/>
          <w:bCs/>
          <w:color w:val="auto"/>
          <w:sz w:val="24"/>
        </w:rPr>
        <w:t xml:space="preserve">In cases where the projects have spent less than the funding awarded, the underspend cannot be used for further activity unless agreed </w:t>
      </w:r>
      <w:r w:rsidR="005F6797" w:rsidRPr="00470CA2">
        <w:rPr>
          <w:rFonts w:cs="Arial"/>
          <w:b w:val="0"/>
          <w:bCs/>
          <w:color w:val="auto"/>
          <w:sz w:val="24"/>
        </w:rPr>
        <w:t xml:space="preserve">in advance </w:t>
      </w:r>
      <w:r w:rsidRPr="00470CA2">
        <w:rPr>
          <w:rFonts w:cs="Arial"/>
          <w:b w:val="0"/>
          <w:bCs/>
          <w:color w:val="auto"/>
          <w:sz w:val="24"/>
        </w:rPr>
        <w:t xml:space="preserve">by the British Council. </w:t>
      </w:r>
    </w:p>
    <w:p w14:paraId="05499664" w14:textId="65B39252" w:rsidR="00F055F6" w:rsidRPr="00470CA2" w:rsidRDefault="00F055F6" w:rsidP="00F055F6">
      <w:pPr>
        <w:pStyle w:val="HeadingC"/>
        <w:rPr>
          <w:rFonts w:cs="Arial"/>
          <w:color w:val="FF0000"/>
        </w:rPr>
      </w:pPr>
      <w:r w:rsidRPr="00470CA2">
        <w:rPr>
          <w:rFonts w:cs="Arial"/>
        </w:rPr>
        <w:t>9. I</w:t>
      </w:r>
      <w:r w:rsidR="0072066C">
        <w:rPr>
          <w:rFonts w:cs="Arial"/>
        </w:rPr>
        <w:t>m</w:t>
      </w:r>
      <w:r w:rsidRPr="00470CA2">
        <w:rPr>
          <w:rFonts w:cs="Arial"/>
        </w:rPr>
        <w:t xml:space="preserve">plementation </w:t>
      </w:r>
    </w:p>
    <w:p w14:paraId="710D9D0C" w14:textId="5C59B20B" w:rsidR="00182A0C" w:rsidRPr="00470CA2" w:rsidRDefault="15FE2F98" w:rsidP="00F055F6">
      <w:pPr>
        <w:rPr>
          <w:rFonts w:cs="Arial"/>
        </w:rPr>
      </w:pPr>
      <w:r w:rsidRPr="5EE383BF">
        <w:rPr>
          <w:rFonts w:cs="Arial"/>
        </w:rPr>
        <w:t xml:space="preserve">All funded projects must be implemented in accordance with the submitted </w:t>
      </w:r>
      <w:r w:rsidR="66F27924" w:rsidRPr="5EE383BF">
        <w:rPr>
          <w:rFonts w:cs="Arial"/>
        </w:rPr>
        <w:t>application</w:t>
      </w:r>
      <w:r w:rsidRPr="5EE383BF">
        <w:rPr>
          <w:rFonts w:cs="Arial"/>
        </w:rPr>
        <w:t xml:space="preserve">, </w:t>
      </w:r>
      <w:r w:rsidR="00A00301">
        <w:rPr>
          <w:rFonts w:cs="Arial"/>
        </w:rPr>
        <w:t>g</w:t>
      </w:r>
      <w:r w:rsidRPr="5EE383BF">
        <w:rPr>
          <w:rFonts w:cs="Arial"/>
        </w:rPr>
        <w:t xml:space="preserve">rant </w:t>
      </w:r>
      <w:r w:rsidR="00A00301">
        <w:rPr>
          <w:rFonts w:cs="Arial"/>
        </w:rPr>
        <w:t>a</w:t>
      </w:r>
      <w:r w:rsidRPr="5EE383BF">
        <w:rPr>
          <w:rFonts w:cs="Arial"/>
        </w:rPr>
        <w:t xml:space="preserve">greement, and other formal / written communication by the British Council. Any changes to proposed project activities must be approved by the British Council before going ahead. </w:t>
      </w:r>
    </w:p>
    <w:p w14:paraId="75880032" w14:textId="4D58B09F" w:rsidR="00F055F6" w:rsidRPr="00470CA2" w:rsidRDefault="00F055F6" w:rsidP="00F055F6">
      <w:pPr>
        <w:pStyle w:val="HeadingC"/>
        <w:rPr>
          <w:rFonts w:cs="Arial"/>
        </w:rPr>
      </w:pPr>
      <w:r w:rsidRPr="00470CA2">
        <w:rPr>
          <w:rFonts w:cs="Arial"/>
        </w:rPr>
        <w:t>10. Digital Platform</w:t>
      </w:r>
      <w:r w:rsidR="00182A0C">
        <w:rPr>
          <w:rFonts w:cs="Arial"/>
        </w:rPr>
        <w:t>(s)</w:t>
      </w:r>
    </w:p>
    <w:p w14:paraId="14C1656B" w14:textId="0DAFA600" w:rsidR="000C5620" w:rsidRPr="00470CA2" w:rsidRDefault="000C5620" w:rsidP="000C5620">
      <w:pPr>
        <w:rPr>
          <w:rFonts w:cs="Arial"/>
        </w:rPr>
      </w:pPr>
      <w:r w:rsidRPr="00470CA2">
        <w:rPr>
          <w:rFonts w:cs="Arial"/>
        </w:rPr>
        <w:t>At thi</w:t>
      </w:r>
      <w:r w:rsidR="00A7223B">
        <w:rPr>
          <w:rFonts w:cs="Arial"/>
        </w:rPr>
        <w:t>s stage</w:t>
      </w:r>
      <w:r w:rsidRPr="00470CA2">
        <w:rPr>
          <w:rFonts w:cs="Arial"/>
        </w:rPr>
        <w:t>,</w:t>
      </w:r>
      <w:r w:rsidR="00A7223B">
        <w:rPr>
          <w:rFonts w:cs="Arial"/>
        </w:rPr>
        <w:t xml:space="preserve"> given the focus of the project</w:t>
      </w:r>
      <w:r w:rsidRPr="00470CA2">
        <w:rPr>
          <w:rFonts w:cs="Arial"/>
        </w:rPr>
        <w:t xml:space="preserve"> </w:t>
      </w:r>
      <w:r w:rsidR="00A7223B">
        <w:rPr>
          <w:rFonts w:cs="Arial"/>
        </w:rPr>
        <w:t xml:space="preserve">is on ICT, </w:t>
      </w:r>
      <w:r w:rsidRPr="00470CA2">
        <w:rPr>
          <w:rFonts w:cs="Arial"/>
        </w:rPr>
        <w:t xml:space="preserve">it is envisioned that the </w:t>
      </w:r>
      <w:r w:rsidR="00D56FF6" w:rsidRPr="00470CA2">
        <w:rPr>
          <w:rFonts w:cs="Arial"/>
        </w:rPr>
        <w:t xml:space="preserve">majority of </w:t>
      </w:r>
      <w:r w:rsidRPr="00470CA2">
        <w:rPr>
          <w:rFonts w:cs="Arial"/>
        </w:rPr>
        <w:t xml:space="preserve">partnership activities will be conducted </w:t>
      </w:r>
      <w:r w:rsidR="00A7223B">
        <w:rPr>
          <w:rFonts w:cs="Arial"/>
        </w:rPr>
        <w:t>online</w:t>
      </w:r>
      <w:r w:rsidR="005F6797" w:rsidRPr="00470CA2">
        <w:rPr>
          <w:rFonts w:cs="Arial"/>
        </w:rPr>
        <w:t xml:space="preserve">, unless </w:t>
      </w:r>
      <w:r w:rsidRPr="00470CA2">
        <w:rPr>
          <w:rFonts w:cs="Arial"/>
        </w:rPr>
        <w:t>face-to-face operations</w:t>
      </w:r>
      <w:r w:rsidR="00A7223B">
        <w:rPr>
          <w:rFonts w:cs="Arial"/>
        </w:rPr>
        <w:t xml:space="preserve"> are requested by the researchers.</w:t>
      </w:r>
      <w:r w:rsidRPr="00470CA2">
        <w:rPr>
          <w:rFonts w:cs="Arial"/>
        </w:rPr>
        <w:t xml:space="preserve"> </w:t>
      </w:r>
    </w:p>
    <w:p w14:paraId="1AE32F54" w14:textId="7EADA621" w:rsidR="005F6797" w:rsidRPr="00470CA2" w:rsidRDefault="000C5620" w:rsidP="000C5620">
      <w:pPr>
        <w:rPr>
          <w:rFonts w:cs="Arial"/>
        </w:rPr>
      </w:pPr>
      <w:r w:rsidRPr="00470CA2">
        <w:rPr>
          <w:rFonts w:cs="Arial"/>
        </w:rPr>
        <w:t xml:space="preserve">The British Council’s Global Information Security Policy recommends using Microsoft Teams </w:t>
      </w:r>
      <w:r w:rsidR="005F6797" w:rsidRPr="00470CA2">
        <w:rPr>
          <w:rFonts w:cs="Arial"/>
        </w:rPr>
        <w:t>as the principal means of</w:t>
      </w:r>
      <w:r w:rsidRPr="00470CA2">
        <w:rPr>
          <w:rFonts w:cs="Arial"/>
        </w:rPr>
        <w:t xml:space="preserve"> virtual activities. Principal Applicants, who want to use other online tools </w:t>
      </w:r>
      <w:r w:rsidRPr="00470CA2">
        <w:rPr>
          <w:rFonts w:cs="Arial"/>
        </w:rPr>
        <w:lastRenderedPageBreak/>
        <w:t>or online platforms, must follow British Council’s safeguarding and security protocols. Please email British Council for the protocols or if you have any questions.</w:t>
      </w:r>
    </w:p>
    <w:p w14:paraId="745DF3CF" w14:textId="66CB3181" w:rsidR="2E7375FF" w:rsidRPr="00470CA2" w:rsidRDefault="00957F6C" w:rsidP="00470CA2">
      <w:pPr>
        <w:pStyle w:val="HeadingC"/>
        <w:rPr>
          <w:rFonts w:cs="Arial"/>
        </w:rPr>
      </w:pPr>
      <w:r w:rsidRPr="00470CA2">
        <w:rPr>
          <w:rFonts w:cs="Arial"/>
        </w:rPr>
        <w:t>11. Diversity and Gender Statement</w:t>
      </w:r>
    </w:p>
    <w:p w14:paraId="30616703" w14:textId="2479492B" w:rsidR="00957F6C" w:rsidRPr="00470CA2" w:rsidRDefault="00957F6C" w:rsidP="00957F6C">
      <w:pPr>
        <w:rPr>
          <w:rFonts w:cs="Arial"/>
          <w:b/>
          <w:bCs/>
        </w:rPr>
      </w:pPr>
      <w:r w:rsidRPr="00470CA2">
        <w:rPr>
          <w:rFonts w:cs="Arial"/>
          <w:b/>
          <w:bCs/>
        </w:rPr>
        <w:t>Diversity statement</w:t>
      </w:r>
    </w:p>
    <w:p w14:paraId="5C3ADA9C" w14:textId="7663B9CC" w:rsidR="00957F6C" w:rsidRPr="00470CA2" w:rsidRDefault="00957F6C" w:rsidP="00957F6C">
      <w:pPr>
        <w:rPr>
          <w:rFonts w:cs="Arial"/>
        </w:rPr>
      </w:pPr>
      <w:r w:rsidRPr="00470CA2">
        <w:rPr>
          <w:rFonts w:cs="Arial"/>
        </w:rPr>
        <w:t>The British Council is committed to equal opportunities and diversity in all our activities. This includes avoidance of bias due to gender, disability, racial or ethnic origin, sexual orientation, or religious belief. Applicants are therefore encouraged to include participation by participants from under</w:t>
      </w:r>
      <w:r w:rsidRPr="00470CA2">
        <w:rPr>
          <w:rFonts w:ascii="Cambria Math" w:hAnsi="Cambria Math" w:cs="Cambria Math"/>
        </w:rPr>
        <w:t>‑</w:t>
      </w:r>
      <w:r w:rsidRPr="00470CA2">
        <w:rPr>
          <w:rFonts w:cs="Arial"/>
        </w:rPr>
        <w:t>represented groups in the teams implementing their proposed research. Applicants may apply for funding to cover extra costs for such participation, for example, for people with disabilities who may otherwise not be able to participate, or for childcare. Please describe any action you are taking to encourage diversity on your application form and make costs necessary to cover this inclusion clear within your application.</w:t>
      </w:r>
    </w:p>
    <w:p w14:paraId="79DED994" w14:textId="77777777" w:rsidR="00470CA2" w:rsidRDefault="00470CA2" w:rsidP="00957F6C">
      <w:pPr>
        <w:rPr>
          <w:rFonts w:cs="Arial"/>
          <w:b/>
          <w:bCs/>
        </w:rPr>
      </w:pPr>
    </w:p>
    <w:p w14:paraId="1369DC0B" w14:textId="3E87C6B5" w:rsidR="00957F6C" w:rsidRPr="00470CA2" w:rsidRDefault="00957F6C" w:rsidP="00957F6C">
      <w:pPr>
        <w:rPr>
          <w:rFonts w:cs="Arial"/>
          <w:b/>
          <w:bCs/>
        </w:rPr>
      </w:pPr>
      <w:r w:rsidRPr="00470CA2">
        <w:rPr>
          <w:rFonts w:cs="Arial"/>
          <w:b/>
          <w:bCs/>
        </w:rPr>
        <w:t>Gender statement</w:t>
      </w:r>
    </w:p>
    <w:p w14:paraId="5F2B3B48" w14:textId="156F4238" w:rsidR="00957F6C" w:rsidRPr="00470CA2" w:rsidRDefault="00957F6C" w:rsidP="00957F6C">
      <w:pPr>
        <w:rPr>
          <w:rFonts w:cs="Arial"/>
        </w:rPr>
      </w:pPr>
      <w:r w:rsidRPr="00821195">
        <w:rPr>
          <w:rFonts w:cs="Arial"/>
        </w:rPr>
        <w:t>To comply with the International Development (Gender Equality) Act 2014, applications must outline how they have taken meaningful yet proportionate consideration as to how the project will contribute to reducing gender inequalities in the Gender Equality Statement section of the application form</w:t>
      </w:r>
      <w:r w:rsidR="33165FDB" w:rsidRPr="00821195">
        <w:rPr>
          <w:rFonts w:cs="Arial"/>
        </w:rPr>
        <w:t xml:space="preserve">. </w:t>
      </w:r>
      <w:r w:rsidRPr="00821195">
        <w:rPr>
          <w:rFonts w:cs="Arial"/>
        </w:rPr>
        <w:t>Applicants are required to consider the impact their project will have on gender</w:t>
      </w:r>
      <w:r w:rsidR="4946B6FA" w:rsidRPr="00821195">
        <w:rPr>
          <w:rFonts w:cs="Arial"/>
        </w:rPr>
        <w:t xml:space="preserve">. </w:t>
      </w:r>
      <w:r w:rsidRPr="00821195">
        <w:rPr>
          <w:rFonts w:cs="Arial"/>
        </w:rPr>
        <w:t>We aim for projects to be gender sensitive</w:t>
      </w:r>
      <w:r w:rsidR="26F51551" w:rsidRPr="00821195">
        <w:rPr>
          <w:rFonts w:cs="Arial"/>
        </w:rPr>
        <w:t xml:space="preserve">. </w:t>
      </w:r>
      <w:r w:rsidRPr="00821195">
        <w:rPr>
          <w:rFonts w:cs="Arial"/>
        </w:rPr>
        <w:t xml:space="preserve">This will be an assessment criterion for this call. This should be about the project specifically – the outputs and outcomes; the make-up of the project team; participants, </w:t>
      </w:r>
      <w:r w:rsidR="49908220" w:rsidRPr="00821195">
        <w:rPr>
          <w:rFonts w:cs="Arial"/>
        </w:rPr>
        <w:t>stakeholders,</w:t>
      </w:r>
      <w:r w:rsidRPr="00821195">
        <w:rPr>
          <w:rFonts w:cs="Arial"/>
        </w:rPr>
        <w:t xml:space="preserve"> and beneficiaries of the project; and the processes followed throughout the partnership programme. It should not be a re-statement of your Institution’s policy, you may refer to the policy, but should show how the policy will be implemented in terms of the project. The Gender Statement must address the below criteria, with an understanding that, depending on the nature of the </w:t>
      </w:r>
      <w:r w:rsidR="00F0188B" w:rsidRPr="00821195">
        <w:rPr>
          <w:rFonts w:cs="Arial"/>
        </w:rPr>
        <w:t>application/</w:t>
      </w:r>
      <w:r w:rsidRPr="00821195">
        <w:rPr>
          <w:rFonts w:cs="Arial"/>
        </w:rPr>
        <w:t>proposal, not all questions will be applicable. If a question is not applicable, you will need to articulate the reasons why.</w:t>
      </w:r>
    </w:p>
    <w:p w14:paraId="188E1638" w14:textId="01C59B82" w:rsidR="00957F6C" w:rsidRPr="00470CA2" w:rsidRDefault="00957F6C" w:rsidP="00F92288">
      <w:pPr>
        <w:pStyle w:val="ListParagraph"/>
        <w:numPr>
          <w:ilvl w:val="0"/>
          <w:numId w:val="6"/>
        </w:numPr>
        <w:ind w:left="567" w:hanging="283"/>
        <w:rPr>
          <w:rFonts w:cs="Arial"/>
        </w:rPr>
      </w:pPr>
      <w:r w:rsidRPr="00470CA2">
        <w:rPr>
          <w:rFonts w:cs="Arial"/>
        </w:rPr>
        <w:t>Have measures been put in place to analyse the needs and to ensure equal and meaningful opportunities for people of different genders to be involved throughout the project? This includes the development of the project, the participants of the research and innovation, and the beneficiaries of the project.</w:t>
      </w:r>
    </w:p>
    <w:p w14:paraId="1DF72CC0" w14:textId="19A83506" w:rsidR="00957F6C" w:rsidRPr="00470CA2" w:rsidRDefault="00957F6C" w:rsidP="00F92288">
      <w:pPr>
        <w:pStyle w:val="ListParagraph"/>
        <w:numPr>
          <w:ilvl w:val="0"/>
          <w:numId w:val="6"/>
        </w:numPr>
        <w:ind w:left="567" w:hanging="283"/>
        <w:rPr>
          <w:rFonts w:cs="Arial"/>
        </w:rPr>
      </w:pPr>
      <w:r w:rsidRPr="00470CA2">
        <w:rPr>
          <w:rFonts w:cs="Arial"/>
        </w:rPr>
        <w:t>The expected impact of the project (benefits and losses) on people of different genders, both throughout the project and beyond.</w:t>
      </w:r>
    </w:p>
    <w:p w14:paraId="2E7C8363" w14:textId="143EBC9C" w:rsidR="00957F6C" w:rsidRPr="00470CA2" w:rsidRDefault="00957F6C" w:rsidP="00F92288">
      <w:pPr>
        <w:pStyle w:val="ListParagraph"/>
        <w:numPr>
          <w:ilvl w:val="0"/>
          <w:numId w:val="6"/>
        </w:numPr>
        <w:ind w:left="567" w:hanging="283"/>
        <w:rPr>
          <w:rFonts w:cs="Arial"/>
        </w:rPr>
      </w:pPr>
      <w:r w:rsidRPr="00470CA2">
        <w:rPr>
          <w:rFonts w:cs="Arial"/>
        </w:rPr>
        <w:t>The impact on the relations between people of different genders and people of the same gender. For example, changing roles and responsibilities in households, society, economy, politics, power, etc.</w:t>
      </w:r>
    </w:p>
    <w:p w14:paraId="79C94B4C" w14:textId="63323CF5" w:rsidR="00957F6C" w:rsidRPr="00470CA2" w:rsidRDefault="00957F6C" w:rsidP="00F92288">
      <w:pPr>
        <w:pStyle w:val="ListParagraph"/>
        <w:numPr>
          <w:ilvl w:val="0"/>
          <w:numId w:val="6"/>
        </w:numPr>
        <w:ind w:left="567" w:hanging="283"/>
        <w:rPr>
          <w:rFonts w:cs="Arial"/>
        </w:rPr>
      </w:pPr>
      <w:r w:rsidRPr="00470CA2">
        <w:rPr>
          <w:rFonts w:cs="Arial"/>
        </w:rPr>
        <w:t xml:space="preserve">How will any risks and unintended negative consequences on gender equality be avoided or mitigated against, and monitored? </w:t>
      </w:r>
    </w:p>
    <w:p w14:paraId="3A5A96C0" w14:textId="78104661" w:rsidR="00957F6C" w:rsidRDefault="00957F6C" w:rsidP="00F92288">
      <w:pPr>
        <w:pStyle w:val="ListParagraph"/>
        <w:numPr>
          <w:ilvl w:val="0"/>
          <w:numId w:val="6"/>
        </w:numPr>
        <w:ind w:left="567" w:hanging="283"/>
        <w:rPr>
          <w:rFonts w:cs="Arial"/>
        </w:rPr>
      </w:pPr>
      <w:r w:rsidRPr="00470CA2">
        <w:rPr>
          <w:rFonts w:cs="Arial"/>
        </w:rPr>
        <w:t xml:space="preserve">Are there any relevant outcomes and outputs being measured, with data disaggregated by age and gender (where disclosed)? </w:t>
      </w:r>
    </w:p>
    <w:p w14:paraId="2368F725" w14:textId="77777777" w:rsidR="00A00301" w:rsidRPr="00470CA2" w:rsidRDefault="00A00301" w:rsidP="00A00301">
      <w:pPr>
        <w:pStyle w:val="ListParagraph"/>
        <w:ind w:left="567"/>
        <w:rPr>
          <w:rFonts w:cs="Arial"/>
        </w:rPr>
      </w:pPr>
    </w:p>
    <w:p w14:paraId="1C87AB41" w14:textId="3F3B2884" w:rsidR="00957F6C" w:rsidRPr="00470CA2" w:rsidRDefault="00957F6C" w:rsidP="00957F6C">
      <w:pPr>
        <w:rPr>
          <w:rFonts w:cs="Arial"/>
        </w:rPr>
      </w:pPr>
      <w:r w:rsidRPr="00470CA2">
        <w:rPr>
          <w:rFonts w:cs="Arial"/>
        </w:rPr>
        <w:t xml:space="preserve">British Council reserve the right to reject the application if no consideration has been given to gender equality or if </w:t>
      </w:r>
      <w:r w:rsidR="00F0188B" w:rsidRPr="00470CA2">
        <w:rPr>
          <w:rFonts w:cs="Arial"/>
        </w:rPr>
        <w:t xml:space="preserve">any </w:t>
      </w:r>
      <w:r w:rsidRPr="00470CA2">
        <w:rPr>
          <w:rFonts w:cs="Arial"/>
        </w:rPr>
        <w:t>proposal is assessed to result in a negative impact for gender equality.</w:t>
      </w:r>
      <w:r w:rsidR="00A00301">
        <w:rPr>
          <w:rFonts w:cs="Arial"/>
        </w:rPr>
        <w:t xml:space="preserve"> </w:t>
      </w:r>
      <w:r w:rsidR="007A765F">
        <w:rPr>
          <w:rFonts w:cs="Arial"/>
        </w:rPr>
        <w:t>Some g</w:t>
      </w:r>
      <w:r w:rsidR="00A00301">
        <w:rPr>
          <w:rFonts w:cs="Arial"/>
        </w:rPr>
        <w:t>uidance on how gender</w:t>
      </w:r>
      <w:r w:rsidR="007A765F">
        <w:rPr>
          <w:rFonts w:cs="Arial"/>
        </w:rPr>
        <w:t xml:space="preserve"> equality</w:t>
      </w:r>
      <w:r w:rsidR="00A00301">
        <w:rPr>
          <w:rFonts w:cs="Arial"/>
        </w:rPr>
        <w:t xml:space="preserve"> might be included </w:t>
      </w:r>
      <w:r w:rsidR="007A765F">
        <w:rPr>
          <w:rFonts w:cs="Arial"/>
        </w:rPr>
        <w:t>with</w:t>
      </w:r>
      <w:r w:rsidR="00A00301">
        <w:rPr>
          <w:rFonts w:cs="Arial"/>
        </w:rPr>
        <w:t xml:space="preserve">in </w:t>
      </w:r>
      <w:r w:rsidR="007A765F">
        <w:rPr>
          <w:rFonts w:cs="Arial"/>
        </w:rPr>
        <w:t xml:space="preserve">award </w:t>
      </w:r>
      <w:r w:rsidR="00A00301">
        <w:rPr>
          <w:rFonts w:cs="Arial"/>
        </w:rPr>
        <w:t xml:space="preserve">programmes is provided in </w:t>
      </w:r>
      <w:r w:rsidR="00A00301" w:rsidRPr="00A00301">
        <w:rPr>
          <w:rFonts w:cs="Arial"/>
          <w:b/>
          <w:bCs/>
        </w:rPr>
        <w:t>Appendix 9.</w:t>
      </w:r>
    </w:p>
    <w:p w14:paraId="4F855A70" w14:textId="5736D6FB" w:rsidR="00957F6C" w:rsidRPr="00470CA2" w:rsidRDefault="00957F6C" w:rsidP="00957F6C">
      <w:pPr>
        <w:pStyle w:val="HeadingC"/>
        <w:rPr>
          <w:rFonts w:cs="Arial"/>
        </w:rPr>
      </w:pPr>
      <w:r w:rsidRPr="00470CA2">
        <w:rPr>
          <w:rFonts w:cs="Arial"/>
        </w:rPr>
        <w:t>12. Safeguarding</w:t>
      </w:r>
    </w:p>
    <w:p w14:paraId="48FC299B" w14:textId="2508CED4" w:rsidR="00957F6C" w:rsidRPr="00470CA2" w:rsidRDefault="00957F6C" w:rsidP="00957F6C">
      <w:pPr>
        <w:rPr>
          <w:rFonts w:cs="Arial"/>
        </w:rPr>
      </w:pPr>
      <w:r w:rsidRPr="00470CA2">
        <w:rPr>
          <w:rFonts w:cs="Arial"/>
        </w:rPr>
        <w:t xml:space="preserve">We have a duty of care to safeguard the children and vulnerable adults we work with. Please refer to the Safeguarding policy here: </w:t>
      </w:r>
      <w:hyperlink r:id="rId19" w:history="1">
        <w:r w:rsidRPr="00470CA2">
          <w:rPr>
            <w:rStyle w:val="Hyperlink"/>
            <w:rFonts w:cs="Arial"/>
          </w:rPr>
          <w:t>https://www.britishcouncil.org/about-us/how-we-work/policies/safeguarding</w:t>
        </w:r>
      </w:hyperlink>
    </w:p>
    <w:p w14:paraId="44C83425" w14:textId="0BB2EEF8" w:rsidR="00957F6C" w:rsidRDefault="00957F6C" w:rsidP="00957F6C">
      <w:pPr>
        <w:rPr>
          <w:rFonts w:cs="Arial"/>
        </w:rPr>
      </w:pPr>
      <w:r w:rsidRPr="00470CA2">
        <w:rPr>
          <w:rFonts w:cs="Arial"/>
        </w:rPr>
        <w:t xml:space="preserve">Where </w:t>
      </w:r>
      <w:r w:rsidR="00F0188B" w:rsidRPr="00470CA2">
        <w:rPr>
          <w:rFonts w:cs="Arial"/>
        </w:rPr>
        <w:t>applications/</w:t>
      </w:r>
      <w:r w:rsidRPr="00470CA2">
        <w:rPr>
          <w:rFonts w:cs="Arial"/>
        </w:rPr>
        <w:t>proposals involve any contact with children, each organisation and individual will need to adhere to the relevant national requirements to ensure they have been fully vetted to work with under-18s.</w:t>
      </w:r>
    </w:p>
    <w:p w14:paraId="6A866972" w14:textId="695B1578" w:rsidR="0072066C" w:rsidRDefault="0072066C" w:rsidP="00957F6C">
      <w:pPr>
        <w:rPr>
          <w:rFonts w:cs="Arial"/>
        </w:rPr>
      </w:pPr>
    </w:p>
    <w:p w14:paraId="66538591" w14:textId="77777777" w:rsidR="007A765F" w:rsidRPr="00470CA2" w:rsidRDefault="007A765F" w:rsidP="00957F6C">
      <w:pPr>
        <w:rPr>
          <w:rFonts w:cs="Arial"/>
        </w:rPr>
      </w:pPr>
    </w:p>
    <w:p w14:paraId="20D000FD" w14:textId="215A430B" w:rsidR="00A00301" w:rsidRDefault="7E555FCF" w:rsidP="00F055F6">
      <w:pPr>
        <w:pStyle w:val="HeadingC"/>
        <w:rPr>
          <w:rFonts w:cs="Arial"/>
        </w:rPr>
      </w:pPr>
      <w:r w:rsidRPr="00470CA2">
        <w:rPr>
          <w:rFonts w:cs="Arial"/>
        </w:rPr>
        <w:t>1</w:t>
      </w:r>
      <w:r w:rsidR="5C7B0457" w:rsidRPr="00470CA2">
        <w:rPr>
          <w:rFonts w:cs="Arial"/>
        </w:rPr>
        <w:t>3</w:t>
      </w:r>
      <w:r w:rsidRPr="00470CA2">
        <w:rPr>
          <w:rFonts w:cs="Arial"/>
        </w:rPr>
        <w:t>. Project Reporting, Monitoring and Evaluation</w:t>
      </w:r>
      <w:r w:rsidR="319CDEFD" w:rsidRPr="00470CA2">
        <w:rPr>
          <w:rFonts w:cs="Arial"/>
        </w:rPr>
        <w:t xml:space="preserve"> </w:t>
      </w:r>
    </w:p>
    <w:p w14:paraId="3BC55147" w14:textId="790E64CE" w:rsidR="00D150FF" w:rsidRDefault="504D360D" w:rsidP="00821195">
      <w:pPr>
        <w:pStyle w:val="HeadingC"/>
        <w:spacing w:before="0"/>
        <w:rPr>
          <w:rFonts w:cs="Arial"/>
        </w:rPr>
      </w:pPr>
      <w:r w:rsidRPr="00821195">
        <w:rPr>
          <w:rFonts w:cs="Arial"/>
        </w:rPr>
        <w:t>13</w:t>
      </w:r>
      <w:r w:rsidR="00D150FF" w:rsidRPr="00821195">
        <w:rPr>
          <w:rFonts w:cs="Arial"/>
        </w:rPr>
        <w:t xml:space="preserve">. </w:t>
      </w:r>
      <w:r w:rsidR="3170744C" w:rsidRPr="00821195">
        <w:rPr>
          <w:rFonts w:cs="Arial"/>
        </w:rPr>
        <w:t>1</w:t>
      </w:r>
      <w:r w:rsidR="00D150FF" w:rsidRPr="00821195">
        <w:rPr>
          <w:rFonts w:cs="Arial"/>
        </w:rPr>
        <w:t xml:space="preserve"> Quarterly reporting</w:t>
      </w:r>
    </w:p>
    <w:p w14:paraId="37DE5AA9" w14:textId="42936BDB" w:rsidR="00D150FF" w:rsidRPr="00D150FF" w:rsidRDefault="30969BF4" w:rsidP="00821195">
      <w:pPr>
        <w:rPr>
          <w:rFonts w:cs="Arial"/>
        </w:rPr>
      </w:pPr>
      <w:r w:rsidRPr="00821195">
        <w:rPr>
          <w:rFonts w:cs="Arial"/>
        </w:rPr>
        <w:t>To</w:t>
      </w:r>
      <w:r w:rsidR="00D150FF" w:rsidRPr="00821195">
        <w:rPr>
          <w:rFonts w:cs="Arial"/>
        </w:rPr>
        <w:t xml:space="preserve"> ensure grant awards are being used appropriately and to highlight progress of </w:t>
      </w:r>
      <w:r w:rsidR="001356EF">
        <w:rPr>
          <w:rFonts w:cs="Arial"/>
        </w:rPr>
        <w:t>each</w:t>
      </w:r>
      <w:r w:rsidR="00D150FF" w:rsidRPr="00821195">
        <w:rPr>
          <w:rFonts w:cs="Arial"/>
        </w:rPr>
        <w:t xml:space="preserve"> research project, in addition to the final outputs, the Principal </w:t>
      </w:r>
      <w:r w:rsidR="007A765F">
        <w:rPr>
          <w:rFonts w:cs="Arial"/>
        </w:rPr>
        <w:t xml:space="preserve">UK </w:t>
      </w:r>
      <w:r w:rsidR="00D150FF" w:rsidRPr="00821195">
        <w:rPr>
          <w:rFonts w:cs="Arial"/>
        </w:rPr>
        <w:t xml:space="preserve">Applicant is responsible for submitting </w:t>
      </w:r>
      <w:r w:rsidR="007A765F">
        <w:rPr>
          <w:rFonts w:cs="Arial"/>
        </w:rPr>
        <w:t>q</w:t>
      </w:r>
      <w:r w:rsidR="00D150FF" w:rsidRPr="00821195">
        <w:rPr>
          <w:rFonts w:cs="Arial"/>
        </w:rPr>
        <w:t xml:space="preserve">uarterly </w:t>
      </w:r>
      <w:r w:rsidR="2E3FEDCB" w:rsidRPr="00821195">
        <w:rPr>
          <w:rFonts w:cs="Arial"/>
        </w:rPr>
        <w:t>progress r</w:t>
      </w:r>
      <w:r w:rsidR="00D150FF" w:rsidRPr="00821195">
        <w:rPr>
          <w:rFonts w:cs="Arial"/>
        </w:rPr>
        <w:t>eports</w:t>
      </w:r>
      <w:r w:rsidR="00D150FF" w:rsidRPr="00D150FF">
        <w:rPr>
          <w:sz w:val="16"/>
          <w:szCs w:val="16"/>
        </w:rPr>
        <w:footnoteReference w:id="6"/>
      </w:r>
      <w:r w:rsidR="00D150FF" w:rsidRPr="00D150FF">
        <w:rPr>
          <w:rFonts w:cs="Arial"/>
          <w:sz w:val="16"/>
          <w:szCs w:val="16"/>
        </w:rPr>
        <w:t>.</w:t>
      </w:r>
      <w:r w:rsidR="00D150FF" w:rsidRPr="00821195">
        <w:rPr>
          <w:rFonts w:cs="Arial"/>
        </w:rPr>
        <w:t xml:space="preserve"> </w:t>
      </w:r>
      <w:r w:rsidR="5EC8342E" w:rsidRPr="00821195">
        <w:rPr>
          <w:rFonts w:cs="Arial"/>
        </w:rPr>
        <w:t xml:space="preserve">Initial quarterly reports </w:t>
      </w:r>
      <w:r w:rsidR="007A765F">
        <w:rPr>
          <w:rFonts w:cs="Arial"/>
        </w:rPr>
        <w:t>will</w:t>
      </w:r>
      <w:r w:rsidR="007A765F" w:rsidRPr="00821195">
        <w:rPr>
          <w:rFonts w:cs="Arial"/>
        </w:rPr>
        <w:t xml:space="preserve"> </w:t>
      </w:r>
      <w:r w:rsidR="5EC8342E" w:rsidRPr="00821195">
        <w:rPr>
          <w:rFonts w:cs="Arial"/>
        </w:rPr>
        <w:t xml:space="preserve">generally consist of narrative and financial information that tracks progress against </w:t>
      </w:r>
      <w:r w:rsidR="007A765F">
        <w:rPr>
          <w:rFonts w:cs="Arial"/>
        </w:rPr>
        <w:t xml:space="preserve">submitted </w:t>
      </w:r>
      <w:r w:rsidR="5EC8342E" w:rsidRPr="00821195">
        <w:rPr>
          <w:rFonts w:cs="Arial"/>
        </w:rPr>
        <w:t>milestones / plan</w:t>
      </w:r>
      <w:r w:rsidR="007A765F">
        <w:rPr>
          <w:rFonts w:cs="Arial"/>
        </w:rPr>
        <w:t>s</w:t>
      </w:r>
      <w:r w:rsidR="5EC8342E" w:rsidRPr="00821195">
        <w:rPr>
          <w:rFonts w:cs="Arial"/>
        </w:rPr>
        <w:t xml:space="preserve">. In addition to this, the Principal </w:t>
      </w:r>
      <w:r w:rsidR="007A765F">
        <w:rPr>
          <w:rFonts w:cs="Arial"/>
        </w:rPr>
        <w:t xml:space="preserve">UK </w:t>
      </w:r>
      <w:r w:rsidR="5EC8342E" w:rsidRPr="00821195">
        <w:rPr>
          <w:rFonts w:cs="Arial"/>
        </w:rPr>
        <w:t>Applicant will be required to submit a final narrative</w:t>
      </w:r>
      <w:r w:rsidR="005B0086">
        <w:rPr>
          <w:rFonts w:cs="Arial"/>
        </w:rPr>
        <w:t>/report</w:t>
      </w:r>
      <w:r w:rsidR="5EC8342E" w:rsidRPr="00821195">
        <w:rPr>
          <w:rFonts w:cs="Arial"/>
        </w:rPr>
        <w:t xml:space="preserve"> and financial report within 30 days upon completion of the project. </w:t>
      </w:r>
    </w:p>
    <w:p w14:paraId="1BCBE2FE" w14:textId="27B50420" w:rsidR="00D150FF" w:rsidRPr="00D150FF" w:rsidRDefault="5EC8342E" w:rsidP="1B8663C0">
      <w:pPr>
        <w:pStyle w:val="HeadingC"/>
        <w:spacing w:before="0"/>
        <w:rPr>
          <w:rFonts w:cs="Arial"/>
          <w:b w:val="0"/>
          <w:color w:val="auto"/>
          <w:sz w:val="24"/>
        </w:rPr>
      </w:pPr>
      <w:r w:rsidRPr="1B8663C0">
        <w:rPr>
          <w:rFonts w:cs="Arial"/>
          <w:b w:val="0"/>
          <w:color w:val="auto"/>
          <w:sz w:val="24"/>
        </w:rPr>
        <w:t>Reports</w:t>
      </w:r>
      <w:r w:rsidR="00D150FF" w:rsidRPr="1B8663C0">
        <w:rPr>
          <w:rFonts w:cs="Arial"/>
          <w:b w:val="0"/>
          <w:color w:val="auto"/>
          <w:sz w:val="24"/>
        </w:rPr>
        <w:t xml:space="preserve"> will normally be accompanied by a pre-arranged meeting between the British Council</w:t>
      </w:r>
      <w:r w:rsidR="005B0086">
        <w:rPr>
          <w:rFonts w:cs="Arial"/>
          <w:b w:val="0"/>
          <w:color w:val="auto"/>
          <w:sz w:val="24"/>
        </w:rPr>
        <w:t xml:space="preserve"> and </w:t>
      </w:r>
      <w:r w:rsidR="00D150FF" w:rsidRPr="1B8663C0">
        <w:rPr>
          <w:rFonts w:cs="Arial"/>
          <w:b w:val="0"/>
          <w:color w:val="auto"/>
          <w:sz w:val="24"/>
        </w:rPr>
        <w:t>UK partners</w:t>
      </w:r>
      <w:r w:rsidR="005B0086">
        <w:rPr>
          <w:rFonts w:cs="Arial"/>
          <w:b w:val="0"/>
          <w:color w:val="auto"/>
          <w:sz w:val="24"/>
        </w:rPr>
        <w:t xml:space="preserve">. The meeting may include </w:t>
      </w:r>
      <w:r w:rsidR="55100285" w:rsidRPr="1B8663C0">
        <w:rPr>
          <w:rFonts w:cs="Arial"/>
          <w:b w:val="0"/>
          <w:color w:val="auto"/>
          <w:sz w:val="24"/>
        </w:rPr>
        <w:t>China partners</w:t>
      </w:r>
      <w:r w:rsidR="005B0086">
        <w:rPr>
          <w:rFonts w:cs="Arial"/>
          <w:b w:val="0"/>
          <w:color w:val="auto"/>
          <w:sz w:val="24"/>
        </w:rPr>
        <w:t xml:space="preserve">, where </w:t>
      </w:r>
      <w:r w:rsidR="005B0086" w:rsidRPr="00CF1EAC">
        <w:rPr>
          <w:rFonts w:eastAsiaTheme="minorEastAsia" w:cs="Arial"/>
          <w:b w:val="0"/>
          <w:color w:val="auto"/>
          <w:sz w:val="24"/>
        </w:rPr>
        <w:t>applicable</w:t>
      </w:r>
      <w:r w:rsidR="6EDB78E3" w:rsidRPr="00CF1EAC">
        <w:rPr>
          <w:rFonts w:eastAsiaTheme="minorEastAsia" w:cs="Arial"/>
          <w:b w:val="0"/>
          <w:color w:val="auto"/>
          <w:sz w:val="24"/>
        </w:rPr>
        <w:t xml:space="preserve"> (</w:t>
      </w:r>
      <w:r w:rsidR="00CF1EAC" w:rsidRPr="00CF1EAC">
        <w:rPr>
          <w:rFonts w:eastAsiaTheme="minorEastAsia" w:cs="Arial"/>
          <w:b w:val="0"/>
          <w:color w:val="auto"/>
          <w:sz w:val="24"/>
        </w:rPr>
        <w:t>Every three months</w:t>
      </w:r>
      <w:r w:rsidR="00EC7FC7">
        <w:rPr>
          <w:rFonts w:eastAsiaTheme="minorEastAsia" w:cs="Arial"/>
          <w:b w:val="0"/>
          <w:color w:val="auto"/>
          <w:sz w:val="24"/>
        </w:rPr>
        <w:t xml:space="preserve">, </w:t>
      </w:r>
      <w:r w:rsidR="005847A1">
        <w:rPr>
          <w:rFonts w:eastAsiaTheme="minorEastAsia" w:cs="Arial"/>
          <w:b w:val="0"/>
          <w:color w:val="auto"/>
          <w:sz w:val="24"/>
        </w:rPr>
        <w:t>April</w:t>
      </w:r>
      <w:r w:rsidR="00EC7FC7" w:rsidRPr="00EC7FC7">
        <w:rPr>
          <w:rFonts w:eastAsiaTheme="minorEastAsia" w:cs="Arial"/>
          <w:b w:val="0"/>
          <w:color w:val="auto"/>
          <w:sz w:val="24"/>
        </w:rPr>
        <w:t>, Ju</w:t>
      </w:r>
      <w:r w:rsidR="005847A1">
        <w:rPr>
          <w:rFonts w:eastAsiaTheme="minorEastAsia" w:cs="Arial"/>
          <w:b w:val="0"/>
          <w:color w:val="auto"/>
          <w:sz w:val="24"/>
        </w:rPr>
        <w:t>ly</w:t>
      </w:r>
      <w:r w:rsidR="00EC7FC7" w:rsidRPr="00EC7FC7">
        <w:rPr>
          <w:rFonts w:eastAsiaTheme="minorEastAsia" w:cs="Arial"/>
          <w:b w:val="0"/>
          <w:color w:val="auto"/>
          <w:sz w:val="24"/>
        </w:rPr>
        <w:t xml:space="preserve">, </w:t>
      </w:r>
      <w:r w:rsidR="005847A1">
        <w:rPr>
          <w:rFonts w:eastAsiaTheme="minorEastAsia" w:cs="Arial"/>
          <w:b w:val="0"/>
          <w:color w:val="auto"/>
          <w:sz w:val="24"/>
        </w:rPr>
        <w:t>Octo</w:t>
      </w:r>
      <w:r w:rsidR="00EC7FC7" w:rsidRPr="00EC7FC7">
        <w:rPr>
          <w:rFonts w:eastAsiaTheme="minorEastAsia" w:cs="Arial"/>
          <w:b w:val="0"/>
          <w:color w:val="auto"/>
          <w:sz w:val="24"/>
        </w:rPr>
        <w:t>ber 2024</w:t>
      </w:r>
      <w:r w:rsidR="0E534DB3" w:rsidRPr="00CF1EAC">
        <w:rPr>
          <w:rFonts w:eastAsiaTheme="minorEastAsia" w:cs="Arial"/>
          <w:b w:val="0"/>
          <w:color w:val="auto"/>
          <w:sz w:val="24"/>
        </w:rPr>
        <w:t>)</w:t>
      </w:r>
      <w:r w:rsidR="7C83061E" w:rsidRPr="00CF1EAC">
        <w:rPr>
          <w:rFonts w:eastAsiaTheme="minorEastAsia" w:cs="Arial"/>
          <w:b w:val="0"/>
          <w:color w:val="auto"/>
          <w:sz w:val="24"/>
        </w:rPr>
        <w:t>.</w:t>
      </w:r>
      <w:r w:rsidR="00D150FF" w:rsidRPr="00CF1EAC">
        <w:rPr>
          <w:rFonts w:eastAsiaTheme="minorEastAsia" w:cs="Arial"/>
          <w:b w:val="0"/>
          <w:color w:val="auto"/>
          <w:sz w:val="24"/>
        </w:rPr>
        <w:t xml:space="preserve"> Provisional dates for reporting and catchup meetings can be confirmed after signing of the grant agreement.</w:t>
      </w:r>
      <w:r w:rsidR="001356EF" w:rsidRPr="00CF1EAC">
        <w:rPr>
          <w:rFonts w:eastAsiaTheme="minorEastAsia" w:cs="Arial"/>
          <w:b w:val="0"/>
          <w:color w:val="auto"/>
          <w:sz w:val="24"/>
        </w:rPr>
        <w:t xml:space="preserve"> Where</w:t>
      </w:r>
      <w:r w:rsidR="001356EF">
        <w:rPr>
          <w:rFonts w:cs="Arial"/>
          <w:b w:val="0"/>
          <w:color w:val="auto"/>
          <w:sz w:val="24"/>
        </w:rPr>
        <w:t xml:space="preserve"> appropriate, an online sharing event to presenting interim findings may be arranged</w:t>
      </w:r>
      <w:r w:rsidR="005B0086">
        <w:rPr>
          <w:rFonts w:cs="Arial"/>
          <w:b w:val="0"/>
          <w:color w:val="auto"/>
          <w:sz w:val="24"/>
        </w:rPr>
        <w:t xml:space="preserve"> to coincide with the</w:t>
      </w:r>
      <w:r w:rsidR="00EF3917">
        <w:rPr>
          <w:rFonts w:cs="Arial"/>
          <w:b w:val="0"/>
          <w:color w:val="auto"/>
          <w:sz w:val="24"/>
        </w:rPr>
        <w:t xml:space="preserve"> 4</w:t>
      </w:r>
      <w:r w:rsidR="00EF3917" w:rsidRPr="0064017B">
        <w:rPr>
          <w:rFonts w:ascii="SimHei" w:eastAsia="SimHei" w:hAnsi="SimHei" w:cs="Arial"/>
          <w:b w:val="0"/>
          <w:color w:val="auto"/>
          <w:sz w:val="24"/>
          <w:vertAlign w:val="superscript"/>
          <w:lang w:eastAsia="zh-CN"/>
        </w:rPr>
        <w:t>th</w:t>
      </w:r>
      <w:r w:rsidR="005B0086">
        <w:rPr>
          <w:rFonts w:cs="Arial"/>
          <w:b w:val="0"/>
          <w:color w:val="auto"/>
          <w:sz w:val="24"/>
        </w:rPr>
        <w:t xml:space="preserve"> quarter. This aims</w:t>
      </w:r>
      <w:r w:rsidR="001356EF">
        <w:rPr>
          <w:rFonts w:cs="Arial"/>
          <w:b w:val="0"/>
          <w:color w:val="auto"/>
          <w:sz w:val="24"/>
        </w:rPr>
        <w:t xml:space="preserve"> to build interest in the research amongst local stakeholders and lay foundations for future dissemination (See 13.2)</w:t>
      </w:r>
      <w:r w:rsidR="3D9674A5" w:rsidRPr="1B8663C0">
        <w:rPr>
          <w:rFonts w:cs="Arial"/>
          <w:b w:val="0"/>
          <w:color w:val="auto"/>
          <w:sz w:val="24"/>
        </w:rPr>
        <w:t>.</w:t>
      </w:r>
    </w:p>
    <w:p w14:paraId="778483A4" w14:textId="0A4C10FB" w:rsidR="0F89064B" w:rsidRDefault="0F89064B" w:rsidP="00821195">
      <w:pPr>
        <w:rPr>
          <w:rFonts w:cs="Arial"/>
        </w:rPr>
      </w:pPr>
      <w:r w:rsidRPr="00821195">
        <w:rPr>
          <w:rFonts w:cs="Arial"/>
        </w:rPr>
        <w:t xml:space="preserve">The British Council will conduct regular Monitoring and Evaluation as well as commission independent evaluations of selected projects that are of strategic importance. </w:t>
      </w:r>
    </w:p>
    <w:p w14:paraId="725EF036" w14:textId="66C2A241" w:rsidR="0F89064B" w:rsidRDefault="0F89064B" w:rsidP="00821195">
      <w:pPr>
        <w:rPr>
          <w:rFonts w:cs="Arial"/>
        </w:rPr>
      </w:pPr>
      <w:r w:rsidRPr="00821195">
        <w:rPr>
          <w:rFonts w:cs="Arial"/>
        </w:rPr>
        <w:t>Records of the project including record of activities, contracts, important project document, evaluation reports, spending and supporting documentations related with financial transaction should be kept until seven (7) years after the closure of the project for audit purpose.</w:t>
      </w:r>
    </w:p>
    <w:p w14:paraId="53D7883B" w14:textId="77777777" w:rsidR="00A00301" w:rsidRDefault="00A00301" w:rsidP="00821195">
      <w:pPr>
        <w:rPr>
          <w:rFonts w:cs="Arial"/>
        </w:rPr>
      </w:pPr>
    </w:p>
    <w:p w14:paraId="65F20A8C" w14:textId="3469B0D1" w:rsidR="58ED004A" w:rsidRDefault="58ED004A" w:rsidP="00821195">
      <w:pPr>
        <w:pStyle w:val="HeadingC"/>
        <w:spacing w:before="0"/>
        <w:rPr>
          <w:rFonts w:cs="Arial"/>
        </w:rPr>
      </w:pPr>
      <w:r w:rsidRPr="00821195">
        <w:rPr>
          <w:rFonts w:cs="Arial"/>
          <w:bCs/>
          <w:szCs w:val="28"/>
        </w:rPr>
        <w:lastRenderedPageBreak/>
        <w:t xml:space="preserve">13.2 </w:t>
      </w:r>
      <w:r w:rsidR="3D9674A5" w:rsidRPr="00821195">
        <w:rPr>
          <w:rFonts w:cs="Arial"/>
          <w:bCs/>
          <w:szCs w:val="28"/>
        </w:rPr>
        <w:t>Wider sharing</w:t>
      </w:r>
      <w:r w:rsidR="47F6A4AA" w:rsidRPr="00821195">
        <w:rPr>
          <w:rFonts w:cs="Arial"/>
          <w:bCs/>
          <w:szCs w:val="28"/>
        </w:rPr>
        <w:t xml:space="preserve"> to local stakeholders</w:t>
      </w:r>
      <w:r w:rsidR="69031007" w:rsidRPr="00821195">
        <w:rPr>
          <w:rFonts w:cs="Arial"/>
          <w:bCs/>
          <w:szCs w:val="28"/>
        </w:rPr>
        <w:t xml:space="preserve"> – </w:t>
      </w:r>
      <w:r w:rsidR="69031007" w:rsidRPr="00821195">
        <w:rPr>
          <w:rFonts w:cs="Arial"/>
          <w:bCs/>
          <w:szCs w:val="28"/>
          <w:u w:val="single"/>
        </w:rPr>
        <w:t>online event</w:t>
      </w:r>
    </w:p>
    <w:p w14:paraId="1D383F74" w14:textId="102E009D" w:rsidR="00FC691E" w:rsidRPr="00FC691E" w:rsidRDefault="69591CE3" w:rsidP="00FC691E">
      <w:pPr>
        <w:rPr>
          <w:rFonts w:eastAsia="BritishCouncilSans-Regular" w:cs="Arial"/>
        </w:rPr>
      </w:pPr>
      <w:r w:rsidRPr="00821195">
        <w:rPr>
          <w:rFonts w:cs="Arial"/>
        </w:rPr>
        <w:t>To</w:t>
      </w:r>
      <w:r w:rsidR="00D150FF" w:rsidRPr="00821195">
        <w:rPr>
          <w:rFonts w:cs="Arial"/>
        </w:rPr>
        <w:t xml:space="preserve"> also share progress and </w:t>
      </w:r>
      <w:r w:rsidR="61BF5E24" w:rsidRPr="00821195">
        <w:rPr>
          <w:rFonts w:cs="Arial"/>
        </w:rPr>
        <w:t xml:space="preserve">key </w:t>
      </w:r>
      <w:r w:rsidR="00D150FF" w:rsidRPr="00821195">
        <w:rPr>
          <w:rFonts w:cs="Arial"/>
        </w:rPr>
        <w:t xml:space="preserve">findings with </w:t>
      </w:r>
      <w:r w:rsidR="05871411" w:rsidRPr="00821195">
        <w:rPr>
          <w:rFonts w:cs="Arial"/>
        </w:rPr>
        <w:t>a greater number of</w:t>
      </w:r>
      <w:r w:rsidR="66EAF20A" w:rsidRPr="00821195">
        <w:rPr>
          <w:rFonts w:cs="Arial"/>
        </w:rPr>
        <w:t xml:space="preserve"> </w:t>
      </w:r>
      <w:r w:rsidR="00D150FF" w:rsidRPr="00821195">
        <w:rPr>
          <w:rFonts w:cs="Arial"/>
        </w:rPr>
        <w:t xml:space="preserve">local </w:t>
      </w:r>
      <w:r w:rsidR="3D974191" w:rsidRPr="00821195">
        <w:rPr>
          <w:rFonts w:cs="Arial"/>
        </w:rPr>
        <w:t xml:space="preserve">China </w:t>
      </w:r>
      <w:r w:rsidR="00D150FF" w:rsidRPr="00821195">
        <w:rPr>
          <w:rFonts w:cs="Arial"/>
        </w:rPr>
        <w:t>stakeholders</w:t>
      </w:r>
      <w:r w:rsidR="00FC691E">
        <w:rPr>
          <w:rFonts w:cs="Arial"/>
        </w:rPr>
        <w:t>,</w:t>
      </w:r>
      <w:r w:rsidR="00FC691E" w:rsidRPr="00FC691E">
        <w:t xml:space="preserve"> </w:t>
      </w:r>
      <w:r w:rsidR="00FC691E">
        <w:t>an “</w:t>
      </w:r>
      <w:r w:rsidR="00FC691E" w:rsidRPr="00FC691E">
        <w:rPr>
          <w:rFonts w:eastAsia="BritishCouncilSans-Regular" w:cs="Arial"/>
        </w:rPr>
        <w:t>Online sharing event</w:t>
      </w:r>
      <w:r w:rsidR="00FC691E">
        <w:rPr>
          <w:rFonts w:eastAsia="BritishCouncilSans-Regular" w:cs="Arial"/>
        </w:rPr>
        <w:t xml:space="preserve">” will be </w:t>
      </w:r>
      <w:r w:rsidR="00FC691E" w:rsidRPr="00FC691E">
        <w:rPr>
          <w:rFonts w:eastAsia="BritishCouncilSans-Regular" w:cs="Arial"/>
        </w:rPr>
        <w:t xml:space="preserve">scheduled for ‘January 2025’. Exact date </w:t>
      </w:r>
      <w:r w:rsidR="00AE0E24">
        <w:rPr>
          <w:rFonts w:eastAsia="BritishCouncilSans-Regular" w:cs="Arial"/>
        </w:rPr>
        <w:t>is to be decided.</w:t>
      </w:r>
    </w:p>
    <w:p w14:paraId="07D6787B" w14:textId="24FC292B" w:rsidR="00D150FF" w:rsidRPr="00470CA2" w:rsidRDefault="00FC691E" w:rsidP="00821195">
      <w:pPr>
        <w:pStyle w:val="HeadingC"/>
        <w:spacing w:before="0"/>
        <w:rPr>
          <w:rFonts w:cs="Arial"/>
          <w:b w:val="0"/>
          <w:color w:val="auto"/>
          <w:sz w:val="24"/>
        </w:rPr>
      </w:pPr>
      <w:r>
        <w:rPr>
          <w:rFonts w:cs="Arial"/>
          <w:b w:val="0"/>
          <w:color w:val="auto"/>
          <w:sz w:val="24"/>
        </w:rPr>
        <w:t>T</w:t>
      </w:r>
      <w:r w:rsidRPr="00821195">
        <w:rPr>
          <w:rFonts w:cs="Arial"/>
          <w:b w:val="0"/>
          <w:color w:val="auto"/>
          <w:sz w:val="24"/>
        </w:rPr>
        <w:t>he</w:t>
      </w:r>
      <w:r w:rsidR="00D150FF" w:rsidRPr="00821195">
        <w:rPr>
          <w:rFonts w:cs="Arial"/>
          <w:b w:val="0"/>
          <w:color w:val="auto"/>
          <w:sz w:val="24"/>
        </w:rPr>
        <w:t xml:space="preserve"> purpose of this online </w:t>
      </w:r>
      <w:r w:rsidR="53A87771" w:rsidRPr="00821195">
        <w:rPr>
          <w:rFonts w:cs="Arial"/>
          <w:b w:val="0"/>
          <w:color w:val="auto"/>
          <w:sz w:val="24"/>
        </w:rPr>
        <w:t>even</w:t>
      </w:r>
      <w:r w:rsidR="41CF27E1" w:rsidRPr="00821195">
        <w:rPr>
          <w:rFonts w:cs="Arial"/>
          <w:b w:val="0"/>
          <w:color w:val="auto"/>
          <w:sz w:val="24"/>
        </w:rPr>
        <w:t>t</w:t>
      </w:r>
      <w:r w:rsidR="00D150FF" w:rsidRPr="00821195">
        <w:rPr>
          <w:rFonts w:cs="Arial"/>
          <w:b w:val="0"/>
          <w:color w:val="auto"/>
          <w:sz w:val="24"/>
        </w:rPr>
        <w:t xml:space="preserve"> is to share initial findings</w:t>
      </w:r>
      <w:r w:rsidR="48AB8F7C" w:rsidRPr="00821195">
        <w:rPr>
          <w:rFonts w:cs="Arial"/>
          <w:b w:val="0"/>
          <w:color w:val="auto"/>
          <w:sz w:val="24"/>
        </w:rPr>
        <w:t xml:space="preserve"> more widely</w:t>
      </w:r>
      <w:r w:rsidR="44CF014C" w:rsidRPr="00821195">
        <w:rPr>
          <w:rFonts w:cs="Arial"/>
          <w:b w:val="0"/>
          <w:color w:val="auto"/>
          <w:sz w:val="24"/>
        </w:rPr>
        <w:t xml:space="preserve"> </w:t>
      </w:r>
      <w:r w:rsidR="00D150FF" w:rsidRPr="00821195">
        <w:rPr>
          <w:rFonts w:cs="Arial"/>
          <w:b w:val="0"/>
          <w:color w:val="auto"/>
          <w:sz w:val="24"/>
        </w:rPr>
        <w:t xml:space="preserve">and highlight the potential </w:t>
      </w:r>
      <w:r w:rsidR="2EACADDA" w:rsidRPr="00821195">
        <w:rPr>
          <w:rFonts w:cs="Arial"/>
          <w:b w:val="0"/>
          <w:color w:val="auto"/>
          <w:sz w:val="24"/>
        </w:rPr>
        <w:t xml:space="preserve">significance </w:t>
      </w:r>
      <w:r w:rsidR="00D150FF" w:rsidRPr="00821195">
        <w:rPr>
          <w:rFonts w:cs="Arial"/>
          <w:b w:val="0"/>
          <w:color w:val="auto"/>
          <w:sz w:val="24"/>
        </w:rPr>
        <w:t xml:space="preserve">of the </w:t>
      </w:r>
      <w:r w:rsidR="492DCD2D" w:rsidRPr="00821195">
        <w:rPr>
          <w:rFonts w:cs="Arial"/>
          <w:b w:val="0"/>
          <w:color w:val="auto"/>
          <w:sz w:val="24"/>
        </w:rPr>
        <w:t xml:space="preserve">gathered </w:t>
      </w:r>
      <w:r w:rsidR="00D150FF" w:rsidRPr="00821195">
        <w:rPr>
          <w:rFonts w:cs="Arial"/>
          <w:b w:val="0"/>
          <w:color w:val="auto"/>
          <w:sz w:val="24"/>
        </w:rPr>
        <w:t>research with</w:t>
      </w:r>
      <w:r w:rsidR="27064B86" w:rsidRPr="00821195">
        <w:rPr>
          <w:rFonts w:cs="Arial"/>
          <w:b w:val="0"/>
          <w:color w:val="auto"/>
          <w:sz w:val="24"/>
        </w:rPr>
        <w:t xml:space="preserve"> a wider swathe of</w:t>
      </w:r>
      <w:r w:rsidR="00D150FF" w:rsidRPr="00821195">
        <w:rPr>
          <w:rFonts w:cs="Arial"/>
          <w:b w:val="0"/>
          <w:color w:val="auto"/>
          <w:sz w:val="24"/>
        </w:rPr>
        <w:t xml:space="preserve"> local stakeholders</w:t>
      </w:r>
      <w:r w:rsidR="24423F1C" w:rsidRPr="00821195">
        <w:rPr>
          <w:rFonts w:cs="Arial"/>
          <w:b w:val="0"/>
          <w:color w:val="auto"/>
          <w:sz w:val="24"/>
        </w:rPr>
        <w:t xml:space="preserve">. This event will also </w:t>
      </w:r>
      <w:r w:rsidR="00D150FF" w:rsidRPr="00821195">
        <w:rPr>
          <w:rFonts w:cs="Arial"/>
          <w:b w:val="0"/>
          <w:color w:val="auto"/>
          <w:sz w:val="24"/>
        </w:rPr>
        <w:t xml:space="preserve">reaffirm </w:t>
      </w:r>
      <w:r w:rsidR="2F76718B" w:rsidRPr="00821195">
        <w:rPr>
          <w:rFonts w:cs="Arial"/>
          <w:b w:val="0"/>
          <w:color w:val="auto"/>
          <w:sz w:val="24"/>
        </w:rPr>
        <w:t>the</w:t>
      </w:r>
      <w:r w:rsidR="00D150FF" w:rsidRPr="00821195">
        <w:rPr>
          <w:rFonts w:cs="Arial"/>
          <w:b w:val="0"/>
          <w:color w:val="auto"/>
          <w:sz w:val="24"/>
        </w:rPr>
        <w:t xml:space="preserve"> </w:t>
      </w:r>
      <w:r w:rsidR="2F76718B" w:rsidRPr="00821195">
        <w:rPr>
          <w:rFonts w:cs="Arial"/>
          <w:b w:val="0"/>
          <w:color w:val="auto"/>
          <w:sz w:val="24"/>
        </w:rPr>
        <w:t xml:space="preserve">projects’ </w:t>
      </w:r>
      <w:r w:rsidR="00D150FF" w:rsidRPr="00821195">
        <w:rPr>
          <w:rFonts w:cs="Arial"/>
          <w:b w:val="0"/>
          <w:color w:val="auto"/>
          <w:sz w:val="24"/>
        </w:rPr>
        <w:t xml:space="preserve">relevance </w:t>
      </w:r>
      <w:r w:rsidR="412D8FA0" w:rsidRPr="00821195">
        <w:rPr>
          <w:rFonts w:cs="Arial"/>
          <w:b w:val="0"/>
          <w:color w:val="auto"/>
          <w:sz w:val="24"/>
        </w:rPr>
        <w:t>while</w:t>
      </w:r>
      <w:r w:rsidR="00D150FF" w:rsidRPr="00821195">
        <w:rPr>
          <w:rFonts w:cs="Arial"/>
          <w:b w:val="0"/>
          <w:color w:val="auto"/>
          <w:sz w:val="24"/>
        </w:rPr>
        <w:t xml:space="preserve"> </w:t>
      </w:r>
      <w:r w:rsidR="7BCBD497" w:rsidRPr="00821195">
        <w:rPr>
          <w:rFonts w:cs="Arial"/>
          <w:b w:val="0"/>
          <w:color w:val="auto"/>
          <w:sz w:val="24"/>
        </w:rPr>
        <w:t>build</w:t>
      </w:r>
      <w:r w:rsidR="7E066541" w:rsidRPr="00821195">
        <w:rPr>
          <w:rFonts w:cs="Arial"/>
          <w:b w:val="0"/>
          <w:color w:val="auto"/>
          <w:sz w:val="24"/>
        </w:rPr>
        <w:t>ing</w:t>
      </w:r>
      <w:r w:rsidR="7BCBD497" w:rsidRPr="00821195">
        <w:rPr>
          <w:rFonts w:cs="Arial"/>
          <w:b w:val="0"/>
          <w:color w:val="auto"/>
          <w:sz w:val="24"/>
        </w:rPr>
        <w:t xml:space="preserve"> </w:t>
      </w:r>
      <w:r w:rsidR="00D150FF" w:rsidRPr="00821195">
        <w:rPr>
          <w:rFonts w:cs="Arial"/>
          <w:b w:val="0"/>
          <w:color w:val="auto"/>
          <w:sz w:val="24"/>
        </w:rPr>
        <w:t>ongoing interest in the project</w:t>
      </w:r>
      <w:r w:rsidR="75ADBB3C" w:rsidRPr="00821195">
        <w:rPr>
          <w:rFonts w:cs="Arial"/>
          <w:b w:val="0"/>
          <w:color w:val="auto"/>
          <w:sz w:val="24"/>
        </w:rPr>
        <w:t>’s</w:t>
      </w:r>
      <w:r w:rsidR="00D150FF" w:rsidRPr="00821195">
        <w:rPr>
          <w:rFonts w:cs="Arial"/>
          <w:b w:val="0"/>
          <w:color w:val="auto"/>
          <w:sz w:val="24"/>
        </w:rPr>
        <w:t xml:space="preserve"> </w:t>
      </w:r>
      <w:r w:rsidR="0D19AD74" w:rsidRPr="00821195">
        <w:rPr>
          <w:rFonts w:cs="Arial"/>
          <w:b w:val="0"/>
          <w:color w:val="auto"/>
          <w:sz w:val="24"/>
        </w:rPr>
        <w:t xml:space="preserve">expected </w:t>
      </w:r>
      <w:r w:rsidR="00D150FF" w:rsidRPr="00821195">
        <w:rPr>
          <w:rFonts w:cs="Arial"/>
          <w:b w:val="0"/>
          <w:color w:val="auto"/>
          <w:sz w:val="24"/>
        </w:rPr>
        <w:t>outputs</w:t>
      </w:r>
      <w:r w:rsidR="19653BAB" w:rsidRPr="00821195">
        <w:rPr>
          <w:rFonts w:cs="Arial"/>
          <w:b w:val="0"/>
          <w:color w:val="auto"/>
          <w:sz w:val="24"/>
        </w:rPr>
        <w:t xml:space="preserve"> at provincial and national level in China</w:t>
      </w:r>
      <w:r w:rsidR="00D150FF" w:rsidRPr="00821195">
        <w:rPr>
          <w:rFonts w:cs="Arial"/>
          <w:b w:val="0"/>
          <w:color w:val="auto"/>
          <w:sz w:val="24"/>
        </w:rPr>
        <w:t>.</w:t>
      </w:r>
    </w:p>
    <w:p w14:paraId="3EB79F02" w14:textId="0516C606" w:rsidR="00F055F6" w:rsidRPr="00470CA2" w:rsidRDefault="00F055F6" w:rsidP="00F055F6">
      <w:pPr>
        <w:pStyle w:val="HeadingC"/>
        <w:rPr>
          <w:rFonts w:cs="Arial"/>
          <w:color w:val="FF0000"/>
        </w:rPr>
      </w:pPr>
      <w:r w:rsidRPr="00470CA2">
        <w:rPr>
          <w:rFonts w:cs="Arial"/>
        </w:rPr>
        <w:t>1</w:t>
      </w:r>
      <w:r w:rsidR="002B1FF5" w:rsidRPr="00470CA2">
        <w:rPr>
          <w:rFonts w:cs="Arial"/>
        </w:rPr>
        <w:t>4</w:t>
      </w:r>
      <w:r w:rsidRPr="00470CA2">
        <w:rPr>
          <w:rFonts w:cs="Arial"/>
        </w:rPr>
        <w:t>. Data Protection</w:t>
      </w:r>
      <w:r w:rsidR="006C6C21" w:rsidRPr="00470CA2">
        <w:rPr>
          <w:rFonts w:cs="Arial"/>
        </w:rPr>
        <w:t xml:space="preserve"> </w:t>
      </w:r>
    </w:p>
    <w:p w14:paraId="03698CB0" w14:textId="77777777" w:rsidR="00957F6C" w:rsidRPr="00470CA2" w:rsidRDefault="00957F6C" w:rsidP="00957F6C">
      <w:pPr>
        <w:autoSpaceDE w:val="0"/>
        <w:autoSpaceDN w:val="0"/>
        <w:adjustRightInd w:val="0"/>
        <w:rPr>
          <w:rFonts w:cs="Arial"/>
          <w:color w:val="000000"/>
        </w:rPr>
      </w:pPr>
      <w:r w:rsidRPr="00470CA2">
        <w:rPr>
          <w:rFonts w:cs="Arial"/>
          <w:color w:val="000000"/>
        </w:rPr>
        <w:t>The British Council will use the information that you provide for the purposes of processing your application, making any awards, monitoring and review of any grants. The legal basis for processing your information is agreement with our terms and conditions of application (contract).</w:t>
      </w:r>
    </w:p>
    <w:p w14:paraId="3CCA8FAC" w14:textId="65E7B52C" w:rsidR="00957F6C" w:rsidRPr="00470CA2" w:rsidRDefault="00957F6C" w:rsidP="00957F6C">
      <w:pPr>
        <w:autoSpaceDE w:val="0"/>
        <w:autoSpaceDN w:val="0"/>
        <w:adjustRightInd w:val="0"/>
        <w:rPr>
          <w:rFonts w:cs="Arial"/>
          <w:color w:val="000000"/>
        </w:rPr>
      </w:pPr>
      <w:r w:rsidRPr="00470CA2">
        <w:rPr>
          <w:rFonts w:cs="Arial"/>
          <w:color w:val="000000" w:themeColor="text1"/>
        </w:rPr>
        <w:t xml:space="preserve">We may share all application data with the </w:t>
      </w:r>
      <w:r w:rsidR="12ECC5D6" w:rsidRPr="00470CA2">
        <w:rPr>
          <w:rFonts w:cs="Arial"/>
          <w:color w:val="000000" w:themeColor="text1"/>
        </w:rPr>
        <w:t>local China partner</w:t>
      </w:r>
      <w:r w:rsidRPr="00470CA2">
        <w:rPr>
          <w:rFonts w:cs="Arial"/>
          <w:color w:val="000000" w:themeColor="text1"/>
        </w:rPr>
        <w:t xml:space="preserve"> in order to assist with management of the application process.</w:t>
      </w:r>
    </w:p>
    <w:p w14:paraId="50E2DF72" w14:textId="77777777" w:rsidR="00F055F6" w:rsidRPr="00470CA2" w:rsidRDefault="00F055F6" w:rsidP="00F055F6">
      <w:pPr>
        <w:autoSpaceDE w:val="0"/>
        <w:autoSpaceDN w:val="0"/>
        <w:adjustRightInd w:val="0"/>
        <w:rPr>
          <w:rFonts w:cs="Arial"/>
          <w:color w:val="000000"/>
        </w:rPr>
      </w:pPr>
      <w:r w:rsidRPr="54E8D372">
        <w:rPr>
          <w:rFonts w:cs="Arial"/>
          <w:color w:val="000000" w:themeColor="text1"/>
        </w:rPr>
        <w:t xml:space="preserve">The British Council comply with the General Data Protection Regulations 2016/679 (EU) </w:t>
      </w:r>
      <w:bookmarkStart w:id="7" w:name="_Int_xpV8YjSA"/>
      <w:r w:rsidRPr="54E8D372">
        <w:rPr>
          <w:rFonts w:cs="Arial"/>
          <w:color w:val="000000" w:themeColor="text1"/>
        </w:rPr>
        <w:t>GDPR</w:t>
      </w:r>
      <w:bookmarkEnd w:id="7"/>
      <w:r w:rsidRPr="54E8D372">
        <w:rPr>
          <w:rFonts w:cs="Arial"/>
          <w:color w:val="000000" w:themeColor="text1"/>
        </w:rPr>
        <w:t xml:space="preserve">). We process and handle personal information according to these regulations. The personal information that you provide on this form will only be used for the processing of your application. The information will be viewed by British Council and those who are part of the decision-making process. Your information will not be used/shared beyond the partners listed above for any other purpose without your specific consent. British Council reserve the right to publish and share anonymized aggregated information with stakeholders. </w:t>
      </w:r>
    </w:p>
    <w:p w14:paraId="2AA2E6A4" w14:textId="77777777" w:rsidR="00F055F6" w:rsidRPr="00470CA2" w:rsidRDefault="00F055F6" w:rsidP="00F055F6">
      <w:pPr>
        <w:autoSpaceDE w:val="0"/>
        <w:autoSpaceDN w:val="0"/>
        <w:adjustRightInd w:val="0"/>
        <w:rPr>
          <w:rFonts w:cs="Arial"/>
          <w:color w:val="000000"/>
        </w:rPr>
      </w:pPr>
      <w:r w:rsidRPr="00470CA2">
        <w:rPr>
          <w:rFonts w:cs="Arial"/>
          <w:color w:val="000000"/>
        </w:rPr>
        <w:t xml:space="preserve">Organisation details, where collected, are used for monitoring and evaluation and statistical purposes. Gender information and country of origin, where collected, is used solely for statistical purposes. If we need to contact you, we will do so using the contact details you have provided. </w:t>
      </w:r>
    </w:p>
    <w:p w14:paraId="4676ED55" w14:textId="77777777" w:rsidR="00F055F6" w:rsidRPr="00470CA2" w:rsidRDefault="00F055F6" w:rsidP="00F055F6">
      <w:pPr>
        <w:rPr>
          <w:rFonts w:cs="Arial"/>
          <w:color w:val="000000"/>
        </w:rPr>
      </w:pPr>
      <w:r w:rsidRPr="00470CA2">
        <w:rPr>
          <w:rFonts w:cs="Arial"/>
          <w:color w:val="000000"/>
        </w:rPr>
        <w:t xml:space="preserve">Under UK Data Protection law, you have the right to ask for a copy of the information we hold on you, and the right to ask us to correct any inaccuracies in that information. If you want more information about this, please contact your local British Council office or the Data Protection Team </w:t>
      </w:r>
      <w:hyperlink r:id="rId20" w:history="1">
        <w:r w:rsidRPr="00470CA2">
          <w:rPr>
            <w:rStyle w:val="Hyperlink"/>
            <w:rFonts w:cs="Arial"/>
          </w:rPr>
          <w:t>inforgovernance@britishcouncil.org</w:t>
        </w:r>
      </w:hyperlink>
      <w:r w:rsidRPr="00470CA2">
        <w:rPr>
          <w:rFonts w:cs="Arial"/>
          <w:color w:val="000000"/>
        </w:rPr>
        <w:t xml:space="preserve"> or see our website: </w:t>
      </w:r>
      <w:hyperlink r:id="rId21" w:history="1">
        <w:r w:rsidRPr="00470CA2">
          <w:rPr>
            <w:rStyle w:val="Hyperlink"/>
            <w:rFonts w:cs="Arial"/>
          </w:rPr>
          <w:t>http://www.britishcouncil.org/privacy-cookies/data-protection</w:t>
        </w:r>
      </w:hyperlink>
      <w:r w:rsidRPr="00470CA2">
        <w:rPr>
          <w:rFonts w:cs="Arial"/>
          <w:color w:val="000000"/>
        </w:rPr>
        <w:t>.</w:t>
      </w:r>
    </w:p>
    <w:p w14:paraId="5B7BA1DB" w14:textId="7D51E466" w:rsidR="00F055F6" w:rsidRPr="00470CA2" w:rsidRDefault="00F055F6" w:rsidP="00F055F6">
      <w:pPr>
        <w:pStyle w:val="HeadingC"/>
        <w:rPr>
          <w:rFonts w:cs="Arial"/>
          <w:color w:val="FF0000"/>
        </w:rPr>
      </w:pPr>
      <w:r w:rsidRPr="00470CA2">
        <w:rPr>
          <w:rFonts w:cs="Arial"/>
        </w:rPr>
        <w:t>1</w:t>
      </w:r>
      <w:r w:rsidR="002B1FF5" w:rsidRPr="00470CA2">
        <w:rPr>
          <w:rFonts w:cs="Arial"/>
        </w:rPr>
        <w:t>5</w:t>
      </w:r>
      <w:r w:rsidRPr="00470CA2">
        <w:rPr>
          <w:rFonts w:cs="Arial"/>
        </w:rPr>
        <w:t>. Applicant Screening</w:t>
      </w:r>
      <w:r w:rsidR="006C6C21" w:rsidRPr="00470CA2">
        <w:rPr>
          <w:rFonts w:cs="Arial"/>
        </w:rPr>
        <w:t xml:space="preserve"> </w:t>
      </w:r>
    </w:p>
    <w:p w14:paraId="30FD2F71" w14:textId="0E921980" w:rsidR="00F055F6" w:rsidRDefault="00F055F6" w:rsidP="00F055F6">
      <w:pPr>
        <w:autoSpaceDE w:val="0"/>
        <w:autoSpaceDN w:val="0"/>
        <w:adjustRightInd w:val="0"/>
        <w:rPr>
          <w:rFonts w:cs="Arial"/>
          <w:color w:val="000000"/>
        </w:rPr>
      </w:pPr>
      <w:r w:rsidRPr="00470CA2">
        <w:rPr>
          <w:rFonts w:cs="Arial"/>
          <w:color w:val="000000"/>
        </w:rPr>
        <w:t xml:space="preserve">In order to comply with UK government legislation, the British Council may at any point during the application process, carry out searches of relevant third-party screening databases to ensure that neither the applicant nor any of the applicant’s employees, partners, directors, shareholders is listed: </w:t>
      </w:r>
    </w:p>
    <w:p w14:paraId="15E903B7" w14:textId="77777777" w:rsidR="00A00301" w:rsidRPr="00470CA2" w:rsidRDefault="00A00301" w:rsidP="00F055F6">
      <w:pPr>
        <w:autoSpaceDE w:val="0"/>
        <w:autoSpaceDN w:val="0"/>
        <w:adjustRightInd w:val="0"/>
        <w:rPr>
          <w:rFonts w:cs="Arial"/>
          <w:color w:val="000000"/>
        </w:rPr>
      </w:pPr>
    </w:p>
    <w:p w14:paraId="7C11D691" w14:textId="23315B2F" w:rsidR="00F055F6" w:rsidRPr="00470CA2" w:rsidRDefault="00F055F6" w:rsidP="00AD02FC">
      <w:pPr>
        <w:pStyle w:val="Bullets"/>
        <w:ind w:left="567" w:hanging="283"/>
        <w:rPr>
          <w:rFonts w:cs="Arial"/>
        </w:rPr>
      </w:pPr>
      <w:r w:rsidRPr="00821195">
        <w:rPr>
          <w:rFonts w:cs="Arial"/>
        </w:rPr>
        <w:t xml:space="preserve">as an individual or entity with whom national or supranational bodies have decreed organisations should not have financial </w:t>
      </w:r>
      <w:r w:rsidR="2A39E8B8" w:rsidRPr="00821195">
        <w:rPr>
          <w:rFonts w:cs="Arial"/>
        </w:rPr>
        <w:t>dealings.</w:t>
      </w:r>
      <w:r w:rsidRPr="00821195">
        <w:rPr>
          <w:rFonts w:cs="Arial"/>
        </w:rPr>
        <w:t xml:space="preserve"> </w:t>
      </w:r>
    </w:p>
    <w:p w14:paraId="536174AE" w14:textId="66AF935C" w:rsidR="00F055F6" w:rsidRPr="00470CA2" w:rsidRDefault="00F055F6" w:rsidP="00AD02FC">
      <w:pPr>
        <w:pStyle w:val="Bullets"/>
        <w:autoSpaceDE w:val="0"/>
        <w:autoSpaceDN w:val="0"/>
        <w:adjustRightInd w:val="0"/>
        <w:spacing w:after="96" w:line="240" w:lineRule="auto"/>
        <w:ind w:left="567" w:hanging="283"/>
        <w:rPr>
          <w:rFonts w:cs="Arial"/>
          <w:color w:val="000000"/>
        </w:rPr>
      </w:pPr>
      <w:r w:rsidRPr="00821195">
        <w:rPr>
          <w:rFonts w:cs="Arial"/>
          <w:color w:val="000000" w:themeColor="text1"/>
        </w:rPr>
        <w:lastRenderedPageBreak/>
        <w:t xml:space="preserve">as being wanted by Interpol or any national law enforcement body in connection with </w:t>
      </w:r>
      <w:r w:rsidR="06747ADA" w:rsidRPr="00821195">
        <w:rPr>
          <w:rFonts w:cs="Arial"/>
          <w:color w:val="000000" w:themeColor="text1"/>
        </w:rPr>
        <w:t>crime.</w:t>
      </w:r>
    </w:p>
    <w:p w14:paraId="5CC628BA" w14:textId="17FFDCF8" w:rsidR="00F055F6" w:rsidRPr="00470CA2" w:rsidRDefault="00F055F6" w:rsidP="00AD02FC">
      <w:pPr>
        <w:pStyle w:val="Bullets"/>
        <w:autoSpaceDE w:val="0"/>
        <w:autoSpaceDN w:val="0"/>
        <w:adjustRightInd w:val="0"/>
        <w:spacing w:after="96" w:line="240" w:lineRule="auto"/>
        <w:ind w:left="567" w:hanging="283"/>
        <w:rPr>
          <w:rFonts w:cs="Arial"/>
          <w:color w:val="000000"/>
        </w:rPr>
      </w:pPr>
      <w:r w:rsidRPr="00821195">
        <w:rPr>
          <w:rFonts w:cs="Arial"/>
          <w:color w:val="000000" w:themeColor="text1"/>
        </w:rPr>
        <w:t xml:space="preserve">as being subject to regulatory action by a national or international enforcement </w:t>
      </w:r>
      <w:r w:rsidR="175BBC23" w:rsidRPr="00821195">
        <w:rPr>
          <w:rFonts w:cs="Arial"/>
          <w:color w:val="000000" w:themeColor="text1"/>
        </w:rPr>
        <w:t>body.</w:t>
      </w:r>
      <w:r w:rsidRPr="00821195">
        <w:rPr>
          <w:rFonts w:cs="Arial"/>
          <w:color w:val="000000" w:themeColor="text1"/>
        </w:rPr>
        <w:t xml:space="preserve"> </w:t>
      </w:r>
    </w:p>
    <w:p w14:paraId="39154887" w14:textId="2AD73C6E" w:rsidR="00F055F6" w:rsidRPr="00470CA2" w:rsidRDefault="00F055F6" w:rsidP="00AD02FC">
      <w:pPr>
        <w:pStyle w:val="Bullets"/>
        <w:autoSpaceDE w:val="0"/>
        <w:autoSpaceDN w:val="0"/>
        <w:adjustRightInd w:val="0"/>
        <w:spacing w:after="96" w:line="240" w:lineRule="auto"/>
        <w:ind w:left="567" w:hanging="283"/>
        <w:rPr>
          <w:rFonts w:cs="Arial"/>
          <w:color w:val="000000"/>
        </w:rPr>
      </w:pPr>
      <w:r w:rsidRPr="00821195">
        <w:rPr>
          <w:rFonts w:cs="Arial"/>
          <w:color w:val="000000" w:themeColor="text1"/>
        </w:rPr>
        <w:t xml:space="preserve">as being subject to export, </w:t>
      </w:r>
      <w:r w:rsidR="73158BEE" w:rsidRPr="00821195">
        <w:rPr>
          <w:rFonts w:cs="Arial"/>
          <w:color w:val="000000" w:themeColor="text1"/>
        </w:rPr>
        <w:t>trade,</w:t>
      </w:r>
      <w:r w:rsidRPr="00821195">
        <w:rPr>
          <w:rFonts w:cs="Arial"/>
          <w:color w:val="000000" w:themeColor="text1"/>
        </w:rPr>
        <w:t xml:space="preserve"> or procurement controls or (in the case of an individual) as being disqualified from being a company director; and/or </w:t>
      </w:r>
    </w:p>
    <w:p w14:paraId="008C3E89" w14:textId="77777777" w:rsidR="00F055F6" w:rsidRPr="00470CA2" w:rsidRDefault="00F055F6" w:rsidP="00AD02FC">
      <w:pPr>
        <w:pStyle w:val="Bullets"/>
        <w:autoSpaceDE w:val="0"/>
        <w:autoSpaceDN w:val="0"/>
        <w:adjustRightInd w:val="0"/>
        <w:spacing w:after="96" w:line="240" w:lineRule="auto"/>
        <w:ind w:left="567" w:hanging="283"/>
        <w:rPr>
          <w:rFonts w:cs="Arial"/>
          <w:color w:val="000000"/>
        </w:rPr>
      </w:pPr>
      <w:r w:rsidRPr="00470CA2">
        <w:rPr>
          <w:rFonts w:cs="Arial"/>
          <w:color w:val="000000"/>
        </w:rPr>
        <w:t xml:space="preserve">as being a heightened risk individual or organisation, or (in the case of an individual) a politically exposed person. </w:t>
      </w:r>
    </w:p>
    <w:p w14:paraId="1F47B8EE" w14:textId="2B6CD1C4" w:rsidR="00F055F6" w:rsidRPr="00470CA2" w:rsidRDefault="00F055F6" w:rsidP="00AD02FC">
      <w:pPr>
        <w:pStyle w:val="Bullets"/>
        <w:autoSpaceDE w:val="0"/>
        <w:autoSpaceDN w:val="0"/>
        <w:adjustRightInd w:val="0"/>
        <w:spacing w:after="96" w:line="240" w:lineRule="auto"/>
        <w:ind w:left="567" w:hanging="283"/>
        <w:rPr>
          <w:rFonts w:cs="Arial"/>
          <w:color w:val="000000"/>
        </w:rPr>
      </w:pPr>
      <w:r w:rsidRPr="00470CA2">
        <w:rPr>
          <w:rFonts w:cs="Arial"/>
          <w:color w:val="000000"/>
        </w:rPr>
        <w:t xml:space="preserve">If the applicant or any other party is listed in a Screening Database for any of the reasons set out above, the British Council will assess the applicant as ineligible to apply for this grant call. </w:t>
      </w:r>
    </w:p>
    <w:p w14:paraId="08B826CC" w14:textId="77777777" w:rsidR="00697880" w:rsidRPr="00470CA2" w:rsidRDefault="00697880" w:rsidP="00697880">
      <w:pPr>
        <w:pStyle w:val="Bullets"/>
        <w:numPr>
          <w:ilvl w:val="0"/>
          <w:numId w:val="0"/>
        </w:numPr>
        <w:autoSpaceDE w:val="0"/>
        <w:autoSpaceDN w:val="0"/>
        <w:adjustRightInd w:val="0"/>
        <w:spacing w:after="96" w:line="240" w:lineRule="auto"/>
        <w:ind w:left="567"/>
        <w:rPr>
          <w:rFonts w:cs="Arial"/>
          <w:color w:val="000000"/>
        </w:rPr>
      </w:pPr>
    </w:p>
    <w:p w14:paraId="454BFCED" w14:textId="1C3702E6" w:rsidR="00697880" w:rsidRPr="00470CA2" w:rsidRDefault="00F055F6" w:rsidP="00F055F6">
      <w:pPr>
        <w:autoSpaceDE w:val="0"/>
        <w:autoSpaceDN w:val="0"/>
        <w:adjustRightInd w:val="0"/>
        <w:rPr>
          <w:rFonts w:cs="Arial"/>
          <w:color w:val="000000"/>
        </w:rPr>
      </w:pPr>
      <w:r w:rsidRPr="00470CA2">
        <w:rPr>
          <w:rFonts w:cs="Arial"/>
          <w:color w:val="000000"/>
        </w:rPr>
        <w:t xml:space="preserve">The applicant must provide the British Council with all information reasonably requested by the British Council to complete the screening searches. </w:t>
      </w:r>
    </w:p>
    <w:p w14:paraId="774FEBF9" w14:textId="1B6EFA59" w:rsidR="00F055F6" w:rsidRPr="00470CA2" w:rsidRDefault="00F055F6" w:rsidP="00F055F6">
      <w:pPr>
        <w:pStyle w:val="HeadingC"/>
        <w:rPr>
          <w:rFonts w:cs="Arial"/>
          <w:color w:val="FF0000"/>
        </w:rPr>
      </w:pPr>
      <w:r w:rsidRPr="00470CA2">
        <w:rPr>
          <w:rFonts w:cs="Arial"/>
        </w:rPr>
        <w:t>1</w:t>
      </w:r>
      <w:r w:rsidR="002B1FF5" w:rsidRPr="00470CA2">
        <w:rPr>
          <w:rFonts w:cs="Arial"/>
        </w:rPr>
        <w:t>6</w:t>
      </w:r>
      <w:r w:rsidRPr="00470CA2">
        <w:rPr>
          <w:rFonts w:cs="Arial"/>
        </w:rPr>
        <w:t xml:space="preserve">. Contractual Requirements </w:t>
      </w:r>
    </w:p>
    <w:p w14:paraId="501CAF79" w14:textId="77777777" w:rsidR="00F055F6" w:rsidRPr="00470CA2" w:rsidRDefault="00F055F6" w:rsidP="00F055F6">
      <w:pPr>
        <w:autoSpaceDE w:val="0"/>
        <w:autoSpaceDN w:val="0"/>
        <w:adjustRightInd w:val="0"/>
        <w:spacing w:after="0" w:line="240" w:lineRule="auto"/>
        <w:rPr>
          <w:rFonts w:cs="Arial"/>
          <w:color w:val="000000"/>
        </w:rPr>
      </w:pPr>
    </w:p>
    <w:p w14:paraId="77848880" w14:textId="77777777" w:rsidR="00F055F6" w:rsidRPr="00470CA2" w:rsidRDefault="00F055F6" w:rsidP="00AD02FC">
      <w:pPr>
        <w:pStyle w:val="Bullets"/>
        <w:ind w:left="567" w:hanging="283"/>
        <w:rPr>
          <w:rFonts w:cs="Arial"/>
        </w:rPr>
      </w:pPr>
      <w:r w:rsidRPr="00470CA2">
        <w:rPr>
          <w:rFonts w:cs="Arial"/>
          <w:color w:val="000000"/>
        </w:rPr>
        <w:t xml:space="preserve">The contracting authority is the British Council which includes any subsidiary companies and other organisations that control or are controlled by the British Council from time to time (see: </w:t>
      </w:r>
      <w:hyperlink r:id="rId22" w:history="1">
        <w:r w:rsidRPr="00470CA2">
          <w:rPr>
            <w:rStyle w:val="Hyperlink"/>
            <w:rFonts w:cs="Arial"/>
          </w:rPr>
          <w:t>https://www.britishcouncil.org/organisation/structure/status</w:t>
        </w:r>
      </w:hyperlink>
      <w:r w:rsidRPr="00470CA2">
        <w:rPr>
          <w:rFonts w:cs="Arial"/>
          <w:color w:val="000000"/>
        </w:rPr>
        <w:t>).</w:t>
      </w:r>
    </w:p>
    <w:p w14:paraId="327584A5" w14:textId="283BAA02" w:rsidR="00F055F6" w:rsidRPr="00470CA2" w:rsidRDefault="7E555FCF" w:rsidP="00AD02FC">
      <w:pPr>
        <w:pStyle w:val="Bullets"/>
        <w:ind w:left="567" w:hanging="283"/>
        <w:rPr>
          <w:rFonts w:cs="Arial"/>
        </w:rPr>
      </w:pPr>
      <w:r w:rsidRPr="00821195">
        <w:rPr>
          <w:rFonts w:cs="Arial"/>
          <w:color w:val="000000" w:themeColor="text1"/>
        </w:rPr>
        <w:t xml:space="preserve">The successful applicants </w:t>
      </w:r>
      <w:r w:rsidR="00C47B02" w:rsidRPr="00821195">
        <w:rPr>
          <w:rFonts w:cs="Arial"/>
          <w:color w:val="000000" w:themeColor="text1"/>
        </w:rPr>
        <w:t>may</w:t>
      </w:r>
      <w:r w:rsidRPr="00821195">
        <w:rPr>
          <w:rFonts w:cs="Arial"/>
          <w:color w:val="000000" w:themeColor="text1"/>
        </w:rPr>
        <w:t xml:space="preserve"> be expected to undertake</w:t>
      </w:r>
      <w:r w:rsidR="6DD85F8A" w:rsidRPr="00821195">
        <w:rPr>
          <w:rFonts w:cs="Arial"/>
          <w:color w:val="000000" w:themeColor="text1"/>
        </w:rPr>
        <w:t xml:space="preserve">, </w:t>
      </w:r>
      <w:r w:rsidR="55D3278C" w:rsidRPr="00821195">
        <w:rPr>
          <w:rFonts w:cs="Arial"/>
          <w:color w:val="000000" w:themeColor="text1"/>
        </w:rPr>
        <w:t>support,</w:t>
      </w:r>
      <w:r w:rsidRPr="00821195">
        <w:rPr>
          <w:rFonts w:cs="Arial"/>
          <w:color w:val="000000" w:themeColor="text1"/>
        </w:rPr>
        <w:t xml:space="preserve"> </w:t>
      </w:r>
      <w:r w:rsidR="610721BF" w:rsidRPr="00821195">
        <w:rPr>
          <w:rFonts w:cs="Arial"/>
          <w:color w:val="000000" w:themeColor="text1"/>
        </w:rPr>
        <w:t xml:space="preserve">or facilitate </w:t>
      </w:r>
      <w:r w:rsidRPr="00821195">
        <w:rPr>
          <w:rFonts w:cs="Arial"/>
          <w:color w:val="000000" w:themeColor="text1"/>
        </w:rPr>
        <w:t xml:space="preserve">activities in the UK and in </w:t>
      </w:r>
      <w:r w:rsidR="5369AD85" w:rsidRPr="00821195">
        <w:rPr>
          <w:rFonts w:cs="Arial"/>
          <w:color w:val="000000" w:themeColor="text1"/>
        </w:rPr>
        <w:t>China</w:t>
      </w:r>
      <w:r w:rsidRPr="00821195">
        <w:rPr>
          <w:rFonts w:cs="Arial"/>
          <w:color w:val="000000" w:themeColor="text1"/>
        </w:rPr>
        <w:t xml:space="preserve"> </w:t>
      </w:r>
    </w:p>
    <w:p w14:paraId="616E8861" w14:textId="77777777" w:rsidR="00F055F6" w:rsidRPr="00470CA2" w:rsidRDefault="00F055F6" w:rsidP="00AD02FC">
      <w:pPr>
        <w:pStyle w:val="Bullets"/>
        <w:ind w:left="567" w:hanging="283"/>
        <w:rPr>
          <w:rFonts w:cs="Arial"/>
        </w:rPr>
      </w:pPr>
      <w:r w:rsidRPr="00470CA2">
        <w:rPr>
          <w:rFonts w:cs="Arial"/>
          <w:color w:val="000000"/>
        </w:rPr>
        <w:t xml:space="preserve">The British Council is subject to the requirements of the UK Freedom of Information Act, (“FOIA”). Please indicate in your application whether FOIA also applies to your organisation, so that we can reflect this in the Grant Agreement should you be successful in your application. </w:t>
      </w:r>
    </w:p>
    <w:p w14:paraId="6872D44B" w14:textId="77777777" w:rsidR="00F055F6" w:rsidRPr="00470CA2" w:rsidRDefault="00F055F6" w:rsidP="00AD02FC">
      <w:pPr>
        <w:pStyle w:val="Bullets"/>
        <w:ind w:left="567" w:hanging="283"/>
        <w:rPr>
          <w:rFonts w:cs="Arial"/>
        </w:rPr>
      </w:pPr>
      <w:r w:rsidRPr="00470CA2">
        <w:rPr>
          <w:rFonts w:cs="Arial"/>
          <w:color w:val="000000"/>
        </w:rPr>
        <w:t xml:space="preserve">The British Council’s contractual approach in respect of the grant (Terms and Conditions of the Grant Agreement) (“Grant Agreement”) is set out </w:t>
      </w:r>
      <w:r w:rsidRPr="00A00301">
        <w:rPr>
          <w:rFonts w:cs="Arial"/>
          <w:b/>
          <w:bCs/>
          <w:color w:val="000000"/>
        </w:rPr>
        <w:t>Appendix 4</w:t>
      </w:r>
      <w:r w:rsidRPr="00470CA2">
        <w:rPr>
          <w:rFonts w:cs="Arial"/>
          <w:color w:val="000000"/>
        </w:rPr>
        <w:t xml:space="preserve">. By submitting a response to this call for applications, you are agreeing to be bound by the terms of these guidelines and the Grant Agreement without further negotiation or amendment. </w:t>
      </w:r>
    </w:p>
    <w:p w14:paraId="01E6B65F" w14:textId="475F5AB0" w:rsidR="006C6C21" w:rsidRPr="00470CA2" w:rsidRDefault="006C6C21" w:rsidP="00AD02FC">
      <w:pPr>
        <w:pStyle w:val="Bullets"/>
        <w:ind w:left="567" w:hanging="283"/>
        <w:rPr>
          <w:rFonts w:cs="Arial"/>
        </w:rPr>
      </w:pPr>
      <w:r w:rsidRPr="00470CA2">
        <w:rPr>
          <w:rFonts w:cs="Arial"/>
          <w:color w:val="000000" w:themeColor="text1"/>
        </w:rPr>
        <w:t xml:space="preserve">In the event that you have any concerns or queries in relation to the Grant Agreement, you should submit a clarification request to </w:t>
      </w:r>
      <w:r w:rsidR="04242971" w:rsidRPr="00470CA2">
        <w:rPr>
          <w:rFonts w:cs="Arial"/>
        </w:rPr>
        <w:t xml:space="preserve">Senior Academic Manager, </w:t>
      </w:r>
      <w:r w:rsidR="00CF1EAC">
        <w:rPr>
          <w:rFonts w:cs="Arial"/>
        </w:rPr>
        <w:t>Chen Li</w:t>
      </w:r>
      <w:r w:rsidR="04242971" w:rsidRPr="00470CA2">
        <w:rPr>
          <w:rFonts w:cs="Arial"/>
        </w:rPr>
        <w:t xml:space="preserve"> at </w:t>
      </w:r>
      <w:hyperlink r:id="rId23" w:history="1">
        <w:r w:rsidR="00CF1EAC" w:rsidRPr="00EA4B6C">
          <w:rPr>
            <w:rStyle w:val="Hyperlink"/>
            <w:rFonts w:cs="Arial"/>
          </w:rPr>
          <w:t>chen.li@britishcouncil.org.cn</w:t>
        </w:r>
      </w:hyperlink>
      <w:r w:rsidR="04242971" w:rsidRPr="00470CA2">
        <w:rPr>
          <w:rFonts w:cs="Arial"/>
        </w:rPr>
        <w:t xml:space="preserve">  </w:t>
      </w:r>
      <w:r w:rsidRPr="00470CA2">
        <w:rPr>
          <w:rFonts w:cs="Arial"/>
        </w:rPr>
        <w:t xml:space="preserve">in </w:t>
      </w:r>
      <w:r w:rsidRPr="00470CA2">
        <w:rPr>
          <w:rFonts w:cs="Arial"/>
          <w:color w:val="000000" w:themeColor="text1"/>
        </w:rPr>
        <w:t>accordance with the provisions of this call for applications by the application deadline. The British Council reserves the right not to make any changes to the Grant Agreement</w:t>
      </w:r>
      <w:r w:rsidR="00C47B02">
        <w:rPr>
          <w:rFonts w:cs="Arial"/>
          <w:color w:val="000000" w:themeColor="text1"/>
        </w:rPr>
        <w:t xml:space="preserve"> as provided with the Call for Application</w:t>
      </w:r>
      <w:r w:rsidRPr="00470CA2">
        <w:rPr>
          <w:rFonts w:cs="Arial"/>
          <w:color w:val="000000" w:themeColor="text1"/>
        </w:rPr>
        <w:t xml:space="preserve">. </w:t>
      </w:r>
    </w:p>
    <w:p w14:paraId="7BA4A420" w14:textId="0AEF1A6E" w:rsidR="00F055F6" w:rsidRPr="00470CA2" w:rsidRDefault="00F055F6" w:rsidP="00AD02FC">
      <w:pPr>
        <w:pStyle w:val="Bullets"/>
        <w:ind w:left="567" w:hanging="283"/>
        <w:rPr>
          <w:rFonts w:cs="Arial"/>
        </w:rPr>
      </w:pPr>
      <w:r w:rsidRPr="00470CA2">
        <w:rPr>
          <w:rFonts w:cs="Arial"/>
          <w:color w:val="000000"/>
        </w:rPr>
        <w:t xml:space="preserve">The British Council is under no obligation to consider any clarifications / amendments to the Grant Agreement requested following the application deadline. </w:t>
      </w:r>
    </w:p>
    <w:p w14:paraId="623B5275" w14:textId="77777777" w:rsidR="00182A0C" w:rsidRPr="00470CA2" w:rsidRDefault="00182A0C" w:rsidP="00F055F6">
      <w:pPr>
        <w:rPr>
          <w:rFonts w:cs="Arial"/>
        </w:rPr>
      </w:pPr>
    </w:p>
    <w:p w14:paraId="1188A07E" w14:textId="4D7A950F" w:rsidR="00F055F6" w:rsidRPr="00470CA2" w:rsidRDefault="00F055F6" w:rsidP="00F055F6">
      <w:pPr>
        <w:rPr>
          <w:rFonts w:cs="Arial"/>
          <w:b/>
          <w:bCs/>
          <w:color w:val="230859" w:themeColor="text2"/>
          <w:sz w:val="28"/>
          <w:szCs w:val="28"/>
        </w:rPr>
      </w:pPr>
      <w:r w:rsidRPr="00470CA2">
        <w:rPr>
          <w:rFonts w:cs="Arial"/>
          <w:b/>
          <w:bCs/>
          <w:color w:val="230859" w:themeColor="text2"/>
          <w:sz w:val="28"/>
          <w:szCs w:val="28"/>
        </w:rPr>
        <w:t>1</w:t>
      </w:r>
      <w:r w:rsidR="00AD02FC" w:rsidRPr="00470CA2">
        <w:rPr>
          <w:rFonts w:cs="Arial"/>
          <w:b/>
          <w:bCs/>
          <w:color w:val="230859" w:themeColor="text2"/>
          <w:sz w:val="28"/>
          <w:szCs w:val="28"/>
        </w:rPr>
        <w:t>7</w:t>
      </w:r>
      <w:r w:rsidRPr="00470CA2">
        <w:rPr>
          <w:rFonts w:cs="Arial"/>
          <w:b/>
          <w:bCs/>
          <w:color w:val="230859" w:themeColor="text2"/>
          <w:sz w:val="28"/>
          <w:szCs w:val="28"/>
        </w:rPr>
        <w:t xml:space="preserve">. Contact Details  </w:t>
      </w:r>
    </w:p>
    <w:p w14:paraId="6449818D" w14:textId="02652B6B" w:rsidR="00470CA2" w:rsidRDefault="006C6C21" w:rsidP="5DDE45A8">
      <w:pPr>
        <w:rPr>
          <w:rFonts w:cs="Arial"/>
        </w:rPr>
      </w:pPr>
      <w:r w:rsidRPr="00470CA2">
        <w:rPr>
          <w:rFonts w:cs="Arial"/>
        </w:rPr>
        <w:t xml:space="preserve">For all </w:t>
      </w:r>
      <w:r w:rsidR="00697880" w:rsidRPr="00470CA2">
        <w:rPr>
          <w:rFonts w:cs="Arial"/>
        </w:rPr>
        <w:t xml:space="preserve">other </w:t>
      </w:r>
      <w:r w:rsidRPr="00470CA2">
        <w:rPr>
          <w:rFonts w:cs="Arial"/>
        </w:rPr>
        <w:t xml:space="preserve">enquiries, please contact: </w:t>
      </w:r>
    </w:p>
    <w:p w14:paraId="5056053C" w14:textId="0E5DBE71" w:rsidR="006C6C21" w:rsidRPr="0016338B" w:rsidRDefault="00CF1EAC" w:rsidP="5DDE45A8">
      <w:pPr>
        <w:rPr>
          <w:rFonts w:cs="Arial"/>
          <w:b/>
          <w:bCs/>
        </w:rPr>
      </w:pPr>
      <w:r>
        <w:rPr>
          <w:rFonts w:cs="Arial"/>
          <w:b/>
          <w:bCs/>
        </w:rPr>
        <w:t>Chen Li</w:t>
      </w:r>
    </w:p>
    <w:p w14:paraId="6AC0E16F" w14:textId="5EB333DF" w:rsidR="00697880" w:rsidRPr="00470CA2" w:rsidRDefault="00CF1EAC" w:rsidP="006C6C21">
      <w:pPr>
        <w:rPr>
          <w:rFonts w:cs="Arial"/>
        </w:rPr>
      </w:pPr>
      <w:r>
        <w:rPr>
          <w:rFonts w:cs="Arial"/>
        </w:rPr>
        <w:lastRenderedPageBreak/>
        <w:t>Senior Academic</w:t>
      </w:r>
      <w:r w:rsidR="00513042">
        <w:rPr>
          <w:rFonts w:cs="Arial"/>
        </w:rPr>
        <w:t xml:space="preserve"> Manager</w:t>
      </w:r>
    </w:p>
    <w:p w14:paraId="6324364B" w14:textId="77777777" w:rsidR="00384A5B" w:rsidRDefault="00DE461E" w:rsidP="006C6C21">
      <w:pPr>
        <w:rPr>
          <w:rFonts w:cs="Arial"/>
        </w:rPr>
      </w:pPr>
      <w:r>
        <w:rPr>
          <w:rFonts w:cs="Arial"/>
        </w:rPr>
        <w:t>English Programmes</w:t>
      </w:r>
    </w:p>
    <w:p w14:paraId="5E6F5B90" w14:textId="06FD525E" w:rsidR="00697880" w:rsidRPr="00470CA2" w:rsidRDefault="00384A5B" w:rsidP="006C6C21">
      <w:pPr>
        <w:rPr>
          <w:rFonts w:cs="Arial"/>
        </w:rPr>
      </w:pPr>
      <w:r>
        <w:rPr>
          <w:rFonts w:cs="Arial"/>
        </w:rPr>
        <w:t>British Council</w:t>
      </w:r>
      <w:r w:rsidR="00697880" w:rsidRPr="00470CA2">
        <w:rPr>
          <w:rFonts w:cs="Arial"/>
        </w:rPr>
        <w:t xml:space="preserve"> China</w:t>
      </w:r>
    </w:p>
    <w:bookmarkEnd w:id="0"/>
    <w:p w14:paraId="211454F3" w14:textId="3D11CE72" w:rsidR="004C2AC3" w:rsidRPr="00CF1EAC" w:rsidRDefault="006C6C21" w:rsidP="00040D21">
      <w:pPr>
        <w:rPr>
          <w:rFonts w:cs="Arial"/>
        </w:rPr>
      </w:pPr>
      <w:r w:rsidRPr="00470CA2">
        <w:rPr>
          <w:rFonts w:cs="Arial"/>
        </w:rPr>
        <w:t xml:space="preserve">E: </w:t>
      </w:r>
      <w:hyperlink r:id="rId24" w:history="1">
        <w:r w:rsidR="00CF1EAC" w:rsidRPr="00EA4B6C">
          <w:rPr>
            <w:rStyle w:val="Hyperlink"/>
            <w:rFonts w:cs="Arial"/>
          </w:rPr>
          <w:t>chen.li@britishcouncil.org.cn</w:t>
        </w:r>
      </w:hyperlink>
      <w:r w:rsidR="00697880" w:rsidRPr="00470CA2">
        <w:rPr>
          <w:rFonts w:cs="Arial"/>
        </w:rPr>
        <w:t xml:space="preserve"> </w:t>
      </w:r>
    </w:p>
    <w:sectPr w:rsidR="004C2AC3" w:rsidRPr="00CF1EAC" w:rsidSect="00523B82">
      <w:headerReference w:type="default" r:id="rId25"/>
      <w:type w:val="continuous"/>
      <w:pgSz w:w="11900" w:h="16840"/>
      <w:pgMar w:top="1236"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D5E81" w14:textId="77777777" w:rsidR="00CF00A8" w:rsidRDefault="00CF00A8" w:rsidP="004E0F0F">
      <w:pPr>
        <w:spacing w:after="0" w:line="240" w:lineRule="auto"/>
      </w:pPr>
      <w:r>
        <w:separator/>
      </w:r>
    </w:p>
  </w:endnote>
  <w:endnote w:type="continuationSeparator" w:id="0">
    <w:p w14:paraId="760584DC" w14:textId="77777777" w:rsidR="00CF00A8" w:rsidRDefault="00CF00A8" w:rsidP="004E0F0F">
      <w:pPr>
        <w:spacing w:after="0" w:line="240" w:lineRule="auto"/>
      </w:pPr>
      <w:r>
        <w:continuationSeparator/>
      </w:r>
    </w:p>
  </w:endnote>
  <w:endnote w:type="continuationNotice" w:id="1">
    <w:p w14:paraId="04802ED8" w14:textId="77777777" w:rsidR="00CF00A8" w:rsidRDefault="00CF00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 w:name="Noto Sans CJK SC Regular">
    <w:altName w:val="Calibri"/>
    <w:charset w:val="00"/>
    <w:family w:val="swiss"/>
    <w:pitch w:val="variable"/>
    <w:sig w:usb0="E00002FF" w:usb1="4000001F" w:usb2="08000029"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embedRegular r:id="rId1" w:fontKey="{C219D593-AFB0-4EA7-9166-727B706AC285}"/>
  </w:font>
  <w:font w:name="Cambria Math">
    <w:panose1 w:val="02040503050406030204"/>
    <w:charset w:val="00"/>
    <w:family w:val="roman"/>
    <w:pitch w:val="variable"/>
    <w:sig w:usb0="E00006FF" w:usb1="420024FF" w:usb2="02000000" w:usb3="00000000" w:csb0="0000019F" w:csb1="00000000"/>
    <w:embedRegular r:id="rId2" w:fontKey="{A6C3B7E3-6D15-47FB-B4E2-4DA5F22D7CE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6CE8" w14:textId="77777777" w:rsidR="000809C6" w:rsidRDefault="000809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A6EB" w14:textId="77777777" w:rsidR="000809C6" w:rsidRPr="00357565" w:rsidRDefault="000809C6" w:rsidP="00743AE8">
    <w:pPr>
      <w:pStyle w:val="Footer"/>
      <w:tabs>
        <w:tab w:val="clear" w:pos="4320"/>
        <w:tab w:val="clear" w:pos="8640"/>
        <w:tab w:val="right" w:pos="10198"/>
      </w:tabs>
      <w:rPr>
        <w:rFonts w:cs="Arial"/>
        <w:b/>
        <w:color w:val="230859" w:themeColor="text2"/>
        <w:sz w:val="24"/>
        <w:szCs w:val="26"/>
      </w:rPr>
    </w:pPr>
    <w:r w:rsidRPr="00CD1F6F">
      <w:rPr>
        <w:rFonts w:cs="Arial"/>
        <w:color w:val="230859" w:themeColor="text2"/>
        <w:sz w:val="24"/>
        <w:szCs w:val="26"/>
      </w:rPr>
      <w:t>www.britishcouncil.org</w:t>
    </w:r>
    <w:r w:rsidRPr="00357565">
      <w:rPr>
        <w:rFonts w:cs="Arial"/>
        <w:b/>
        <w:color w:val="230859" w:themeColor="text2"/>
        <w:sz w:val="24"/>
        <w:szCs w:val="26"/>
      </w:rPr>
      <w:tab/>
    </w:r>
    <w:r w:rsidRPr="00F730E1">
      <w:rPr>
        <w:rFonts w:cs="Arial"/>
        <w:color w:val="230859" w:themeColor="text2"/>
        <w:sz w:val="24"/>
        <w:szCs w:val="26"/>
        <w:shd w:val="clear" w:color="auto" w:fill="E6E6E6"/>
      </w:rPr>
      <w:fldChar w:fldCharType="begin"/>
    </w:r>
    <w:r w:rsidRPr="00F730E1">
      <w:rPr>
        <w:rFonts w:cs="Arial"/>
        <w:color w:val="230859" w:themeColor="text2"/>
        <w:sz w:val="24"/>
        <w:szCs w:val="26"/>
      </w:rPr>
      <w:instrText xml:space="preserve"> PAGE   \* MERGEFORMAT </w:instrText>
    </w:r>
    <w:r w:rsidRPr="00F730E1">
      <w:rPr>
        <w:rFonts w:cs="Arial"/>
        <w:color w:val="230859" w:themeColor="text2"/>
        <w:sz w:val="24"/>
        <w:szCs w:val="26"/>
        <w:shd w:val="clear" w:color="auto" w:fill="E6E6E6"/>
      </w:rPr>
      <w:fldChar w:fldCharType="separate"/>
    </w:r>
    <w:r w:rsidRPr="00F730E1">
      <w:rPr>
        <w:rFonts w:cs="Arial"/>
        <w:noProof/>
        <w:color w:val="230859" w:themeColor="text2"/>
        <w:sz w:val="24"/>
        <w:szCs w:val="26"/>
      </w:rPr>
      <w:t>2</w:t>
    </w:r>
    <w:r w:rsidRPr="00F730E1">
      <w:rPr>
        <w:rFonts w:cs="Arial"/>
        <w:color w:val="230859" w:themeColor="text2"/>
        <w:sz w:val="24"/>
        <w:szCs w:val="26"/>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6419" w14:textId="77777777" w:rsidR="000809C6" w:rsidRPr="00357565" w:rsidRDefault="000809C6" w:rsidP="00A33158">
    <w:pPr>
      <w:pStyle w:val="Website"/>
      <w:rPr>
        <w:rFonts w:ascii="Arial" w:hAnsi="Arial" w:cs="Arial"/>
        <w:b/>
        <w:sz w:val="24"/>
        <w:szCs w:val="24"/>
      </w:rPr>
    </w:pPr>
    <w:r w:rsidRPr="00357565">
      <w:rPr>
        <w:rFonts w:ascii="Arial" w:hAnsi="Arial" w:cs="Arial"/>
        <w:b/>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FA205" w14:textId="77777777" w:rsidR="00CF00A8" w:rsidRDefault="00CF00A8" w:rsidP="004E0F0F">
      <w:pPr>
        <w:spacing w:after="0" w:line="240" w:lineRule="auto"/>
      </w:pPr>
      <w:r>
        <w:separator/>
      </w:r>
    </w:p>
  </w:footnote>
  <w:footnote w:type="continuationSeparator" w:id="0">
    <w:p w14:paraId="3DA471DF" w14:textId="77777777" w:rsidR="00CF00A8" w:rsidRDefault="00CF00A8" w:rsidP="004E0F0F">
      <w:pPr>
        <w:spacing w:after="0" w:line="240" w:lineRule="auto"/>
      </w:pPr>
      <w:r>
        <w:continuationSeparator/>
      </w:r>
    </w:p>
  </w:footnote>
  <w:footnote w:type="continuationNotice" w:id="1">
    <w:p w14:paraId="745ED838" w14:textId="77777777" w:rsidR="00CF00A8" w:rsidRDefault="00CF00A8">
      <w:pPr>
        <w:spacing w:after="0" w:line="240" w:lineRule="auto"/>
      </w:pPr>
    </w:p>
  </w:footnote>
  <w:footnote w:id="2">
    <w:p w14:paraId="22C888A5" w14:textId="1618ADF7" w:rsidR="001D1EDF" w:rsidRDefault="001D1EDF">
      <w:pPr>
        <w:pStyle w:val="FootnoteText"/>
      </w:pPr>
      <w:r>
        <w:rPr>
          <w:rStyle w:val="FootnoteReference"/>
        </w:rPr>
        <w:footnoteRef/>
      </w:r>
      <w:r>
        <w:t xml:space="preserve"> Note that English is taught as a foreign language in China.</w:t>
      </w:r>
    </w:p>
  </w:footnote>
  <w:footnote w:id="3">
    <w:p w14:paraId="4539DCFE" w14:textId="4A28D007" w:rsidR="000809C6" w:rsidRDefault="000809C6">
      <w:pPr>
        <w:pStyle w:val="FootnoteText"/>
      </w:pPr>
      <w:r>
        <w:rPr>
          <w:rStyle w:val="FootnoteReference"/>
        </w:rPr>
        <w:footnoteRef/>
      </w:r>
      <w:r>
        <w:t xml:space="preserve"> Technical research partnerships = research focus with tangible outputs that can contribute work on the ground</w:t>
      </w:r>
    </w:p>
  </w:footnote>
  <w:footnote w:id="4">
    <w:p w14:paraId="3A3C5F3C" w14:textId="7E11181C" w:rsidR="000809C6" w:rsidRDefault="000809C6" w:rsidP="2C2E28B0">
      <w:pPr>
        <w:pStyle w:val="FootnoteText"/>
      </w:pPr>
      <w:r w:rsidRPr="2C2E28B0">
        <w:rPr>
          <w:rStyle w:val="FootnoteReference"/>
          <w:rFonts w:eastAsia="Arial" w:cs="Arial"/>
          <w:sz w:val="16"/>
          <w:szCs w:val="16"/>
        </w:rPr>
        <w:footnoteRef/>
      </w:r>
      <w:r w:rsidRPr="2C2E28B0">
        <w:rPr>
          <w:rFonts w:eastAsia="Arial" w:cs="Arial"/>
          <w:sz w:val="16"/>
          <w:szCs w:val="16"/>
        </w:rPr>
        <w:t xml:space="preserve"> Dependent on number of applications received</w:t>
      </w:r>
    </w:p>
  </w:footnote>
  <w:footnote w:id="5">
    <w:p w14:paraId="11A2B0AC" w14:textId="367F5D87" w:rsidR="000809C6" w:rsidRDefault="000809C6" w:rsidP="00821195">
      <w:pPr>
        <w:pStyle w:val="FootnoteText"/>
      </w:pPr>
      <w:r w:rsidRPr="00821195">
        <w:rPr>
          <w:rStyle w:val="FootnoteReference"/>
          <w:rFonts w:eastAsia="MS PGothic" w:cs="Arial"/>
        </w:rPr>
        <w:footnoteRef/>
      </w:r>
      <w:r w:rsidRPr="00821195">
        <w:rPr>
          <w:rFonts w:eastAsia="MS PGothic" w:cs="Arial"/>
        </w:rPr>
        <w:t xml:space="preserve"> Please also note Section 13 in relation to meetings, reports and sharing event</w:t>
      </w:r>
      <w:r w:rsidR="007A765F">
        <w:rPr>
          <w:rFonts w:eastAsia="MS PGothic" w:cs="Arial"/>
        </w:rPr>
        <w:t>s</w:t>
      </w:r>
      <w:r w:rsidRPr="00821195">
        <w:rPr>
          <w:rFonts w:eastAsia="MS PGothic" w:cs="Arial"/>
        </w:rPr>
        <w:t>.</w:t>
      </w:r>
    </w:p>
  </w:footnote>
  <w:footnote w:id="6">
    <w:p w14:paraId="30F4C223" w14:textId="14A8AF35" w:rsidR="000809C6" w:rsidRDefault="000809C6" w:rsidP="00D150FF">
      <w:pPr>
        <w:pStyle w:val="FootnoteText"/>
      </w:pPr>
      <w:r w:rsidRPr="4318DD21">
        <w:rPr>
          <w:rStyle w:val="FootnoteReference"/>
          <w:rFonts w:eastAsia="MS PGothic" w:cs="Arial"/>
        </w:rPr>
        <w:footnoteRef/>
      </w:r>
      <w:r w:rsidRPr="4318DD21">
        <w:rPr>
          <w:rFonts w:eastAsia="MS PGothic" w:cs="Arial"/>
        </w:rPr>
        <w:t xml:space="preserve"> Templates for reports </w:t>
      </w:r>
      <w:r w:rsidR="007A765F">
        <w:rPr>
          <w:rFonts w:eastAsia="MS PGothic" w:cs="Arial"/>
        </w:rPr>
        <w:t>will be provided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7CA1F" w14:textId="77777777" w:rsidR="000809C6" w:rsidRDefault="000809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4F13" w14:textId="77777777" w:rsidR="000809C6" w:rsidRDefault="000809C6">
    <w:pPr>
      <w:pStyle w:val="Header"/>
    </w:pPr>
    <w:r>
      <w:rPr>
        <w:rFonts w:ascii="British Council Sans Bold" w:hAnsi="British Council Sans Bold"/>
        <w:noProof/>
        <w:color w:val="B25EFF" w:themeColor="accent2"/>
        <w:sz w:val="40"/>
        <w:szCs w:val="40"/>
        <w:u w:val="single"/>
        <w:shd w:val="clear" w:color="auto" w:fill="E6E6E6"/>
        <w:lang w:val="en-US"/>
      </w:rPr>
      <mc:AlternateContent>
        <mc:Choice Requires="wps">
          <w:drawing>
            <wp:anchor distT="0" distB="0" distL="114300" distR="114300" simplePos="0" relativeHeight="251658241" behindDoc="0" locked="0" layoutInCell="1" allowOverlap="1" wp14:anchorId="7C6B9F2A" wp14:editId="47C60146">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oel="http://schemas.microsoft.com/office/2019/extlst">
          <w:pict>
            <v:line id="Straight Connector 9"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00dcff" strokeweight="3pt" from="2.85pt,63.55pt" to="41.4pt,63.55pt" w14:anchorId="1D03DD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">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1B89" w14:textId="77777777" w:rsidR="000809C6" w:rsidRDefault="000809C6">
    <w:pPr>
      <w:pStyle w:val="Header"/>
    </w:pPr>
    <w:r>
      <w:rPr>
        <w:noProof/>
        <w:color w:val="2B579A"/>
        <w:shd w:val="clear" w:color="auto" w:fill="E6E6E6"/>
        <w:lang w:val="en-US"/>
      </w:rPr>
      <w:drawing>
        <wp:anchor distT="0" distB="424815" distL="114300" distR="114300" simplePos="0" relativeHeight="251658240" behindDoc="0" locked="0" layoutInCell="1" allowOverlap="1" wp14:anchorId="122BAD61" wp14:editId="30A718A3">
          <wp:simplePos x="0" y="0"/>
          <wp:positionH relativeFrom="page">
            <wp:posOffset>540385</wp:posOffset>
          </wp:positionH>
          <wp:positionV relativeFrom="page">
            <wp:posOffset>540385</wp:posOffset>
          </wp:positionV>
          <wp:extent cx="1472400" cy="4248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B49BA" w14:textId="77777777" w:rsidR="000809C6" w:rsidRDefault="000809C6">
    <w:pPr>
      <w:pStyle w:val="Header"/>
    </w:pPr>
    <w:r>
      <w:rPr>
        <w:rFonts w:ascii="British Council Sans Bold" w:hAnsi="British Council Sans Bold"/>
        <w:noProof/>
        <w:color w:val="B25EFF" w:themeColor="accent2"/>
        <w:sz w:val="40"/>
        <w:szCs w:val="40"/>
        <w:u w:val="single"/>
        <w:shd w:val="clear" w:color="auto" w:fill="E6E6E6"/>
        <w:lang w:val="en-US"/>
      </w:rPr>
      <mc:AlternateContent>
        <mc:Choice Requires="wps">
          <w:drawing>
            <wp:anchor distT="0" distB="0" distL="114300" distR="114300" simplePos="0" relativeHeight="251658242" behindDoc="0" locked="0" layoutInCell="1" allowOverlap="1" wp14:anchorId="1568FA1D" wp14:editId="774FD64A">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oel="http://schemas.microsoft.com/office/2019/extlst">
          <w:pict>
            <v:line id="Straight Connector 3"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00dcff [3206]" strokeweight="3pt" from="2.85pt,45.35pt" to="41.4pt,45.35pt" w14:anchorId="64B4B8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">
              <v:stroke endcap="round"/>
              <w10:wrap anchory="line"/>
            </v:lin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ng994IN1WjwYeT" int2:id="yxHus6YX">
      <int2:state int2:value="Rejected" int2:type="LegacyProofing"/>
    </int2:textHash>
    <int2:textHash int2:hashCode="q8mLYh8sGDWIN1" int2:id="X928OzNg">
      <int2:state int2:value="Rejected" int2:type="AugLoop_Text_Critique"/>
    </int2:textHash>
    <int2:textHash int2:hashCode="ZD4DPyxyvbq3AT" int2:id="tJF012F9">
      <int2:state int2:value="Rejected" int2:type="AugLoop_Text_Critique"/>
    </int2:textHash>
    <int2:textHash int2:hashCode="hwFrgo4Hg7BPIR" int2:id="5B45uRk5">
      <int2:state int2:value="Rejected" int2:type="AugLoop_Text_Critique"/>
    </int2:textHash>
    <int2:textHash int2:hashCode="bnaS37LAUHVA50" int2:id="tlbANz7t">
      <int2:state int2:value="Rejected" int2:type="LegacyProofing"/>
    </int2:textHash>
    <int2:textHash int2:hashCode="UwhCNbhemfUMzp" int2:id="DovIK2Hs">
      <int2:state int2:value="Rejected" int2:type="LegacyProofing"/>
    </int2:textHash>
    <int2:textHash int2:hashCode="UrBB8TsK4v660v" int2:id="s6ViUjKE">
      <int2:state int2:value="Rejected" int2:type="LegacyProofing"/>
    </int2:textHash>
    <int2:bookmark int2:bookmarkName="_Int_xpV8YjSA" int2:invalidationBookmarkName="" int2:hashCode="pbfVeoV0cFyb/y" int2:id="po7DAyOu">
      <int2:state int2:value="Rejected" int2:type="AugLoop_Acronyms_AcronymsCritique"/>
    </int2:bookmark>
    <int2:bookmark int2:bookmarkName="_Int_xhAvPCKS" int2:invalidationBookmarkName="" int2:hashCode="1cUuZvNResI0rZ" int2:id="eUYe1AMj">
      <int2:state int2:value="Rejected" int2:type="AugLoop_Acronyms_AcronymsCritique"/>
    </int2:bookmark>
    <int2:bookmark int2:bookmarkName="_Int_rYpZDAWO" int2:invalidationBookmarkName="" int2:hashCode="2EI0zp+Vwt+anL" int2:id="PM2V3rPw">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FBB"/>
    <w:multiLevelType w:val="multilevel"/>
    <w:tmpl w:val="ECC035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B2910"/>
    <w:multiLevelType w:val="hybridMultilevel"/>
    <w:tmpl w:val="08A8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13A78"/>
    <w:multiLevelType w:val="hybridMultilevel"/>
    <w:tmpl w:val="9FD07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A7DC3"/>
    <w:multiLevelType w:val="hybridMultilevel"/>
    <w:tmpl w:val="D9FAE47C"/>
    <w:lvl w:ilvl="0" w:tplc="0E3C5C5E">
      <w:start w:val="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370A5A"/>
    <w:multiLevelType w:val="hybridMultilevel"/>
    <w:tmpl w:val="C52A4F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93455"/>
    <w:multiLevelType w:val="hybridMultilevel"/>
    <w:tmpl w:val="B6C8C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AA3982"/>
    <w:multiLevelType w:val="hybridMultilevel"/>
    <w:tmpl w:val="720804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0B197D"/>
    <w:multiLevelType w:val="hybridMultilevel"/>
    <w:tmpl w:val="FA30CE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E1350E"/>
    <w:multiLevelType w:val="hybridMultilevel"/>
    <w:tmpl w:val="72080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B341B8"/>
    <w:multiLevelType w:val="multilevel"/>
    <w:tmpl w:val="055A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095D4E"/>
    <w:multiLevelType w:val="multilevel"/>
    <w:tmpl w:val="66B46F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953259"/>
    <w:multiLevelType w:val="hybridMultilevel"/>
    <w:tmpl w:val="461E7BF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957D59"/>
    <w:multiLevelType w:val="hybridMultilevel"/>
    <w:tmpl w:val="1B40C0AA"/>
    <w:lvl w:ilvl="0" w:tplc="B7F2338A">
      <w:start w:val="1"/>
      <w:numFmt w:val="bullet"/>
      <w:lvlText w:val=""/>
      <w:lvlJc w:val="left"/>
      <w:pPr>
        <w:ind w:left="720" w:hanging="360"/>
      </w:pPr>
      <w:rPr>
        <w:rFonts w:ascii="Symbol" w:hAnsi="Symbol" w:hint="default"/>
      </w:rPr>
    </w:lvl>
    <w:lvl w:ilvl="1" w:tplc="83FA8A2A">
      <w:start w:val="1"/>
      <w:numFmt w:val="bullet"/>
      <w:lvlText w:val="o"/>
      <w:lvlJc w:val="left"/>
      <w:pPr>
        <w:ind w:left="1440" w:hanging="360"/>
      </w:pPr>
      <w:rPr>
        <w:rFonts w:ascii="Courier New" w:hAnsi="Courier New" w:hint="default"/>
      </w:rPr>
    </w:lvl>
    <w:lvl w:ilvl="2" w:tplc="111A6C9E">
      <w:start w:val="1"/>
      <w:numFmt w:val="bullet"/>
      <w:lvlText w:val=""/>
      <w:lvlJc w:val="left"/>
      <w:pPr>
        <w:ind w:left="2160" w:hanging="360"/>
      </w:pPr>
      <w:rPr>
        <w:rFonts w:ascii="Wingdings" w:hAnsi="Wingdings" w:hint="default"/>
      </w:rPr>
    </w:lvl>
    <w:lvl w:ilvl="3" w:tplc="756E93AC">
      <w:start w:val="1"/>
      <w:numFmt w:val="bullet"/>
      <w:lvlText w:val=""/>
      <w:lvlJc w:val="left"/>
      <w:pPr>
        <w:ind w:left="2880" w:hanging="360"/>
      </w:pPr>
      <w:rPr>
        <w:rFonts w:ascii="Symbol" w:hAnsi="Symbol" w:hint="default"/>
      </w:rPr>
    </w:lvl>
    <w:lvl w:ilvl="4" w:tplc="CA8A8A6A">
      <w:start w:val="1"/>
      <w:numFmt w:val="bullet"/>
      <w:lvlText w:val="o"/>
      <w:lvlJc w:val="left"/>
      <w:pPr>
        <w:ind w:left="3600" w:hanging="360"/>
      </w:pPr>
      <w:rPr>
        <w:rFonts w:ascii="Courier New" w:hAnsi="Courier New" w:hint="default"/>
      </w:rPr>
    </w:lvl>
    <w:lvl w:ilvl="5" w:tplc="770C6336">
      <w:start w:val="1"/>
      <w:numFmt w:val="bullet"/>
      <w:lvlText w:val=""/>
      <w:lvlJc w:val="left"/>
      <w:pPr>
        <w:ind w:left="4320" w:hanging="360"/>
      </w:pPr>
      <w:rPr>
        <w:rFonts w:ascii="Wingdings" w:hAnsi="Wingdings" w:hint="default"/>
      </w:rPr>
    </w:lvl>
    <w:lvl w:ilvl="6" w:tplc="983E29BE">
      <w:start w:val="1"/>
      <w:numFmt w:val="bullet"/>
      <w:lvlText w:val=""/>
      <w:lvlJc w:val="left"/>
      <w:pPr>
        <w:ind w:left="5040" w:hanging="360"/>
      </w:pPr>
      <w:rPr>
        <w:rFonts w:ascii="Symbol" w:hAnsi="Symbol" w:hint="default"/>
      </w:rPr>
    </w:lvl>
    <w:lvl w:ilvl="7" w:tplc="D396A43C">
      <w:start w:val="1"/>
      <w:numFmt w:val="bullet"/>
      <w:lvlText w:val="o"/>
      <w:lvlJc w:val="left"/>
      <w:pPr>
        <w:ind w:left="5760" w:hanging="360"/>
      </w:pPr>
      <w:rPr>
        <w:rFonts w:ascii="Courier New" w:hAnsi="Courier New" w:hint="default"/>
      </w:rPr>
    </w:lvl>
    <w:lvl w:ilvl="8" w:tplc="01BA9CB4">
      <w:start w:val="1"/>
      <w:numFmt w:val="bullet"/>
      <w:lvlText w:val=""/>
      <w:lvlJc w:val="left"/>
      <w:pPr>
        <w:ind w:left="6480" w:hanging="360"/>
      </w:pPr>
      <w:rPr>
        <w:rFonts w:ascii="Wingdings" w:hAnsi="Wingdings" w:hint="default"/>
      </w:rPr>
    </w:lvl>
  </w:abstractNum>
  <w:abstractNum w:abstractNumId="13" w15:restartNumberingAfterBreak="0">
    <w:nsid w:val="39576F4E"/>
    <w:multiLevelType w:val="multilevel"/>
    <w:tmpl w:val="BAC8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FC4496"/>
    <w:multiLevelType w:val="hybridMultilevel"/>
    <w:tmpl w:val="BF76C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EC1B74"/>
    <w:multiLevelType w:val="multilevel"/>
    <w:tmpl w:val="E7B4A0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957F8F"/>
    <w:multiLevelType w:val="hybridMultilevel"/>
    <w:tmpl w:val="A980210A"/>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050202"/>
    <w:multiLevelType w:val="hybridMultilevel"/>
    <w:tmpl w:val="69461D6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74396F"/>
    <w:multiLevelType w:val="multilevel"/>
    <w:tmpl w:val="4BC4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D45ED0"/>
    <w:multiLevelType w:val="hybridMultilevel"/>
    <w:tmpl w:val="100CDDA8"/>
    <w:lvl w:ilvl="0" w:tplc="F626AD32">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0" w15:restartNumberingAfterBreak="0">
    <w:nsid w:val="52C4695E"/>
    <w:multiLevelType w:val="multilevel"/>
    <w:tmpl w:val="52C4695E"/>
    <w:lvl w:ilvl="0">
      <w:start w:val="1"/>
      <w:numFmt w:val="bullet"/>
      <w:lvlText w:val=""/>
      <w:lvlJc w:val="left"/>
      <w:pPr>
        <w:ind w:left="1200" w:hanging="360"/>
      </w:pPr>
      <w:rPr>
        <w:rFonts w:ascii="Symbol" w:hAnsi="Symbol"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21" w15:restartNumberingAfterBreak="0">
    <w:nsid w:val="53E24234"/>
    <w:multiLevelType w:val="multilevel"/>
    <w:tmpl w:val="14E8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4651A9"/>
    <w:multiLevelType w:val="multilevel"/>
    <w:tmpl w:val="544651A9"/>
    <w:lvl w:ilvl="0">
      <w:start w:val="1"/>
      <w:numFmt w:val="bullet"/>
      <w:lvlText w:val=""/>
      <w:lvlJc w:val="left"/>
      <w:pPr>
        <w:ind w:left="1200" w:hanging="360"/>
      </w:pPr>
      <w:rPr>
        <w:rFonts w:ascii="Symbol" w:hAnsi="Symbol"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23" w15:restartNumberingAfterBreak="0">
    <w:nsid w:val="5C24132F"/>
    <w:multiLevelType w:val="multilevel"/>
    <w:tmpl w:val="5C2413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01F516C"/>
    <w:multiLevelType w:val="hybridMultilevel"/>
    <w:tmpl w:val="13889C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641DD0"/>
    <w:multiLevelType w:val="hybridMultilevel"/>
    <w:tmpl w:val="DC1EFB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AA0501"/>
    <w:multiLevelType w:val="hybridMultilevel"/>
    <w:tmpl w:val="461E7BF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3941BD"/>
    <w:multiLevelType w:val="hybridMultilevel"/>
    <w:tmpl w:val="38EC32EE"/>
    <w:lvl w:ilvl="0" w:tplc="2964317E">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80C6DEA"/>
    <w:multiLevelType w:val="multilevel"/>
    <w:tmpl w:val="CF78A9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E61A91"/>
    <w:multiLevelType w:val="hybridMultilevel"/>
    <w:tmpl w:val="13889C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8A0F9D"/>
    <w:multiLevelType w:val="hybridMultilevel"/>
    <w:tmpl w:val="44CEE0C6"/>
    <w:lvl w:ilvl="0" w:tplc="BF3E3C92">
      <w:start w:val="1"/>
      <w:numFmt w:val="bullet"/>
      <w:pStyle w:val="SubBullets"/>
      <w:lvlText w:val=""/>
      <w:lvlJc w:val="left"/>
      <w:pPr>
        <w:ind w:left="644"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2C7F5C"/>
    <w:multiLevelType w:val="hybridMultilevel"/>
    <w:tmpl w:val="7A06B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321D7C"/>
    <w:multiLevelType w:val="hybridMultilevel"/>
    <w:tmpl w:val="4FE20186"/>
    <w:lvl w:ilvl="0" w:tplc="CD40C9E8">
      <w:start w:val="1"/>
      <w:numFmt w:val="bullet"/>
      <w:pStyle w:val="Bullets"/>
      <w:lvlText w:val=""/>
      <w:lvlJc w:val="left"/>
      <w:pPr>
        <w:ind w:left="-1800" w:hanging="360"/>
      </w:pPr>
      <w:rPr>
        <w:rFonts w:ascii="Symbol" w:hAnsi="Symbol" w:hint="default"/>
        <w:color w:val="00DCFF" w:themeColor="accent3"/>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33" w15:restartNumberingAfterBreak="0">
    <w:nsid w:val="77123A7B"/>
    <w:multiLevelType w:val="hybridMultilevel"/>
    <w:tmpl w:val="D7AA49AE"/>
    <w:lvl w:ilvl="0" w:tplc="0E3C5C5E">
      <w:start w:val="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4C7174"/>
    <w:multiLevelType w:val="hybridMultilevel"/>
    <w:tmpl w:val="61C2E4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1802C7"/>
    <w:multiLevelType w:val="hybridMultilevel"/>
    <w:tmpl w:val="39F61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C5236C"/>
    <w:multiLevelType w:val="hybridMultilevel"/>
    <w:tmpl w:val="3A7CF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4E321E"/>
    <w:multiLevelType w:val="multilevel"/>
    <w:tmpl w:val="E49E2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0"/>
  </w:num>
  <w:num w:numId="3">
    <w:abstractNumId w:val="32"/>
  </w:num>
  <w:num w:numId="4">
    <w:abstractNumId w:val="19"/>
  </w:num>
  <w:num w:numId="5">
    <w:abstractNumId w:val="16"/>
  </w:num>
  <w:num w:numId="6">
    <w:abstractNumId w:val="14"/>
  </w:num>
  <w:num w:numId="7">
    <w:abstractNumId w:val="36"/>
  </w:num>
  <w:num w:numId="8">
    <w:abstractNumId w:val="0"/>
  </w:num>
  <w:num w:numId="9">
    <w:abstractNumId w:val="10"/>
  </w:num>
  <w:num w:numId="10">
    <w:abstractNumId w:val="28"/>
  </w:num>
  <w:num w:numId="11">
    <w:abstractNumId w:val="37"/>
  </w:num>
  <w:num w:numId="12">
    <w:abstractNumId w:val="15"/>
  </w:num>
  <w:num w:numId="13">
    <w:abstractNumId w:val="21"/>
  </w:num>
  <w:num w:numId="14">
    <w:abstractNumId w:val="18"/>
  </w:num>
  <w:num w:numId="15">
    <w:abstractNumId w:val="13"/>
  </w:num>
  <w:num w:numId="16">
    <w:abstractNumId w:val="2"/>
  </w:num>
  <w:num w:numId="17">
    <w:abstractNumId w:val="34"/>
  </w:num>
  <w:num w:numId="18">
    <w:abstractNumId w:val="1"/>
  </w:num>
  <w:num w:numId="19">
    <w:abstractNumId w:val="4"/>
  </w:num>
  <w:num w:numId="20">
    <w:abstractNumId w:val="8"/>
  </w:num>
  <w:num w:numId="21">
    <w:abstractNumId w:val="11"/>
  </w:num>
  <w:num w:numId="22">
    <w:abstractNumId w:val="26"/>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0"/>
  </w:num>
  <w:num w:numId="26">
    <w:abstractNumId w:val="31"/>
  </w:num>
  <w:num w:numId="27">
    <w:abstractNumId w:val="7"/>
  </w:num>
  <w:num w:numId="28">
    <w:abstractNumId w:val="33"/>
  </w:num>
  <w:num w:numId="29">
    <w:abstractNumId w:val="3"/>
  </w:num>
  <w:num w:numId="30">
    <w:abstractNumId w:val="17"/>
  </w:num>
  <w:num w:numId="31">
    <w:abstractNumId w:val="35"/>
  </w:num>
  <w:num w:numId="32">
    <w:abstractNumId w:val="5"/>
  </w:num>
  <w:num w:numId="33">
    <w:abstractNumId w:val="25"/>
  </w:num>
  <w:num w:numId="34">
    <w:abstractNumId w:val="24"/>
  </w:num>
  <w:num w:numId="35">
    <w:abstractNumId w:val="29"/>
  </w:num>
  <w:num w:numId="36">
    <w:abstractNumId w:val="9"/>
  </w:num>
  <w:num w:numId="37">
    <w:abstractNumId w:val="6"/>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TrueTypeFont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BA6"/>
    <w:rsid w:val="0000069D"/>
    <w:rsid w:val="000022DA"/>
    <w:rsid w:val="00011ACD"/>
    <w:rsid w:val="00012680"/>
    <w:rsid w:val="00012700"/>
    <w:rsid w:val="000171EB"/>
    <w:rsid w:val="0001754D"/>
    <w:rsid w:val="00020484"/>
    <w:rsid w:val="00021360"/>
    <w:rsid w:val="00021C40"/>
    <w:rsid w:val="000261C2"/>
    <w:rsid w:val="00027563"/>
    <w:rsid w:val="0003126D"/>
    <w:rsid w:val="00032DC7"/>
    <w:rsid w:val="00033C2C"/>
    <w:rsid w:val="00034C9F"/>
    <w:rsid w:val="00035C6E"/>
    <w:rsid w:val="00036229"/>
    <w:rsid w:val="000362A7"/>
    <w:rsid w:val="00037ABF"/>
    <w:rsid w:val="00040D21"/>
    <w:rsid w:val="00046CF0"/>
    <w:rsid w:val="0004727E"/>
    <w:rsid w:val="00050E8C"/>
    <w:rsid w:val="000511E0"/>
    <w:rsid w:val="00051B06"/>
    <w:rsid w:val="00052D8E"/>
    <w:rsid w:val="00053C67"/>
    <w:rsid w:val="00056AB8"/>
    <w:rsid w:val="00060053"/>
    <w:rsid w:val="00060789"/>
    <w:rsid w:val="00070952"/>
    <w:rsid w:val="00071AA2"/>
    <w:rsid w:val="00071E7F"/>
    <w:rsid w:val="00072377"/>
    <w:rsid w:val="000725C9"/>
    <w:rsid w:val="000725D7"/>
    <w:rsid w:val="00072BAD"/>
    <w:rsid w:val="00072EAA"/>
    <w:rsid w:val="00073187"/>
    <w:rsid w:val="000732BE"/>
    <w:rsid w:val="00073DD6"/>
    <w:rsid w:val="000763B2"/>
    <w:rsid w:val="00076C53"/>
    <w:rsid w:val="000800AC"/>
    <w:rsid w:val="000809C6"/>
    <w:rsid w:val="000820AB"/>
    <w:rsid w:val="000820DB"/>
    <w:rsid w:val="00085FC5"/>
    <w:rsid w:val="000904EE"/>
    <w:rsid w:val="00092917"/>
    <w:rsid w:val="00093C1F"/>
    <w:rsid w:val="0009550A"/>
    <w:rsid w:val="000960F1"/>
    <w:rsid w:val="00097314"/>
    <w:rsid w:val="000A1FB0"/>
    <w:rsid w:val="000A22B3"/>
    <w:rsid w:val="000A360F"/>
    <w:rsid w:val="000A521B"/>
    <w:rsid w:val="000A673C"/>
    <w:rsid w:val="000B0008"/>
    <w:rsid w:val="000B2558"/>
    <w:rsid w:val="000B49E6"/>
    <w:rsid w:val="000C4B9F"/>
    <w:rsid w:val="000C5620"/>
    <w:rsid w:val="000D1333"/>
    <w:rsid w:val="000D13D9"/>
    <w:rsid w:val="000D3167"/>
    <w:rsid w:val="000D422E"/>
    <w:rsid w:val="000D4F77"/>
    <w:rsid w:val="000E22ED"/>
    <w:rsid w:val="000F142D"/>
    <w:rsid w:val="000F3276"/>
    <w:rsid w:val="000F3A0F"/>
    <w:rsid w:val="000F5C99"/>
    <w:rsid w:val="000F6282"/>
    <w:rsid w:val="000F69A0"/>
    <w:rsid w:val="00100F55"/>
    <w:rsid w:val="00103222"/>
    <w:rsid w:val="00103923"/>
    <w:rsid w:val="00104B83"/>
    <w:rsid w:val="0011002B"/>
    <w:rsid w:val="001115F3"/>
    <w:rsid w:val="001116A0"/>
    <w:rsid w:val="001159B1"/>
    <w:rsid w:val="00115B81"/>
    <w:rsid w:val="00121A62"/>
    <w:rsid w:val="0013266C"/>
    <w:rsid w:val="00132DB6"/>
    <w:rsid w:val="001356EF"/>
    <w:rsid w:val="001365E5"/>
    <w:rsid w:val="00137463"/>
    <w:rsid w:val="00140654"/>
    <w:rsid w:val="001446D0"/>
    <w:rsid w:val="00144DB1"/>
    <w:rsid w:val="00151C87"/>
    <w:rsid w:val="00151CA4"/>
    <w:rsid w:val="001554BF"/>
    <w:rsid w:val="00157562"/>
    <w:rsid w:val="001601D2"/>
    <w:rsid w:val="0016338B"/>
    <w:rsid w:val="001647F1"/>
    <w:rsid w:val="001716D2"/>
    <w:rsid w:val="001719BD"/>
    <w:rsid w:val="001805B2"/>
    <w:rsid w:val="0018153F"/>
    <w:rsid w:val="00182A0C"/>
    <w:rsid w:val="00187F1A"/>
    <w:rsid w:val="00187F9D"/>
    <w:rsid w:val="00191226"/>
    <w:rsid w:val="001914B4"/>
    <w:rsid w:val="0019254C"/>
    <w:rsid w:val="00197359"/>
    <w:rsid w:val="001A2060"/>
    <w:rsid w:val="001A241F"/>
    <w:rsid w:val="001A4BB3"/>
    <w:rsid w:val="001B229B"/>
    <w:rsid w:val="001B2E1D"/>
    <w:rsid w:val="001C06F5"/>
    <w:rsid w:val="001C307B"/>
    <w:rsid w:val="001D022E"/>
    <w:rsid w:val="001D0E91"/>
    <w:rsid w:val="001D1EDF"/>
    <w:rsid w:val="001D6CDB"/>
    <w:rsid w:val="001E0706"/>
    <w:rsid w:val="001E08B2"/>
    <w:rsid w:val="001E39C3"/>
    <w:rsid w:val="001E62A3"/>
    <w:rsid w:val="001E72B9"/>
    <w:rsid w:val="001F17FF"/>
    <w:rsid w:val="001F2942"/>
    <w:rsid w:val="001F33E8"/>
    <w:rsid w:val="001F5C75"/>
    <w:rsid w:val="00200217"/>
    <w:rsid w:val="002014F2"/>
    <w:rsid w:val="00204EB9"/>
    <w:rsid w:val="00211A83"/>
    <w:rsid w:val="00215EC6"/>
    <w:rsid w:val="002168B7"/>
    <w:rsid w:val="002221B6"/>
    <w:rsid w:val="00222ADC"/>
    <w:rsid w:val="00224CF3"/>
    <w:rsid w:val="002255EA"/>
    <w:rsid w:val="00225865"/>
    <w:rsid w:val="002348FA"/>
    <w:rsid w:val="00235887"/>
    <w:rsid w:val="002401C0"/>
    <w:rsid w:val="002458C2"/>
    <w:rsid w:val="00245CB3"/>
    <w:rsid w:val="00246325"/>
    <w:rsid w:val="00252287"/>
    <w:rsid w:val="002526FF"/>
    <w:rsid w:val="002542F1"/>
    <w:rsid w:val="00254D11"/>
    <w:rsid w:val="00257AF7"/>
    <w:rsid w:val="002605DE"/>
    <w:rsid w:val="002609F8"/>
    <w:rsid w:val="00263C9D"/>
    <w:rsid w:val="00265E2E"/>
    <w:rsid w:val="00271072"/>
    <w:rsid w:val="00273AA7"/>
    <w:rsid w:val="002753E4"/>
    <w:rsid w:val="00281430"/>
    <w:rsid w:val="0028668A"/>
    <w:rsid w:val="00287D3F"/>
    <w:rsid w:val="00291EAB"/>
    <w:rsid w:val="00294743"/>
    <w:rsid w:val="00295E02"/>
    <w:rsid w:val="00297B4F"/>
    <w:rsid w:val="00297B76"/>
    <w:rsid w:val="002A1435"/>
    <w:rsid w:val="002A23DD"/>
    <w:rsid w:val="002A3744"/>
    <w:rsid w:val="002A7EA3"/>
    <w:rsid w:val="002B1FF5"/>
    <w:rsid w:val="002B4545"/>
    <w:rsid w:val="002B49D7"/>
    <w:rsid w:val="002C0274"/>
    <w:rsid w:val="002C0AFF"/>
    <w:rsid w:val="002C4BDB"/>
    <w:rsid w:val="002D6ECA"/>
    <w:rsid w:val="002E039D"/>
    <w:rsid w:val="002E12EA"/>
    <w:rsid w:val="002E33DB"/>
    <w:rsid w:val="002E4710"/>
    <w:rsid w:val="002E4ECE"/>
    <w:rsid w:val="002E7D4C"/>
    <w:rsid w:val="002F0367"/>
    <w:rsid w:val="002F414B"/>
    <w:rsid w:val="002F7F18"/>
    <w:rsid w:val="003005A9"/>
    <w:rsid w:val="003029E5"/>
    <w:rsid w:val="00303B35"/>
    <w:rsid w:val="00303FBF"/>
    <w:rsid w:val="003069C0"/>
    <w:rsid w:val="003140C7"/>
    <w:rsid w:val="0031718A"/>
    <w:rsid w:val="0032031E"/>
    <w:rsid w:val="00320E9D"/>
    <w:rsid w:val="0032285C"/>
    <w:rsid w:val="00323A17"/>
    <w:rsid w:val="0032509D"/>
    <w:rsid w:val="00325BA6"/>
    <w:rsid w:val="00335647"/>
    <w:rsid w:val="00336891"/>
    <w:rsid w:val="003432F0"/>
    <w:rsid w:val="0034531E"/>
    <w:rsid w:val="0034566E"/>
    <w:rsid w:val="00345EDB"/>
    <w:rsid w:val="0034729E"/>
    <w:rsid w:val="0034780B"/>
    <w:rsid w:val="00347928"/>
    <w:rsid w:val="00350005"/>
    <w:rsid w:val="003555A4"/>
    <w:rsid w:val="00355C9F"/>
    <w:rsid w:val="00355CCB"/>
    <w:rsid w:val="00357565"/>
    <w:rsid w:val="00357BD5"/>
    <w:rsid w:val="00360870"/>
    <w:rsid w:val="00360C34"/>
    <w:rsid w:val="00361353"/>
    <w:rsid w:val="00361C83"/>
    <w:rsid w:val="003643B1"/>
    <w:rsid w:val="00365162"/>
    <w:rsid w:val="003656ED"/>
    <w:rsid w:val="003656FF"/>
    <w:rsid w:val="00366EF0"/>
    <w:rsid w:val="00373D11"/>
    <w:rsid w:val="003763D9"/>
    <w:rsid w:val="00381494"/>
    <w:rsid w:val="00382C06"/>
    <w:rsid w:val="003843D1"/>
    <w:rsid w:val="00384A5B"/>
    <w:rsid w:val="00385FAE"/>
    <w:rsid w:val="003876AE"/>
    <w:rsid w:val="003A1A0F"/>
    <w:rsid w:val="003A2573"/>
    <w:rsid w:val="003A3A0A"/>
    <w:rsid w:val="003A541D"/>
    <w:rsid w:val="003A75BF"/>
    <w:rsid w:val="003A7817"/>
    <w:rsid w:val="003A7E97"/>
    <w:rsid w:val="003B0DA4"/>
    <w:rsid w:val="003B3998"/>
    <w:rsid w:val="003B3AE0"/>
    <w:rsid w:val="003B4252"/>
    <w:rsid w:val="003B7C06"/>
    <w:rsid w:val="003C0216"/>
    <w:rsid w:val="003C11C0"/>
    <w:rsid w:val="003C49F0"/>
    <w:rsid w:val="003C6F12"/>
    <w:rsid w:val="003CDFE0"/>
    <w:rsid w:val="003D1414"/>
    <w:rsid w:val="003D20CA"/>
    <w:rsid w:val="003D5D86"/>
    <w:rsid w:val="003E185D"/>
    <w:rsid w:val="003E3A17"/>
    <w:rsid w:val="003E6769"/>
    <w:rsid w:val="003E6BFE"/>
    <w:rsid w:val="003F367A"/>
    <w:rsid w:val="003F3A5C"/>
    <w:rsid w:val="003F486B"/>
    <w:rsid w:val="003F70C2"/>
    <w:rsid w:val="004006D7"/>
    <w:rsid w:val="00400B46"/>
    <w:rsid w:val="00403414"/>
    <w:rsid w:val="00403A54"/>
    <w:rsid w:val="00405BF9"/>
    <w:rsid w:val="0040649C"/>
    <w:rsid w:val="00413B34"/>
    <w:rsid w:val="0041485A"/>
    <w:rsid w:val="004158D5"/>
    <w:rsid w:val="004165D8"/>
    <w:rsid w:val="00417CAB"/>
    <w:rsid w:val="004239F1"/>
    <w:rsid w:val="00423B5B"/>
    <w:rsid w:val="00425A70"/>
    <w:rsid w:val="004405FC"/>
    <w:rsid w:val="00442EA4"/>
    <w:rsid w:val="004457B3"/>
    <w:rsid w:val="00445A85"/>
    <w:rsid w:val="0045260C"/>
    <w:rsid w:val="00452F0E"/>
    <w:rsid w:val="0045495F"/>
    <w:rsid w:val="004574C7"/>
    <w:rsid w:val="0045761C"/>
    <w:rsid w:val="004576F1"/>
    <w:rsid w:val="004606BE"/>
    <w:rsid w:val="004616E7"/>
    <w:rsid w:val="00461A4C"/>
    <w:rsid w:val="00466461"/>
    <w:rsid w:val="00470CA2"/>
    <w:rsid w:val="00471BED"/>
    <w:rsid w:val="00473288"/>
    <w:rsid w:val="004759DA"/>
    <w:rsid w:val="00477B5F"/>
    <w:rsid w:val="00477F75"/>
    <w:rsid w:val="004801A4"/>
    <w:rsid w:val="004814A8"/>
    <w:rsid w:val="00483BFD"/>
    <w:rsid w:val="00485354"/>
    <w:rsid w:val="004870AF"/>
    <w:rsid w:val="0048751F"/>
    <w:rsid w:val="00490077"/>
    <w:rsid w:val="00491FD5"/>
    <w:rsid w:val="00493F76"/>
    <w:rsid w:val="004950E1"/>
    <w:rsid w:val="00496EAC"/>
    <w:rsid w:val="004974E5"/>
    <w:rsid w:val="004A24AC"/>
    <w:rsid w:val="004A46BB"/>
    <w:rsid w:val="004A4C94"/>
    <w:rsid w:val="004A5139"/>
    <w:rsid w:val="004AA429"/>
    <w:rsid w:val="004B07CF"/>
    <w:rsid w:val="004B24DB"/>
    <w:rsid w:val="004B3A5F"/>
    <w:rsid w:val="004B3D74"/>
    <w:rsid w:val="004B598D"/>
    <w:rsid w:val="004B6FFB"/>
    <w:rsid w:val="004C0C89"/>
    <w:rsid w:val="004C1CF9"/>
    <w:rsid w:val="004C2AC3"/>
    <w:rsid w:val="004D01D7"/>
    <w:rsid w:val="004D24D6"/>
    <w:rsid w:val="004D41DC"/>
    <w:rsid w:val="004D4772"/>
    <w:rsid w:val="004D508A"/>
    <w:rsid w:val="004E0F0F"/>
    <w:rsid w:val="004E1047"/>
    <w:rsid w:val="004E127F"/>
    <w:rsid w:val="004E1B76"/>
    <w:rsid w:val="004E21BD"/>
    <w:rsid w:val="004E54A3"/>
    <w:rsid w:val="004E6223"/>
    <w:rsid w:val="004E7899"/>
    <w:rsid w:val="004F0981"/>
    <w:rsid w:val="004F3CAA"/>
    <w:rsid w:val="004F4D70"/>
    <w:rsid w:val="004F51E4"/>
    <w:rsid w:val="004F5B70"/>
    <w:rsid w:val="004F62F7"/>
    <w:rsid w:val="004F641B"/>
    <w:rsid w:val="004F7ED5"/>
    <w:rsid w:val="00501B8E"/>
    <w:rsid w:val="0050F06D"/>
    <w:rsid w:val="005119B4"/>
    <w:rsid w:val="00513042"/>
    <w:rsid w:val="005155AE"/>
    <w:rsid w:val="00515ACB"/>
    <w:rsid w:val="00515F50"/>
    <w:rsid w:val="005168FC"/>
    <w:rsid w:val="0052039D"/>
    <w:rsid w:val="0052079C"/>
    <w:rsid w:val="00523B82"/>
    <w:rsid w:val="00526F8E"/>
    <w:rsid w:val="00527637"/>
    <w:rsid w:val="005276F1"/>
    <w:rsid w:val="0053024F"/>
    <w:rsid w:val="00530467"/>
    <w:rsid w:val="0053125A"/>
    <w:rsid w:val="00532510"/>
    <w:rsid w:val="0053630F"/>
    <w:rsid w:val="005369B1"/>
    <w:rsid w:val="005371E9"/>
    <w:rsid w:val="005378DA"/>
    <w:rsid w:val="00537FCA"/>
    <w:rsid w:val="005429F3"/>
    <w:rsid w:val="00543547"/>
    <w:rsid w:val="0055214B"/>
    <w:rsid w:val="0055359E"/>
    <w:rsid w:val="005540AC"/>
    <w:rsid w:val="00557CB5"/>
    <w:rsid w:val="0056200B"/>
    <w:rsid w:val="005628B0"/>
    <w:rsid w:val="005635C8"/>
    <w:rsid w:val="00564445"/>
    <w:rsid w:val="00566401"/>
    <w:rsid w:val="00567E76"/>
    <w:rsid w:val="005715AB"/>
    <w:rsid w:val="005805E7"/>
    <w:rsid w:val="00580D6C"/>
    <w:rsid w:val="00582F96"/>
    <w:rsid w:val="005839E1"/>
    <w:rsid w:val="005847A1"/>
    <w:rsid w:val="005850AF"/>
    <w:rsid w:val="005860C9"/>
    <w:rsid w:val="0058704A"/>
    <w:rsid w:val="005900A5"/>
    <w:rsid w:val="005945A0"/>
    <w:rsid w:val="005B0086"/>
    <w:rsid w:val="005B091B"/>
    <w:rsid w:val="005B3041"/>
    <w:rsid w:val="005C0B10"/>
    <w:rsid w:val="005C769E"/>
    <w:rsid w:val="005D0E59"/>
    <w:rsid w:val="005D28B5"/>
    <w:rsid w:val="005D37F9"/>
    <w:rsid w:val="005E0FEA"/>
    <w:rsid w:val="005E1284"/>
    <w:rsid w:val="005E2A58"/>
    <w:rsid w:val="005E2DA1"/>
    <w:rsid w:val="005F234C"/>
    <w:rsid w:val="005F5868"/>
    <w:rsid w:val="005F5C04"/>
    <w:rsid w:val="005F6797"/>
    <w:rsid w:val="00600478"/>
    <w:rsid w:val="00600967"/>
    <w:rsid w:val="0060241F"/>
    <w:rsid w:val="006035B3"/>
    <w:rsid w:val="0060635E"/>
    <w:rsid w:val="00611165"/>
    <w:rsid w:val="00617184"/>
    <w:rsid w:val="0062076C"/>
    <w:rsid w:val="0062643D"/>
    <w:rsid w:val="0062685F"/>
    <w:rsid w:val="00627B0E"/>
    <w:rsid w:val="00627BF9"/>
    <w:rsid w:val="00635475"/>
    <w:rsid w:val="0064017B"/>
    <w:rsid w:val="00642738"/>
    <w:rsid w:val="00643F1C"/>
    <w:rsid w:val="006448E6"/>
    <w:rsid w:val="00645D52"/>
    <w:rsid w:val="00645D8C"/>
    <w:rsid w:val="00650EDD"/>
    <w:rsid w:val="00654C15"/>
    <w:rsid w:val="00655F8A"/>
    <w:rsid w:val="0065635F"/>
    <w:rsid w:val="0066474A"/>
    <w:rsid w:val="00670E6C"/>
    <w:rsid w:val="0067191C"/>
    <w:rsid w:val="00673E32"/>
    <w:rsid w:val="0067587C"/>
    <w:rsid w:val="00677C95"/>
    <w:rsid w:val="00680268"/>
    <w:rsid w:val="00680380"/>
    <w:rsid w:val="006845AA"/>
    <w:rsid w:val="006866E1"/>
    <w:rsid w:val="00686E8E"/>
    <w:rsid w:val="00693074"/>
    <w:rsid w:val="006965CB"/>
    <w:rsid w:val="006976C9"/>
    <w:rsid w:val="00697880"/>
    <w:rsid w:val="006A2AE8"/>
    <w:rsid w:val="006A4CE9"/>
    <w:rsid w:val="006A68C9"/>
    <w:rsid w:val="006A740F"/>
    <w:rsid w:val="006B0DB3"/>
    <w:rsid w:val="006B552E"/>
    <w:rsid w:val="006C2629"/>
    <w:rsid w:val="006C2CA3"/>
    <w:rsid w:val="006C2CBD"/>
    <w:rsid w:val="006C3438"/>
    <w:rsid w:val="006C6C21"/>
    <w:rsid w:val="006C7090"/>
    <w:rsid w:val="006D179C"/>
    <w:rsid w:val="006D3274"/>
    <w:rsid w:val="006D42CB"/>
    <w:rsid w:val="006D49E9"/>
    <w:rsid w:val="006D6982"/>
    <w:rsid w:val="006E2C32"/>
    <w:rsid w:val="006E2D16"/>
    <w:rsid w:val="006E35C5"/>
    <w:rsid w:val="006E3ACE"/>
    <w:rsid w:val="006E4CEA"/>
    <w:rsid w:val="006E6960"/>
    <w:rsid w:val="006E6A8F"/>
    <w:rsid w:val="006E77B8"/>
    <w:rsid w:val="006F1033"/>
    <w:rsid w:val="006F17D0"/>
    <w:rsid w:val="006F710F"/>
    <w:rsid w:val="0070033F"/>
    <w:rsid w:val="00700C8C"/>
    <w:rsid w:val="0070164A"/>
    <w:rsid w:val="007024CB"/>
    <w:rsid w:val="0070530E"/>
    <w:rsid w:val="00705B72"/>
    <w:rsid w:val="007060C7"/>
    <w:rsid w:val="00707BC6"/>
    <w:rsid w:val="00713020"/>
    <w:rsid w:val="00716F79"/>
    <w:rsid w:val="0072066C"/>
    <w:rsid w:val="00730409"/>
    <w:rsid w:val="00731D7C"/>
    <w:rsid w:val="00731EB6"/>
    <w:rsid w:val="0073258D"/>
    <w:rsid w:val="00734A86"/>
    <w:rsid w:val="0073530D"/>
    <w:rsid w:val="0074021F"/>
    <w:rsid w:val="0074131B"/>
    <w:rsid w:val="00742134"/>
    <w:rsid w:val="00742414"/>
    <w:rsid w:val="00742876"/>
    <w:rsid w:val="00743AE8"/>
    <w:rsid w:val="007471CA"/>
    <w:rsid w:val="00747638"/>
    <w:rsid w:val="00752466"/>
    <w:rsid w:val="00753A6E"/>
    <w:rsid w:val="00760095"/>
    <w:rsid w:val="00762180"/>
    <w:rsid w:val="00765317"/>
    <w:rsid w:val="007670EC"/>
    <w:rsid w:val="00767466"/>
    <w:rsid w:val="00773394"/>
    <w:rsid w:val="00774111"/>
    <w:rsid w:val="007758F0"/>
    <w:rsid w:val="007772E2"/>
    <w:rsid w:val="00777699"/>
    <w:rsid w:val="0078301E"/>
    <w:rsid w:val="007858CA"/>
    <w:rsid w:val="00786365"/>
    <w:rsid w:val="00791BD1"/>
    <w:rsid w:val="007922DF"/>
    <w:rsid w:val="0079279C"/>
    <w:rsid w:val="0079384C"/>
    <w:rsid w:val="007959E1"/>
    <w:rsid w:val="007963BF"/>
    <w:rsid w:val="00797A11"/>
    <w:rsid w:val="007A104B"/>
    <w:rsid w:val="007A1E90"/>
    <w:rsid w:val="007A2580"/>
    <w:rsid w:val="007A765F"/>
    <w:rsid w:val="007B111F"/>
    <w:rsid w:val="007B4B99"/>
    <w:rsid w:val="007C044B"/>
    <w:rsid w:val="007C0614"/>
    <w:rsid w:val="007C6AC4"/>
    <w:rsid w:val="007D1767"/>
    <w:rsid w:val="007D194B"/>
    <w:rsid w:val="007D2030"/>
    <w:rsid w:val="007D369D"/>
    <w:rsid w:val="007D61E8"/>
    <w:rsid w:val="007E008A"/>
    <w:rsid w:val="007E0549"/>
    <w:rsid w:val="007E56C2"/>
    <w:rsid w:val="007E6BC5"/>
    <w:rsid w:val="007F0528"/>
    <w:rsid w:val="007F0888"/>
    <w:rsid w:val="007F2ADE"/>
    <w:rsid w:val="007F3759"/>
    <w:rsid w:val="007F3E02"/>
    <w:rsid w:val="007F448F"/>
    <w:rsid w:val="007F4BC8"/>
    <w:rsid w:val="007F5C46"/>
    <w:rsid w:val="00801C6D"/>
    <w:rsid w:val="008035D9"/>
    <w:rsid w:val="00803D4A"/>
    <w:rsid w:val="00804D01"/>
    <w:rsid w:val="00806207"/>
    <w:rsid w:val="00807DEC"/>
    <w:rsid w:val="00810B94"/>
    <w:rsid w:val="008110C5"/>
    <w:rsid w:val="00812101"/>
    <w:rsid w:val="00814EBB"/>
    <w:rsid w:val="00820635"/>
    <w:rsid w:val="0082064D"/>
    <w:rsid w:val="00820846"/>
    <w:rsid w:val="00821195"/>
    <w:rsid w:val="0083203A"/>
    <w:rsid w:val="00833FBB"/>
    <w:rsid w:val="008349AA"/>
    <w:rsid w:val="00835492"/>
    <w:rsid w:val="00835DFB"/>
    <w:rsid w:val="00836844"/>
    <w:rsid w:val="00840F45"/>
    <w:rsid w:val="00845135"/>
    <w:rsid w:val="0084653A"/>
    <w:rsid w:val="008474E8"/>
    <w:rsid w:val="008503F4"/>
    <w:rsid w:val="008505EF"/>
    <w:rsid w:val="00851047"/>
    <w:rsid w:val="008529F8"/>
    <w:rsid w:val="00854D26"/>
    <w:rsid w:val="008556D3"/>
    <w:rsid w:val="008577C8"/>
    <w:rsid w:val="00861AA9"/>
    <w:rsid w:val="008669D0"/>
    <w:rsid w:val="00870A50"/>
    <w:rsid w:val="00870D7D"/>
    <w:rsid w:val="00872FEA"/>
    <w:rsid w:val="00877E8D"/>
    <w:rsid w:val="008811C7"/>
    <w:rsid w:val="00883099"/>
    <w:rsid w:val="0089011F"/>
    <w:rsid w:val="0089174A"/>
    <w:rsid w:val="008942F1"/>
    <w:rsid w:val="00896D64"/>
    <w:rsid w:val="008971CD"/>
    <w:rsid w:val="0089760B"/>
    <w:rsid w:val="008A035B"/>
    <w:rsid w:val="008A222A"/>
    <w:rsid w:val="008A259F"/>
    <w:rsid w:val="008A29F3"/>
    <w:rsid w:val="008A4222"/>
    <w:rsid w:val="008A457C"/>
    <w:rsid w:val="008A4E3C"/>
    <w:rsid w:val="008A620A"/>
    <w:rsid w:val="008A68E3"/>
    <w:rsid w:val="008A738D"/>
    <w:rsid w:val="008B029C"/>
    <w:rsid w:val="008B12A7"/>
    <w:rsid w:val="008B45D4"/>
    <w:rsid w:val="008B67DA"/>
    <w:rsid w:val="008B6C4C"/>
    <w:rsid w:val="008C0629"/>
    <w:rsid w:val="008D0C44"/>
    <w:rsid w:val="008D0CD4"/>
    <w:rsid w:val="008D16A0"/>
    <w:rsid w:val="008D4855"/>
    <w:rsid w:val="008D790D"/>
    <w:rsid w:val="008E087A"/>
    <w:rsid w:val="008E1054"/>
    <w:rsid w:val="008E3658"/>
    <w:rsid w:val="008E46D5"/>
    <w:rsid w:val="008E7A3C"/>
    <w:rsid w:val="008F1F77"/>
    <w:rsid w:val="008F4DC7"/>
    <w:rsid w:val="008F6D4C"/>
    <w:rsid w:val="009023CB"/>
    <w:rsid w:val="009041D9"/>
    <w:rsid w:val="00904D91"/>
    <w:rsid w:val="009074A1"/>
    <w:rsid w:val="009112E6"/>
    <w:rsid w:val="00911C6F"/>
    <w:rsid w:val="009214C3"/>
    <w:rsid w:val="00924840"/>
    <w:rsid w:val="00926285"/>
    <w:rsid w:val="00926886"/>
    <w:rsid w:val="00926C1A"/>
    <w:rsid w:val="009277F6"/>
    <w:rsid w:val="0093045E"/>
    <w:rsid w:val="009307B3"/>
    <w:rsid w:val="009323D1"/>
    <w:rsid w:val="00941C4E"/>
    <w:rsid w:val="00942B47"/>
    <w:rsid w:val="009452E7"/>
    <w:rsid w:val="00945D8C"/>
    <w:rsid w:val="00945F08"/>
    <w:rsid w:val="0095035E"/>
    <w:rsid w:val="00951FF8"/>
    <w:rsid w:val="00952A5C"/>
    <w:rsid w:val="00952E79"/>
    <w:rsid w:val="00956205"/>
    <w:rsid w:val="00957F6C"/>
    <w:rsid w:val="009608BC"/>
    <w:rsid w:val="009620F0"/>
    <w:rsid w:val="00962EA4"/>
    <w:rsid w:val="0096319C"/>
    <w:rsid w:val="00963699"/>
    <w:rsid w:val="0096680C"/>
    <w:rsid w:val="0096723F"/>
    <w:rsid w:val="00971CF9"/>
    <w:rsid w:val="00981559"/>
    <w:rsid w:val="0098296B"/>
    <w:rsid w:val="00982F7A"/>
    <w:rsid w:val="009837E5"/>
    <w:rsid w:val="00983C81"/>
    <w:rsid w:val="009853E0"/>
    <w:rsid w:val="00987770"/>
    <w:rsid w:val="00995181"/>
    <w:rsid w:val="0099585C"/>
    <w:rsid w:val="00995E5D"/>
    <w:rsid w:val="00996122"/>
    <w:rsid w:val="00996467"/>
    <w:rsid w:val="009974B7"/>
    <w:rsid w:val="009A16B1"/>
    <w:rsid w:val="009A283D"/>
    <w:rsid w:val="009A364B"/>
    <w:rsid w:val="009B3AD1"/>
    <w:rsid w:val="009B3B86"/>
    <w:rsid w:val="009B4507"/>
    <w:rsid w:val="009B6244"/>
    <w:rsid w:val="009B6EA7"/>
    <w:rsid w:val="009C3D76"/>
    <w:rsid w:val="009C59BA"/>
    <w:rsid w:val="009C6E78"/>
    <w:rsid w:val="009D306B"/>
    <w:rsid w:val="009D35AE"/>
    <w:rsid w:val="009D5C9B"/>
    <w:rsid w:val="009D7913"/>
    <w:rsid w:val="009E0371"/>
    <w:rsid w:val="009E2A21"/>
    <w:rsid w:val="009E3FB7"/>
    <w:rsid w:val="009E4D17"/>
    <w:rsid w:val="009E557E"/>
    <w:rsid w:val="009F06E4"/>
    <w:rsid w:val="009F0B50"/>
    <w:rsid w:val="009F1722"/>
    <w:rsid w:val="009F2178"/>
    <w:rsid w:val="009F5811"/>
    <w:rsid w:val="009F614C"/>
    <w:rsid w:val="009F7EDF"/>
    <w:rsid w:val="00A00301"/>
    <w:rsid w:val="00A015D7"/>
    <w:rsid w:val="00A05789"/>
    <w:rsid w:val="00A11433"/>
    <w:rsid w:val="00A1321B"/>
    <w:rsid w:val="00A14918"/>
    <w:rsid w:val="00A14F8C"/>
    <w:rsid w:val="00A166FD"/>
    <w:rsid w:val="00A168CF"/>
    <w:rsid w:val="00A20B81"/>
    <w:rsid w:val="00A210F0"/>
    <w:rsid w:val="00A21937"/>
    <w:rsid w:val="00A279B2"/>
    <w:rsid w:val="00A27A66"/>
    <w:rsid w:val="00A31416"/>
    <w:rsid w:val="00A32430"/>
    <w:rsid w:val="00A33158"/>
    <w:rsid w:val="00A3358F"/>
    <w:rsid w:val="00A34037"/>
    <w:rsid w:val="00A35893"/>
    <w:rsid w:val="00A3663F"/>
    <w:rsid w:val="00A37056"/>
    <w:rsid w:val="00A37472"/>
    <w:rsid w:val="00A375DE"/>
    <w:rsid w:val="00A44718"/>
    <w:rsid w:val="00A46111"/>
    <w:rsid w:val="00A464A8"/>
    <w:rsid w:val="00A50A3C"/>
    <w:rsid w:val="00A50E31"/>
    <w:rsid w:val="00A51D9A"/>
    <w:rsid w:val="00A54193"/>
    <w:rsid w:val="00A545A5"/>
    <w:rsid w:val="00A55512"/>
    <w:rsid w:val="00A55B8E"/>
    <w:rsid w:val="00A62842"/>
    <w:rsid w:val="00A62F1D"/>
    <w:rsid w:val="00A63435"/>
    <w:rsid w:val="00A67C5C"/>
    <w:rsid w:val="00A70150"/>
    <w:rsid w:val="00A717C8"/>
    <w:rsid w:val="00A7218F"/>
    <w:rsid w:val="00A7223B"/>
    <w:rsid w:val="00A72C45"/>
    <w:rsid w:val="00A73D59"/>
    <w:rsid w:val="00A74320"/>
    <w:rsid w:val="00A75B0F"/>
    <w:rsid w:val="00A77F1D"/>
    <w:rsid w:val="00A8087A"/>
    <w:rsid w:val="00A808E1"/>
    <w:rsid w:val="00A83FD9"/>
    <w:rsid w:val="00A84CF8"/>
    <w:rsid w:val="00A865E2"/>
    <w:rsid w:val="00A9046B"/>
    <w:rsid w:val="00A90D85"/>
    <w:rsid w:val="00A92D65"/>
    <w:rsid w:val="00A94B54"/>
    <w:rsid w:val="00A963C5"/>
    <w:rsid w:val="00A964E3"/>
    <w:rsid w:val="00AA14D1"/>
    <w:rsid w:val="00AA1A83"/>
    <w:rsid w:val="00AA2844"/>
    <w:rsid w:val="00AA2CD2"/>
    <w:rsid w:val="00AA36A5"/>
    <w:rsid w:val="00AB0B7E"/>
    <w:rsid w:val="00AB21F3"/>
    <w:rsid w:val="00AB4856"/>
    <w:rsid w:val="00AC3ABB"/>
    <w:rsid w:val="00AC3C44"/>
    <w:rsid w:val="00AC5669"/>
    <w:rsid w:val="00AD02C6"/>
    <w:rsid w:val="00AD02FC"/>
    <w:rsid w:val="00AD1191"/>
    <w:rsid w:val="00AD36DE"/>
    <w:rsid w:val="00AD4C55"/>
    <w:rsid w:val="00AD77F9"/>
    <w:rsid w:val="00AE0E24"/>
    <w:rsid w:val="00AE1161"/>
    <w:rsid w:val="00AE3D71"/>
    <w:rsid w:val="00AE4286"/>
    <w:rsid w:val="00AE4588"/>
    <w:rsid w:val="00AE5898"/>
    <w:rsid w:val="00AE78BC"/>
    <w:rsid w:val="00AF1C59"/>
    <w:rsid w:val="00B00562"/>
    <w:rsid w:val="00B01083"/>
    <w:rsid w:val="00B02553"/>
    <w:rsid w:val="00B030FD"/>
    <w:rsid w:val="00B06BF6"/>
    <w:rsid w:val="00B13927"/>
    <w:rsid w:val="00B140C5"/>
    <w:rsid w:val="00B146F0"/>
    <w:rsid w:val="00B16E3B"/>
    <w:rsid w:val="00B17B7B"/>
    <w:rsid w:val="00B17E16"/>
    <w:rsid w:val="00B20556"/>
    <w:rsid w:val="00B227CE"/>
    <w:rsid w:val="00B23696"/>
    <w:rsid w:val="00B26E40"/>
    <w:rsid w:val="00B32092"/>
    <w:rsid w:val="00B366E8"/>
    <w:rsid w:val="00B37229"/>
    <w:rsid w:val="00B461A7"/>
    <w:rsid w:val="00B51425"/>
    <w:rsid w:val="00B52197"/>
    <w:rsid w:val="00B5240D"/>
    <w:rsid w:val="00B53093"/>
    <w:rsid w:val="00B537AC"/>
    <w:rsid w:val="00B63709"/>
    <w:rsid w:val="00B651DB"/>
    <w:rsid w:val="00B66ED7"/>
    <w:rsid w:val="00B675C5"/>
    <w:rsid w:val="00B700DD"/>
    <w:rsid w:val="00B71FCD"/>
    <w:rsid w:val="00B7215E"/>
    <w:rsid w:val="00B746EB"/>
    <w:rsid w:val="00B82549"/>
    <w:rsid w:val="00B848E7"/>
    <w:rsid w:val="00B8561D"/>
    <w:rsid w:val="00B8756E"/>
    <w:rsid w:val="00B8778C"/>
    <w:rsid w:val="00B910FA"/>
    <w:rsid w:val="00B95A93"/>
    <w:rsid w:val="00BA1823"/>
    <w:rsid w:val="00BA4F68"/>
    <w:rsid w:val="00BA620B"/>
    <w:rsid w:val="00BB3287"/>
    <w:rsid w:val="00BB5E51"/>
    <w:rsid w:val="00BB75D0"/>
    <w:rsid w:val="00BC0004"/>
    <w:rsid w:val="00BC17E6"/>
    <w:rsid w:val="00BC5BBF"/>
    <w:rsid w:val="00BC5FB4"/>
    <w:rsid w:val="00BC671D"/>
    <w:rsid w:val="00BD1128"/>
    <w:rsid w:val="00BD142A"/>
    <w:rsid w:val="00BD1A12"/>
    <w:rsid w:val="00BD20B2"/>
    <w:rsid w:val="00BD2F95"/>
    <w:rsid w:val="00BE16B1"/>
    <w:rsid w:val="00BE20AC"/>
    <w:rsid w:val="00BE412E"/>
    <w:rsid w:val="00BE5C93"/>
    <w:rsid w:val="00BF2455"/>
    <w:rsid w:val="00BF553B"/>
    <w:rsid w:val="00BF5623"/>
    <w:rsid w:val="00BF6C3B"/>
    <w:rsid w:val="00BF6D3B"/>
    <w:rsid w:val="00BF7FA1"/>
    <w:rsid w:val="00C01477"/>
    <w:rsid w:val="00C06BAF"/>
    <w:rsid w:val="00C06EE0"/>
    <w:rsid w:val="00C070F7"/>
    <w:rsid w:val="00C12D0D"/>
    <w:rsid w:val="00C152D4"/>
    <w:rsid w:val="00C207E4"/>
    <w:rsid w:val="00C36C12"/>
    <w:rsid w:val="00C378B7"/>
    <w:rsid w:val="00C41CB0"/>
    <w:rsid w:val="00C422A2"/>
    <w:rsid w:val="00C42426"/>
    <w:rsid w:val="00C439DB"/>
    <w:rsid w:val="00C44321"/>
    <w:rsid w:val="00C47B02"/>
    <w:rsid w:val="00C5378A"/>
    <w:rsid w:val="00C625EB"/>
    <w:rsid w:val="00C62911"/>
    <w:rsid w:val="00C72A9B"/>
    <w:rsid w:val="00C72EC9"/>
    <w:rsid w:val="00C73D53"/>
    <w:rsid w:val="00C754A0"/>
    <w:rsid w:val="00C75DA9"/>
    <w:rsid w:val="00C82E53"/>
    <w:rsid w:val="00C850DF"/>
    <w:rsid w:val="00C86580"/>
    <w:rsid w:val="00C877AB"/>
    <w:rsid w:val="00C94FDA"/>
    <w:rsid w:val="00C96BF1"/>
    <w:rsid w:val="00CA0AFB"/>
    <w:rsid w:val="00CA5D2D"/>
    <w:rsid w:val="00CA68A3"/>
    <w:rsid w:val="00CA7F9C"/>
    <w:rsid w:val="00CB167E"/>
    <w:rsid w:val="00CB48D4"/>
    <w:rsid w:val="00CB61A4"/>
    <w:rsid w:val="00CB64A8"/>
    <w:rsid w:val="00CB7DD6"/>
    <w:rsid w:val="00CC46FC"/>
    <w:rsid w:val="00CC6D42"/>
    <w:rsid w:val="00CD1F6F"/>
    <w:rsid w:val="00CD442D"/>
    <w:rsid w:val="00CD5857"/>
    <w:rsid w:val="00CE42C4"/>
    <w:rsid w:val="00CE509D"/>
    <w:rsid w:val="00CF00A8"/>
    <w:rsid w:val="00CF1EAC"/>
    <w:rsid w:val="00CF3BA9"/>
    <w:rsid w:val="00CF4020"/>
    <w:rsid w:val="00CF4C9F"/>
    <w:rsid w:val="00CF4CE3"/>
    <w:rsid w:val="00CF6DDD"/>
    <w:rsid w:val="00CF74F9"/>
    <w:rsid w:val="00D01DA2"/>
    <w:rsid w:val="00D05153"/>
    <w:rsid w:val="00D06218"/>
    <w:rsid w:val="00D06547"/>
    <w:rsid w:val="00D12ED5"/>
    <w:rsid w:val="00D146AC"/>
    <w:rsid w:val="00D150FF"/>
    <w:rsid w:val="00D16C1F"/>
    <w:rsid w:val="00D1703A"/>
    <w:rsid w:val="00D17911"/>
    <w:rsid w:val="00D24617"/>
    <w:rsid w:val="00D247E0"/>
    <w:rsid w:val="00D30E83"/>
    <w:rsid w:val="00D32DDF"/>
    <w:rsid w:val="00D35E4F"/>
    <w:rsid w:val="00D3612E"/>
    <w:rsid w:val="00D36A16"/>
    <w:rsid w:val="00D400AE"/>
    <w:rsid w:val="00D40C39"/>
    <w:rsid w:val="00D410F8"/>
    <w:rsid w:val="00D43618"/>
    <w:rsid w:val="00D43CF6"/>
    <w:rsid w:val="00D44DC5"/>
    <w:rsid w:val="00D46E30"/>
    <w:rsid w:val="00D552AC"/>
    <w:rsid w:val="00D566E3"/>
    <w:rsid w:val="00D56C9B"/>
    <w:rsid w:val="00D56FF6"/>
    <w:rsid w:val="00D6029D"/>
    <w:rsid w:val="00D609E5"/>
    <w:rsid w:val="00D635DF"/>
    <w:rsid w:val="00D640AE"/>
    <w:rsid w:val="00D66811"/>
    <w:rsid w:val="00D71164"/>
    <w:rsid w:val="00D71B38"/>
    <w:rsid w:val="00D81F1B"/>
    <w:rsid w:val="00D82065"/>
    <w:rsid w:val="00D836C9"/>
    <w:rsid w:val="00D83DD9"/>
    <w:rsid w:val="00D87B7C"/>
    <w:rsid w:val="00D9051E"/>
    <w:rsid w:val="00D93182"/>
    <w:rsid w:val="00D95542"/>
    <w:rsid w:val="00DA0452"/>
    <w:rsid w:val="00DA05CC"/>
    <w:rsid w:val="00DA180D"/>
    <w:rsid w:val="00DA50A4"/>
    <w:rsid w:val="00DA54FD"/>
    <w:rsid w:val="00DB4027"/>
    <w:rsid w:val="00DC0BAC"/>
    <w:rsid w:val="00DC1949"/>
    <w:rsid w:val="00DC1D6E"/>
    <w:rsid w:val="00DC2666"/>
    <w:rsid w:val="00DC4A2D"/>
    <w:rsid w:val="00DC7346"/>
    <w:rsid w:val="00DD3491"/>
    <w:rsid w:val="00DD3AE8"/>
    <w:rsid w:val="00DD7220"/>
    <w:rsid w:val="00DE0719"/>
    <w:rsid w:val="00DE3674"/>
    <w:rsid w:val="00DE461E"/>
    <w:rsid w:val="00DE64AD"/>
    <w:rsid w:val="00DF114C"/>
    <w:rsid w:val="00DF26D6"/>
    <w:rsid w:val="00DF2C62"/>
    <w:rsid w:val="00DF368C"/>
    <w:rsid w:val="00DF4662"/>
    <w:rsid w:val="00E03CC8"/>
    <w:rsid w:val="00E04559"/>
    <w:rsid w:val="00E06594"/>
    <w:rsid w:val="00E1036F"/>
    <w:rsid w:val="00E134DF"/>
    <w:rsid w:val="00E15F07"/>
    <w:rsid w:val="00E16A0F"/>
    <w:rsid w:val="00E16A83"/>
    <w:rsid w:val="00E21E6F"/>
    <w:rsid w:val="00E22B6F"/>
    <w:rsid w:val="00E30AA0"/>
    <w:rsid w:val="00E343E9"/>
    <w:rsid w:val="00E34BD0"/>
    <w:rsid w:val="00E3636A"/>
    <w:rsid w:val="00E41E62"/>
    <w:rsid w:val="00E43679"/>
    <w:rsid w:val="00E44513"/>
    <w:rsid w:val="00E47370"/>
    <w:rsid w:val="00E50E64"/>
    <w:rsid w:val="00E51F7E"/>
    <w:rsid w:val="00E5241D"/>
    <w:rsid w:val="00E52B7D"/>
    <w:rsid w:val="00E532F6"/>
    <w:rsid w:val="00E57FE2"/>
    <w:rsid w:val="00E636FA"/>
    <w:rsid w:val="00E670AC"/>
    <w:rsid w:val="00E702BA"/>
    <w:rsid w:val="00E72A10"/>
    <w:rsid w:val="00E7398B"/>
    <w:rsid w:val="00E73E33"/>
    <w:rsid w:val="00E74013"/>
    <w:rsid w:val="00E741F9"/>
    <w:rsid w:val="00E744CA"/>
    <w:rsid w:val="00E80D5C"/>
    <w:rsid w:val="00E80E7A"/>
    <w:rsid w:val="00E8340A"/>
    <w:rsid w:val="00E87CDA"/>
    <w:rsid w:val="00E90328"/>
    <w:rsid w:val="00E9411F"/>
    <w:rsid w:val="00E94F19"/>
    <w:rsid w:val="00E96DCD"/>
    <w:rsid w:val="00E979BB"/>
    <w:rsid w:val="00EA0246"/>
    <w:rsid w:val="00EA09AF"/>
    <w:rsid w:val="00EA2032"/>
    <w:rsid w:val="00EB44BD"/>
    <w:rsid w:val="00EB49CA"/>
    <w:rsid w:val="00EB4F46"/>
    <w:rsid w:val="00EB655C"/>
    <w:rsid w:val="00EC0A1B"/>
    <w:rsid w:val="00EC1D7A"/>
    <w:rsid w:val="00EC3B71"/>
    <w:rsid w:val="00EC5ECA"/>
    <w:rsid w:val="00EC6EBF"/>
    <w:rsid w:val="00EC79E0"/>
    <w:rsid w:val="00EC7FC7"/>
    <w:rsid w:val="00ED1B84"/>
    <w:rsid w:val="00ED3712"/>
    <w:rsid w:val="00ED594B"/>
    <w:rsid w:val="00ED7797"/>
    <w:rsid w:val="00ED7B96"/>
    <w:rsid w:val="00EE25EB"/>
    <w:rsid w:val="00EE30AE"/>
    <w:rsid w:val="00EE3C1F"/>
    <w:rsid w:val="00EE4F57"/>
    <w:rsid w:val="00EE5E21"/>
    <w:rsid w:val="00EE699A"/>
    <w:rsid w:val="00EE6C97"/>
    <w:rsid w:val="00EF0CB9"/>
    <w:rsid w:val="00EF28E8"/>
    <w:rsid w:val="00EF33FE"/>
    <w:rsid w:val="00EF367D"/>
    <w:rsid w:val="00EF3917"/>
    <w:rsid w:val="00EF40E7"/>
    <w:rsid w:val="00EF6384"/>
    <w:rsid w:val="00EF6952"/>
    <w:rsid w:val="00F0188B"/>
    <w:rsid w:val="00F045FF"/>
    <w:rsid w:val="00F04B07"/>
    <w:rsid w:val="00F055F6"/>
    <w:rsid w:val="00F06647"/>
    <w:rsid w:val="00F06A1D"/>
    <w:rsid w:val="00F10BF3"/>
    <w:rsid w:val="00F1287C"/>
    <w:rsid w:val="00F12CE2"/>
    <w:rsid w:val="00F12CFF"/>
    <w:rsid w:val="00F14E0E"/>
    <w:rsid w:val="00F14E89"/>
    <w:rsid w:val="00F20264"/>
    <w:rsid w:val="00F20D90"/>
    <w:rsid w:val="00F2119C"/>
    <w:rsid w:val="00F249F8"/>
    <w:rsid w:val="00F26021"/>
    <w:rsid w:val="00F26D17"/>
    <w:rsid w:val="00F27F28"/>
    <w:rsid w:val="00F3122A"/>
    <w:rsid w:val="00F32547"/>
    <w:rsid w:val="00F33816"/>
    <w:rsid w:val="00F3574F"/>
    <w:rsid w:val="00F37AFC"/>
    <w:rsid w:val="00F37EED"/>
    <w:rsid w:val="00F4301A"/>
    <w:rsid w:val="00F4319A"/>
    <w:rsid w:val="00F4409B"/>
    <w:rsid w:val="00F46FA6"/>
    <w:rsid w:val="00F54BFA"/>
    <w:rsid w:val="00F54F4E"/>
    <w:rsid w:val="00F572B2"/>
    <w:rsid w:val="00F601E7"/>
    <w:rsid w:val="00F61985"/>
    <w:rsid w:val="00F66C3F"/>
    <w:rsid w:val="00F67C59"/>
    <w:rsid w:val="00F67EE6"/>
    <w:rsid w:val="00F730E1"/>
    <w:rsid w:val="00F7356A"/>
    <w:rsid w:val="00F7472E"/>
    <w:rsid w:val="00F76642"/>
    <w:rsid w:val="00F80561"/>
    <w:rsid w:val="00F86BA1"/>
    <w:rsid w:val="00F92288"/>
    <w:rsid w:val="00F92B0A"/>
    <w:rsid w:val="00F9362B"/>
    <w:rsid w:val="00F94E3C"/>
    <w:rsid w:val="00FA0016"/>
    <w:rsid w:val="00FA06E7"/>
    <w:rsid w:val="00FA24F2"/>
    <w:rsid w:val="00FA35DA"/>
    <w:rsid w:val="00FA35EB"/>
    <w:rsid w:val="00FA61F2"/>
    <w:rsid w:val="00FB16D7"/>
    <w:rsid w:val="00FB25A7"/>
    <w:rsid w:val="00FB34D4"/>
    <w:rsid w:val="00FC05DA"/>
    <w:rsid w:val="00FC604A"/>
    <w:rsid w:val="00FC691E"/>
    <w:rsid w:val="00FD2362"/>
    <w:rsid w:val="00FD522D"/>
    <w:rsid w:val="00FD7F75"/>
    <w:rsid w:val="00FF1BD3"/>
    <w:rsid w:val="00FF1C50"/>
    <w:rsid w:val="00FF26F0"/>
    <w:rsid w:val="00FF4674"/>
    <w:rsid w:val="0110CF41"/>
    <w:rsid w:val="01591C10"/>
    <w:rsid w:val="0164AF94"/>
    <w:rsid w:val="018CE396"/>
    <w:rsid w:val="0224D60B"/>
    <w:rsid w:val="022CB4EE"/>
    <w:rsid w:val="024B1812"/>
    <w:rsid w:val="025EF939"/>
    <w:rsid w:val="028EA102"/>
    <w:rsid w:val="02B13343"/>
    <w:rsid w:val="02CA65A9"/>
    <w:rsid w:val="02FC7CBE"/>
    <w:rsid w:val="03032B45"/>
    <w:rsid w:val="030DFE64"/>
    <w:rsid w:val="0325820F"/>
    <w:rsid w:val="0329C5E5"/>
    <w:rsid w:val="03372050"/>
    <w:rsid w:val="0359DD1F"/>
    <w:rsid w:val="037A609D"/>
    <w:rsid w:val="03B29271"/>
    <w:rsid w:val="03B4F945"/>
    <w:rsid w:val="03D7DD21"/>
    <w:rsid w:val="03DD125F"/>
    <w:rsid w:val="04147B3A"/>
    <w:rsid w:val="0424045B"/>
    <w:rsid w:val="04242971"/>
    <w:rsid w:val="044BD8CB"/>
    <w:rsid w:val="044DB157"/>
    <w:rsid w:val="04535437"/>
    <w:rsid w:val="04C7BC4C"/>
    <w:rsid w:val="04D3158D"/>
    <w:rsid w:val="05871411"/>
    <w:rsid w:val="05947316"/>
    <w:rsid w:val="05C40B22"/>
    <w:rsid w:val="06125341"/>
    <w:rsid w:val="0657BBA4"/>
    <w:rsid w:val="0667C65A"/>
    <w:rsid w:val="066A7D0A"/>
    <w:rsid w:val="06747ADA"/>
    <w:rsid w:val="069B2775"/>
    <w:rsid w:val="069C3958"/>
    <w:rsid w:val="06AEDD42"/>
    <w:rsid w:val="06B84349"/>
    <w:rsid w:val="06DFEA3E"/>
    <w:rsid w:val="06EAEF35"/>
    <w:rsid w:val="07274009"/>
    <w:rsid w:val="0732E9BE"/>
    <w:rsid w:val="075356F0"/>
    <w:rsid w:val="07540659"/>
    <w:rsid w:val="07544044"/>
    <w:rsid w:val="07660EA3"/>
    <w:rsid w:val="076DD362"/>
    <w:rsid w:val="077714F4"/>
    <w:rsid w:val="077EF7F4"/>
    <w:rsid w:val="078B9720"/>
    <w:rsid w:val="078FFD56"/>
    <w:rsid w:val="079BB46B"/>
    <w:rsid w:val="079C6741"/>
    <w:rsid w:val="085072A2"/>
    <w:rsid w:val="085B73B7"/>
    <w:rsid w:val="08B31A68"/>
    <w:rsid w:val="08CA3FCE"/>
    <w:rsid w:val="08EA82BC"/>
    <w:rsid w:val="09124682"/>
    <w:rsid w:val="09132757"/>
    <w:rsid w:val="094109CF"/>
    <w:rsid w:val="09542990"/>
    <w:rsid w:val="09835924"/>
    <w:rsid w:val="09C91D12"/>
    <w:rsid w:val="09E33C37"/>
    <w:rsid w:val="09F3F265"/>
    <w:rsid w:val="0A1379DE"/>
    <w:rsid w:val="0A27CF89"/>
    <w:rsid w:val="0A6FE999"/>
    <w:rsid w:val="0A79788F"/>
    <w:rsid w:val="0AA37466"/>
    <w:rsid w:val="0AE17279"/>
    <w:rsid w:val="0AEF0F6D"/>
    <w:rsid w:val="0AF8F02F"/>
    <w:rsid w:val="0B06A83F"/>
    <w:rsid w:val="0B5C4C5C"/>
    <w:rsid w:val="0B66F21C"/>
    <w:rsid w:val="0BB0AE25"/>
    <w:rsid w:val="0BD3B7A7"/>
    <w:rsid w:val="0C0B72C3"/>
    <w:rsid w:val="0C497E6E"/>
    <w:rsid w:val="0C9F51C9"/>
    <w:rsid w:val="0CB7E041"/>
    <w:rsid w:val="0CC789A0"/>
    <w:rsid w:val="0CE72703"/>
    <w:rsid w:val="0D19AD74"/>
    <w:rsid w:val="0D1B80CF"/>
    <w:rsid w:val="0D44D6BA"/>
    <w:rsid w:val="0D451664"/>
    <w:rsid w:val="0D70A683"/>
    <w:rsid w:val="0DDB0BF2"/>
    <w:rsid w:val="0DF4E150"/>
    <w:rsid w:val="0E21F9CD"/>
    <w:rsid w:val="0E32D6E4"/>
    <w:rsid w:val="0E4027D7"/>
    <w:rsid w:val="0E534DB3"/>
    <w:rsid w:val="0E6B0B30"/>
    <w:rsid w:val="0E6B4545"/>
    <w:rsid w:val="0EAE2280"/>
    <w:rsid w:val="0EEB1D1E"/>
    <w:rsid w:val="0EFAD10E"/>
    <w:rsid w:val="0F1706A0"/>
    <w:rsid w:val="0F186FD7"/>
    <w:rsid w:val="0F2453E4"/>
    <w:rsid w:val="0F431E81"/>
    <w:rsid w:val="0F5FAC0C"/>
    <w:rsid w:val="0F89064B"/>
    <w:rsid w:val="0FD50701"/>
    <w:rsid w:val="0FD9E673"/>
    <w:rsid w:val="0FE90E8D"/>
    <w:rsid w:val="0FECB0B0"/>
    <w:rsid w:val="100938E4"/>
    <w:rsid w:val="10165F48"/>
    <w:rsid w:val="10254B7E"/>
    <w:rsid w:val="10277D4C"/>
    <w:rsid w:val="1068B57A"/>
    <w:rsid w:val="109075EF"/>
    <w:rsid w:val="1091DDA5"/>
    <w:rsid w:val="10A83DB5"/>
    <w:rsid w:val="10E2BD1B"/>
    <w:rsid w:val="110D06B5"/>
    <w:rsid w:val="11460F83"/>
    <w:rsid w:val="115B326E"/>
    <w:rsid w:val="11FE2A50"/>
    <w:rsid w:val="120E6640"/>
    <w:rsid w:val="123E5118"/>
    <w:rsid w:val="1240DEFC"/>
    <w:rsid w:val="126FA4E9"/>
    <w:rsid w:val="1270926F"/>
    <w:rsid w:val="1277B162"/>
    <w:rsid w:val="1297C359"/>
    <w:rsid w:val="12B86697"/>
    <w:rsid w:val="12C4D903"/>
    <w:rsid w:val="12E7598B"/>
    <w:rsid w:val="12ECC5D6"/>
    <w:rsid w:val="13452DB0"/>
    <w:rsid w:val="134B7BBE"/>
    <w:rsid w:val="13775C4D"/>
    <w:rsid w:val="138BD409"/>
    <w:rsid w:val="139AC382"/>
    <w:rsid w:val="13BC65FF"/>
    <w:rsid w:val="13C3F70B"/>
    <w:rsid w:val="13D17DF4"/>
    <w:rsid w:val="140B818A"/>
    <w:rsid w:val="1444E6B8"/>
    <w:rsid w:val="1447EC98"/>
    <w:rsid w:val="146A266C"/>
    <w:rsid w:val="14A1AAD6"/>
    <w:rsid w:val="14B28A7D"/>
    <w:rsid w:val="14E0FE11"/>
    <w:rsid w:val="14F42576"/>
    <w:rsid w:val="151EAF31"/>
    <w:rsid w:val="1532217E"/>
    <w:rsid w:val="1536A50C"/>
    <w:rsid w:val="1555B791"/>
    <w:rsid w:val="155A1A90"/>
    <w:rsid w:val="15E73804"/>
    <w:rsid w:val="15FE2F98"/>
    <w:rsid w:val="16179792"/>
    <w:rsid w:val="161E142D"/>
    <w:rsid w:val="165E9C17"/>
    <w:rsid w:val="16A5395E"/>
    <w:rsid w:val="16BC5545"/>
    <w:rsid w:val="16EF7D76"/>
    <w:rsid w:val="1736F196"/>
    <w:rsid w:val="175BBC23"/>
    <w:rsid w:val="17768C70"/>
    <w:rsid w:val="17B3F76C"/>
    <w:rsid w:val="17EF2997"/>
    <w:rsid w:val="180F0886"/>
    <w:rsid w:val="18285A63"/>
    <w:rsid w:val="18957286"/>
    <w:rsid w:val="18F183DD"/>
    <w:rsid w:val="18F6C8E2"/>
    <w:rsid w:val="18F71799"/>
    <w:rsid w:val="19030466"/>
    <w:rsid w:val="19145D6E"/>
    <w:rsid w:val="1951DCF5"/>
    <w:rsid w:val="19653BAB"/>
    <w:rsid w:val="19888D38"/>
    <w:rsid w:val="1989B759"/>
    <w:rsid w:val="19963123"/>
    <w:rsid w:val="19AC81AE"/>
    <w:rsid w:val="19D0DEE8"/>
    <w:rsid w:val="19D30B39"/>
    <w:rsid w:val="1A0AFA3D"/>
    <w:rsid w:val="1A2AA31A"/>
    <w:rsid w:val="1A480B89"/>
    <w:rsid w:val="1A5475B0"/>
    <w:rsid w:val="1A96E14F"/>
    <w:rsid w:val="1AC9FE09"/>
    <w:rsid w:val="1B01DCA8"/>
    <w:rsid w:val="1B15A5AC"/>
    <w:rsid w:val="1B4CC496"/>
    <w:rsid w:val="1B6987C1"/>
    <w:rsid w:val="1B83860D"/>
    <w:rsid w:val="1B8663C0"/>
    <w:rsid w:val="1BA92A59"/>
    <w:rsid w:val="1BFEE739"/>
    <w:rsid w:val="1C2D3C41"/>
    <w:rsid w:val="1C331325"/>
    <w:rsid w:val="1CD0E0A3"/>
    <w:rsid w:val="1CEC0FF6"/>
    <w:rsid w:val="1D02F971"/>
    <w:rsid w:val="1D0F3CF7"/>
    <w:rsid w:val="1D4B62E6"/>
    <w:rsid w:val="1D67F047"/>
    <w:rsid w:val="1D6C7912"/>
    <w:rsid w:val="1D6DA5B6"/>
    <w:rsid w:val="1DC6B14A"/>
    <w:rsid w:val="1DE685DF"/>
    <w:rsid w:val="1DF1DCBD"/>
    <w:rsid w:val="1E216432"/>
    <w:rsid w:val="1E3579E4"/>
    <w:rsid w:val="1E9F0784"/>
    <w:rsid w:val="1EFD5E14"/>
    <w:rsid w:val="1F00F3E6"/>
    <w:rsid w:val="1F1EB2EE"/>
    <w:rsid w:val="1F6E92EF"/>
    <w:rsid w:val="1F843B60"/>
    <w:rsid w:val="1F900598"/>
    <w:rsid w:val="1FADE776"/>
    <w:rsid w:val="202E5C66"/>
    <w:rsid w:val="207B082A"/>
    <w:rsid w:val="20C67346"/>
    <w:rsid w:val="20D7EC6F"/>
    <w:rsid w:val="20E90554"/>
    <w:rsid w:val="20EC339F"/>
    <w:rsid w:val="2154B15A"/>
    <w:rsid w:val="21688CED"/>
    <w:rsid w:val="216F0C16"/>
    <w:rsid w:val="21AB4895"/>
    <w:rsid w:val="21BBD321"/>
    <w:rsid w:val="21E85946"/>
    <w:rsid w:val="21F40262"/>
    <w:rsid w:val="2218643A"/>
    <w:rsid w:val="22C76986"/>
    <w:rsid w:val="23243294"/>
    <w:rsid w:val="232BEBD2"/>
    <w:rsid w:val="23726B1A"/>
    <w:rsid w:val="2395832C"/>
    <w:rsid w:val="23A42B09"/>
    <w:rsid w:val="23A436D7"/>
    <w:rsid w:val="23AD1055"/>
    <w:rsid w:val="23AE365D"/>
    <w:rsid w:val="23C2E7AD"/>
    <w:rsid w:val="23FE07C2"/>
    <w:rsid w:val="2433FABA"/>
    <w:rsid w:val="2435EC10"/>
    <w:rsid w:val="24423F1C"/>
    <w:rsid w:val="24815899"/>
    <w:rsid w:val="24B359DC"/>
    <w:rsid w:val="24C6D171"/>
    <w:rsid w:val="255DFACE"/>
    <w:rsid w:val="255EB80E"/>
    <w:rsid w:val="25B6ED56"/>
    <w:rsid w:val="26195FD3"/>
    <w:rsid w:val="2642DB45"/>
    <w:rsid w:val="264B1D02"/>
    <w:rsid w:val="264BF3FB"/>
    <w:rsid w:val="26606098"/>
    <w:rsid w:val="26A34E56"/>
    <w:rsid w:val="26CD5D0C"/>
    <w:rsid w:val="26F51551"/>
    <w:rsid w:val="26FCAF7D"/>
    <w:rsid w:val="27064B86"/>
    <w:rsid w:val="270D6634"/>
    <w:rsid w:val="27160272"/>
    <w:rsid w:val="274F7727"/>
    <w:rsid w:val="27529A8C"/>
    <w:rsid w:val="27579796"/>
    <w:rsid w:val="277426E0"/>
    <w:rsid w:val="27D620C7"/>
    <w:rsid w:val="28133872"/>
    <w:rsid w:val="286478DD"/>
    <w:rsid w:val="28672564"/>
    <w:rsid w:val="288E158D"/>
    <w:rsid w:val="289726DD"/>
    <w:rsid w:val="28C38A59"/>
    <w:rsid w:val="28FD1F7F"/>
    <w:rsid w:val="291962D5"/>
    <w:rsid w:val="292BD19A"/>
    <w:rsid w:val="2946C34C"/>
    <w:rsid w:val="2982BDC4"/>
    <w:rsid w:val="29C6D781"/>
    <w:rsid w:val="2A04AF21"/>
    <w:rsid w:val="2A29E5EE"/>
    <w:rsid w:val="2A39E8B8"/>
    <w:rsid w:val="2A693B29"/>
    <w:rsid w:val="2A7BB866"/>
    <w:rsid w:val="2B1A31EC"/>
    <w:rsid w:val="2B2E4215"/>
    <w:rsid w:val="2B618598"/>
    <w:rsid w:val="2B659F91"/>
    <w:rsid w:val="2B8223BF"/>
    <w:rsid w:val="2BA53E9E"/>
    <w:rsid w:val="2BA7E8A8"/>
    <w:rsid w:val="2BEF47DF"/>
    <w:rsid w:val="2C0FF9F6"/>
    <w:rsid w:val="2C2E28B0"/>
    <w:rsid w:val="2C3F340C"/>
    <w:rsid w:val="2C5ACA77"/>
    <w:rsid w:val="2C97CCF8"/>
    <w:rsid w:val="2C980025"/>
    <w:rsid w:val="2CA13629"/>
    <w:rsid w:val="2CD00389"/>
    <w:rsid w:val="2CF21C46"/>
    <w:rsid w:val="2D11F855"/>
    <w:rsid w:val="2D26CBAB"/>
    <w:rsid w:val="2D39FBD8"/>
    <w:rsid w:val="2D412C36"/>
    <w:rsid w:val="2D4BD18B"/>
    <w:rsid w:val="2D4C7E92"/>
    <w:rsid w:val="2D5FE8EE"/>
    <w:rsid w:val="2D928763"/>
    <w:rsid w:val="2E1A17C5"/>
    <w:rsid w:val="2E3F7CAD"/>
    <w:rsid w:val="2E3FEDCB"/>
    <w:rsid w:val="2E50DF1B"/>
    <w:rsid w:val="2E538B34"/>
    <w:rsid w:val="2E5969E2"/>
    <w:rsid w:val="2E6C5F41"/>
    <w:rsid w:val="2E6CD25E"/>
    <w:rsid w:val="2E7375FF"/>
    <w:rsid w:val="2E84DBC4"/>
    <w:rsid w:val="2EACADDA"/>
    <w:rsid w:val="2EEFA82D"/>
    <w:rsid w:val="2F012F9A"/>
    <w:rsid w:val="2F76718B"/>
    <w:rsid w:val="2FA2A71D"/>
    <w:rsid w:val="2FF11A04"/>
    <w:rsid w:val="30457B37"/>
    <w:rsid w:val="30570F46"/>
    <w:rsid w:val="307521F1"/>
    <w:rsid w:val="30969BF4"/>
    <w:rsid w:val="30D0A719"/>
    <w:rsid w:val="311D483E"/>
    <w:rsid w:val="3128E473"/>
    <w:rsid w:val="313446FA"/>
    <w:rsid w:val="315C70A5"/>
    <w:rsid w:val="31659285"/>
    <w:rsid w:val="3170744C"/>
    <w:rsid w:val="3176C2C4"/>
    <w:rsid w:val="319CDEFD"/>
    <w:rsid w:val="31A639CF"/>
    <w:rsid w:val="31BB6480"/>
    <w:rsid w:val="32029AA4"/>
    <w:rsid w:val="322841E2"/>
    <w:rsid w:val="32379E68"/>
    <w:rsid w:val="323AB9CF"/>
    <w:rsid w:val="32770163"/>
    <w:rsid w:val="32B03F79"/>
    <w:rsid w:val="330FAF21"/>
    <w:rsid w:val="33165FDB"/>
    <w:rsid w:val="33378696"/>
    <w:rsid w:val="333A802B"/>
    <w:rsid w:val="3342A8EA"/>
    <w:rsid w:val="33729E85"/>
    <w:rsid w:val="3372D519"/>
    <w:rsid w:val="33757CD6"/>
    <w:rsid w:val="337BCAC7"/>
    <w:rsid w:val="33927679"/>
    <w:rsid w:val="339C14E6"/>
    <w:rsid w:val="34295130"/>
    <w:rsid w:val="3478CA7B"/>
    <w:rsid w:val="34E04020"/>
    <w:rsid w:val="34FE408B"/>
    <w:rsid w:val="352542AD"/>
    <w:rsid w:val="35816B41"/>
    <w:rsid w:val="35E38C8B"/>
    <w:rsid w:val="3601B6A7"/>
    <w:rsid w:val="361EED60"/>
    <w:rsid w:val="364F70B5"/>
    <w:rsid w:val="3656D552"/>
    <w:rsid w:val="36723A8A"/>
    <w:rsid w:val="367CC4E6"/>
    <w:rsid w:val="368E5691"/>
    <w:rsid w:val="369BA604"/>
    <w:rsid w:val="370C297E"/>
    <w:rsid w:val="371BEE70"/>
    <w:rsid w:val="379C152B"/>
    <w:rsid w:val="37A037A4"/>
    <w:rsid w:val="37C979DB"/>
    <w:rsid w:val="380D8BD8"/>
    <w:rsid w:val="38178B17"/>
    <w:rsid w:val="3837B103"/>
    <w:rsid w:val="384C3383"/>
    <w:rsid w:val="38633377"/>
    <w:rsid w:val="38A7614E"/>
    <w:rsid w:val="38A9A1E9"/>
    <w:rsid w:val="38AAA58F"/>
    <w:rsid w:val="38D272AD"/>
    <w:rsid w:val="3907B1D3"/>
    <w:rsid w:val="390D2518"/>
    <w:rsid w:val="391A2B3F"/>
    <w:rsid w:val="39A6CF8B"/>
    <w:rsid w:val="39BC4E9F"/>
    <w:rsid w:val="3A25BAA1"/>
    <w:rsid w:val="3A2B4F8B"/>
    <w:rsid w:val="3A3F8F53"/>
    <w:rsid w:val="3A4C63C5"/>
    <w:rsid w:val="3A893FAC"/>
    <w:rsid w:val="3AD84A73"/>
    <w:rsid w:val="3AF58310"/>
    <w:rsid w:val="3B0EE70F"/>
    <w:rsid w:val="3B2A3296"/>
    <w:rsid w:val="3B2EBFA4"/>
    <w:rsid w:val="3B5CEC16"/>
    <w:rsid w:val="3B65FF19"/>
    <w:rsid w:val="3B6C0FE5"/>
    <w:rsid w:val="3BB25C29"/>
    <w:rsid w:val="3BBB0CC6"/>
    <w:rsid w:val="3BCFB185"/>
    <w:rsid w:val="3BEC7A6A"/>
    <w:rsid w:val="3C0E8E12"/>
    <w:rsid w:val="3C21082D"/>
    <w:rsid w:val="3C22F278"/>
    <w:rsid w:val="3C41E325"/>
    <w:rsid w:val="3C4FE3F8"/>
    <w:rsid w:val="3C60230A"/>
    <w:rsid w:val="3C6504C2"/>
    <w:rsid w:val="3C7D8035"/>
    <w:rsid w:val="3C7EA32C"/>
    <w:rsid w:val="3D059A22"/>
    <w:rsid w:val="3D15D526"/>
    <w:rsid w:val="3D3F17C3"/>
    <w:rsid w:val="3D79F712"/>
    <w:rsid w:val="3D9674A5"/>
    <w:rsid w:val="3D974191"/>
    <w:rsid w:val="3DBF746A"/>
    <w:rsid w:val="3DEB2DDA"/>
    <w:rsid w:val="3E808239"/>
    <w:rsid w:val="3E9995D6"/>
    <w:rsid w:val="3ECC369E"/>
    <w:rsid w:val="3EEBF469"/>
    <w:rsid w:val="3EFB23FA"/>
    <w:rsid w:val="3F129676"/>
    <w:rsid w:val="3F7B34A3"/>
    <w:rsid w:val="3F8F36C3"/>
    <w:rsid w:val="3FEE1571"/>
    <w:rsid w:val="402BAE05"/>
    <w:rsid w:val="40356637"/>
    <w:rsid w:val="404DC7C5"/>
    <w:rsid w:val="405412EA"/>
    <w:rsid w:val="4074498D"/>
    <w:rsid w:val="4078EF27"/>
    <w:rsid w:val="407D5007"/>
    <w:rsid w:val="40879111"/>
    <w:rsid w:val="40D2A188"/>
    <w:rsid w:val="41178E22"/>
    <w:rsid w:val="412D8FA0"/>
    <w:rsid w:val="4146C0F2"/>
    <w:rsid w:val="415B1273"/>
    <w:rsid w:val="4175B263"/>
    <w:rsid w:val="41820DC3"/>
    <w:rsid w:val="41A52F6C"/>
    <w:rsid w:val="41A67333"/>
    <w:rsid w:val="41BAC85F"/>
    <w:rsid w:val="41CF27E1"/>
    <w:rsid w:val="41F598D9"/>
    <w:rsid w:val="4230C523"/>
    <w:rsid w:val="42A3A499"/>
    <w:rsid w:val="42A754A4"/>
    <w:rsid w:val="42D9B152"/>
    <w:rsid w:val="42EFCC98"/>
    <w:rsid w:val="4303E726"/>
    <w:rsid w:val="43044DAC"/>
    <w:rsid w:val="4318DD21"/>
    <w:rsid w:val="43379A5A"/>
    <w:rsid w:val="43471A61"/>
    <w:rsid w:val="43719A2F"/>
    <w:rsid w:val="43741B81"/>
    <w:rsid w:val="43914F7C"/>
    <w:rsid w:val="43ED3BC2"/>
    <w:rsid w:val="43EDF3C6"/>
    <w:rsid w:val="4455C57F"/>
    <w:rsid w:val="4472A7B5"/>
    <w:rsid w:val="44AAB0AF"/>
    <w:rsid w:val="44B79DA3"/>
    <w:rsid w:val="44C93D99"/>
    <w:rsid w:val="44CF014C"/>
    <w:rsid w:val="44E84B0C"/>
    <w:rsid w:val="44EDB9D0"/>
    <w:rsid w:val="450F4B02"/>
    <w:rsid w:val="4532D9E0"/>
    <w:rsid w:val="45388D0E"/>
    <w:rsid w:val="455606B4"/>
    <w:rsid w:val="4558257C"/>
    <w:rsid w:val="45582738"/>
    <w:rsid w:val="45718188"/>
    <w:rsid w:val="45B7432D"/>
    <w:rsid w:val="45D4AF44"/>
    <w:rsid w:val="45DF85EA"/>
    <w:rsid w:val="45F2C439"/>
    <w:rsid w:val="465B9886"/>
    <w:rsid w:val="4668E9FB"/>
    <w:rsid w:val="46CC80F2"/>
    <w:rsid w:val="46FAD7DB"/>
    <w:rsid w:val="47078116"/>
    <w:rsid w:val="474B4D9F"/>
    <w:rsid w:val="47D5B27B"/>
    <w:rsid w:val="47F6A4AA"/>
    <w:rsid w:val="47F768E7"/>
    <w:rsid w:val="48403589"/>
    <w:rsid w:val="484F5DBE"/>
    <w:rsid w:val="487CFB02"/>
    <w:rsid w:val="48AB8F7C"/>
    <w:rsid w:val="48D012C0"/>
    <w:rsid w:val="48EDCF8D"/>
    <w:rsid w:val="492A64FB"/>
    <w:rsid w:val="492DCD2D"/>
    <w:rsid w:val="49410920"/>
    <w:rsid w:val="4943D801"/>
    <w:rsid w:val="4946B6FA"/>
    <w:rsid w:val="49480420"/>
    <w:rsid w:val="494972D1"/>
    <w:rsid w:val="49908220"/>
    <w:rsid w:val="49D58841"/>
    <w:rsid w:val="49D637E7"/>
    <w:rsid w:val="49E1DC47"/>
    <w:rsid w:val="49F44710"/>
    <w:rsid w:val="4A0A99C7"/>
    <w:rsid w:val="4A103F5D"/>
    <w:rsid w:val="4A109873"/>
    <w:rsid w:val="4A2728D8"/>
    <w:rsid w:val="4A4D8808"/>
    <w:rsid w:val="4A8303C6"/>
    <w:rsid w:val="4AA5480B"/>
    <w:rsid w:val="4AC28AF8"/>
    <w:rsid w:val="4ACC516E"/>
    <w:rsid w:val="4AF4BD1F"/>
    <w:rsid w:val="4AFDA06A"/>
    <w:rsid w:val="4B1B2667"/>
    <w:rsid w:val="4B388400"/>
    <w:rsid w:val="4B55669F"/>
    <w:rsid w:val="4B8A429B"/>
    <w:rsid w:val="4B9D1E20"/>
    <w:rsid w:val="4BCF357E"/>
    <w:rsid w:val="4BDC2196"/>
    <w:rsid w:val="4BF5E271"/>
    <w:rsid w:val="4C0EBE15"/>
    <w:rsid w:val="4C177832"/>
    <w:rsid w:val="4C46348A"/>
    <w:rsid w:val="4C6205BD"/>
    <w:rsid w:val="4C7842C1"/>
    <w:rsid w:val="4C78B950"/>
    <w:rsid w:val="4C8AFE71"/>
    <w:rsid w:val="4C9970CB"/>
    <w:rsid w:val="4CC760B8"/>
    <w:rsid w:val="4CD7BC15"/>
    <w:rsid w:val="4CF46CC3"/>
    <w:rsid w:val="4D737F7C"/>
    <w:rsid w:val="4D77A304"/>
    <w:rsid w:val="4DA25D69"/>
    <w:rsid w:val="4E0EC48E"/>
    <w:rsid w:val="4EE97B7F"/>
    <w:rsid w:val="4EEA2D31"/>
    <w:rsid w:val="4F0181AA"/>
    <w:rsid w:val="4F285436"/>
    <w:rsid w:val="4F4F5B54"/>
    <w:rsid w:val="4F5A3B41"/>
    <w:rsid w:val="4F5EB62D"/>
    <w:rsid w:val="4F713878"/>
    <w:rsid w:val="4F8DF1B2"/>
    <w:rsid w:val="4FBFDA90"/>
    <w:rsid w:val="4FE4CEE1"/>
    <w:rsid w:val="500A3E1A"/>
    <w:rsid w:val="50332FBB"/>
    <w:rsid w:val="504D360D"/>
    <w:rsid w:val="508CBEB3"/>
    <w:rsid w:val="508EB717"/>
    <w:rsid w:val="50D23280"/>
    <w:rsid w:val="511FC78F"/>
    <w:rsid w:val="51271A32"/>
    <w:rsid w:val="5158766D"/>
    <w:rsid w:val="517E6ECC"/>
    <w:rsid w:val="518DA530"/>
    <w:rsid w:val="5197907C"/>
    <w:rsid w:val="519B4373"/>
    <w:rsid w:val="51A7F722"/>
    <w:rsid w:val="51ADEA94"/>
    <w:rsid w:val="51E4A01A"/>
    <w:rsid w:val="51EC9FF8"/>
    <w:rsid w:val="51EDB8C7"/>
    <w:rsid w:val="520DE30E"/>
    <w:rsid w:val="521B5142"/>
    <w:rsid w:val="52323ABD"/>
    <w:rsid w:val="5240DC88"/>
    <w:rsid w:val="52420A20"/>
    <w:rsid w:val="52603559"/>
    <w:rsid w:val="52C24864"/>
    <w:rsid w:val="53035640"/>
    <w:rsid w:val="530C7AC9"/>
    <w:rsid w:val="530FDA02"/>
    <w:rsid w:val="5331C3CB"/>
    <w:rsid w:val="535ABDC8"/>
    <w:rsid w:val="5369AD85"/>
    <w:rsid w:val="5384AABC"/>
    <w:rsid w:val="539DD4AC"/>
    <w:rsid w:val="53A87771"/>
    <w:rsid w:val="53A9BF1C"/>
    <w:rsid w:val="5418BA0D"/>
    <w:rsid w:val="544F5BAA"/>
    <w:rsid w:val="5474FE90"/>
    <w:rsid w:val="549DA8BB"/>
    <w:rsid w:val="54B5B2E0"/>
    <w:rsid w:val="54C66F87"/>
    <w:rsid w:val="54D9B262"/>
    <w:rsid w:val="54E7DB27"/>
    <w:rsid w:val="54E8D372"/>
    <w:rsid w:val="54EB7E98"/>
    <w:rsid w:val="55100285"/>
    <w:rsid w:val="5511EFBD"/>
    <w:rsid w:val="554346A7"/>
    <w:rsid w:val="557FB7B0"/>
    <w:rsid w:val="559BD5EE"/>
    <w:rsid w:val="55D3278C"/>
    <w:rsid w:val="55D4A5C0"/>
    <w:rsid w:val="565ABAFC"/>
    <w:rsid w:val="566AD2A6"/>
    <w:rsid w:val="5673294E"/>
    <w:rsid w:val="56B5B618"/>
    <w:rsid w:val="56DADBE0"/>
    <w:rsid w:val="56DB1E50"/>
    <w:rsid w:val="56DBBDA5"/>
    <w:rsid w:val="57114E51"/>
    <w:rsid w:val="5724B9A9"/>
    <w:rsid w:val="5725942A"/>
    <w:rsid w:val="5732AA40"/>
    <w:rsid w:val="573DE88D"/>
    <w:rsid w:val="574C45BD"/>
    <w:rsid w:val="57531933"/>
    <w:rsid w:val="57A8D76A"/>
    <w:rsid w:val="57DDA8CF"/>
    <w:rsid w:val="580EB474"/>
    <w:rsid w:val="582FC465"/>
    <w:rsid w:val="58585D2F"/>
    <w:rsid w:val="58659B34"/>
    <w:rsid w:val="587D9752"/>
    <w:rsid w:val="58D418C0"/>
    <w:rsid w:val="58ECBBDF"/>
    <w:rsid w:val="58ED004A"/>
    <w:rsid w:val="59222B2A"/>
    <w:rsid w:val="593F4403"/>
    <w:rsid w:val="59517B22"/>
    <w:rsid w:val="5A155D36"/>
    <w:rsid w:val="5A6E2A13"/>
    <w:rsid w:val="5A82E1D7"/>
    <w:rsid w:val="5AAA6C01"/>
    <w:rsid w:val="5ABD35BE"/>
    <w:rsid w:val="5AD7D2E8"/>
    <w:rsid w:val="5ADF1812"/>
    <w:rsid w:val="5AFF33D4"/>
    <w:rsid w:val="5B5C9A6F"/>
    <w:rsid w:val="5B6227A7"/>
    <w:rsid w:val="5B77BA9B"/>
    <w:rsid w:val="5B79F3B0"/>
    <w:rsid w:val="5B848BD4"/>
    <w:rsid w:val="5B921EC8"/>
    <w:rsid w:val="5BB0F8B1"/>
    <w:rsid w:val="5BB12D97"/>
    <w:rsid w:val="5BD1AB93"/>
    <w:rsid w:val="5BE2FA5E"/>
    <w:rsid w:val="5BF5EC16"/>
    <w:rsid w:val="5C189AC0"/>
    <w:rsid w:val="5C639008"/>
    <w:rsid w:val="5C6D2A3E"/>
    <w:rsid w:val="5C730523"/>
    <w:rsid w:val="5C7B0457"/>
    <w:rsid w:val="5CB800AE"/>
    <w:rsid w:val="5CF2F852"/>
    <w:rsid w:val="5CFF7C75"/>
    <w:rsid w:val="5D10C177"/>
    <w:rsid w:val="5D2024A9"/>
    <w:rsid w:val="5D341F1D"/>
    <w:rsid w:val="5D4CFDF8"/>
    <w:rsid w:val="5D83EF75"/>
    <w:rsid w:val="5D8A8EEF"/>
    <w:rsid w:val="5D94DEDF"/>
    <w:rsid w:val="5DB8276E"/>
    <w:rsid w:val="5DBAF4A5"/>
    <w:rsid w:val="5DC8F8F5"/>
    <w:rsid w:val="5DDE45A8"/>
    <w:rsid w:val="5E57E295"/>
    <w:rsid w:val="5E58438D"/>
    <w:rsid w:val="5E5AA945"/>
    <w:rsid w:val="5EB706AB"/>
    <w:rsid w:val="5EC6223D"/>
    <w:rsid w:val="5EC8342E"/>
    <w:rsid w:val="5ECDA72D"/>
    <w:rsid w:val="5ED3B879"/>
    <w:rsid w:val="5EE383BF"/>
    <w:rsid w:val="5EF673FB"/>
    <w:rsid w:val="5F1567BA"/>
    <w:rsid w:val="5F381EAE"/>
    <w:rsid w:val="5F4FC743"/>
    <w:rsid w:val="5F56C1C8"/>
    <w:rsid w:val="5F7B0F07"/>
    <w:rsid w:val="5FC18DE3"/>
    <w:rsid w:val="5FD283F7"/>
    <w:rsid w:val="5FFC9666"/>
    <w:rsid w:val="6062713F"/>
    <w:rsid w:val="6068A3AC"/>
    <w:rsid w:val="607EB3CF"/>
    <w:rsid w:val="60B5AC4A"/>
    <w:rsid w:val="60C7BA55"/>
    <w:rsid w:val="610721BF"/>
    <w:rsid w:val="61197282"/>
    <w:rsid w:val="613464C8"/>
    <w:rsid w:val="61358825"/>
    <w:rsid w:val="61A35EF8"/>
    <w:rsid w:val="61B112E4"/>
    <w:rsid w:val="61B25A4F"/>
    <w:rsid w:val="61BF5E24"/>
    <w:rsid w:val="61D1B410"/>
    <w:rsid w:val="61D732D1"/>
    <w:rsid w:val="62396292"/>
    <w:rsid w:val="62715DA2"/>
    <w:rsid w:val="628E3C17"/>
    <w:rsid w:val="628F098D"/>
    <w:rsid w:val="62C642DC"/>
    <w:rsid w:val="62CE6B40"/>
    <w:rsid w:val="62E5BA6E"/>
    <w:rsid w:val="62F4C853"/>
    <w:rsid w:val="6316EE04"/>
    <w:rsid w:val="633590FD"/>
    <w:rsid w:val="63919696"/>
    <w:rsid w:val="63A51058"/>
    <w:rsid w:val="63A66E38"/>
    <w:rsid w:val="63B27449"/>
    <w:rsid w:val="63B4ACEA"/>
    <w:rsid w:val="63BC0A96"/>
    <w:rsid w:val="63EDBAE6"/>
    <w:rsid w:val="640F152E"/>
    <w:rsid w:val="64311C21"/>
    <w:rsid w:val="643AA2B0"/>
    <w:rsid w:val="643BCFC6"/>
    <w:rsid w:val="6446AD99"/>
    <w:rsid w:val="6449F129"/>
    <w:rsid w:val="6476B695"/>
    <w:rsid w:val="64836A8E"/>
    <w:rsid w:val="6493BCF7"/>
    <w:rsid w:val="649B812D"/>
    <w:rsid w:val="64E356C6"/>
    <w:rsid w:val="6546F280"/>
    <w:rsid w:val="656F4175"/>
    <w:rsid w:val="658180C1"/>
    <w:rsid w:val="6587ECCF"/>
    <w:rsid w:val="658E6EE7"/>
    <w:rsid w:val="65ADE0DC"/>
    <w:rsid w:val="65C6AA4F"/>
    <w:rsid w:val="65CE230B"/>
    <w:rsid w:val="65D89987"/>
    <w:rsid w:val="65E9A5CF"/>
    <w:rsid w:val="662BF8ED"/>
    <w:rsid w:val="6680AEE9"/>
    <w:rsid w:val="66ADDE92"/>
    <w:rsid w:val="66C90BB6"/>
    <w:rsid w:val="66D92CE3"/>
    <w:rsid w:val="66EAF20A"/>
    <w:rsid w:val="66F21869"/>
    <w:rsid w:val="66F27924"/>
    <w:rsid w:val="67416029"/>
    <w:rsid w:val="67523756"/>
    <w:rsid w:val="677469E8"/>
    <w:rsid w:val="679B09F8"/>
    <w:rsid w:val="67A3A64C"/>
    <w:rsid w:val="67FFC5E7"/>
    <w:rsid w:val="681BF5B8"/>
    <w:rsid w:val="6856AE07"/>
    <w:rsid w:val="6862DAE7"/>
    <w:rsid w:val="6874FD44"/>
    <w:rsid w:val="68AD5A5F"/>
    <w:rsid w:val="68E6E88B"/>
    <w:rsid w:val="69031007"/>
    <w:rsid w:val="69103A49"/>
    <w:rsid w:val="692BEBCD"/>
    <w:rsid w:val="69591CE3"/>
    <w:rsid w:val="696021D3"/>
    <w:rsid w:val="6960BA7C"/>
    <w:rsid w:val="696DF8B2"/>
    <w:rsid w:val="69A48B9C"/>
    <w:rsid w:val="69ACDD8E"/>
    <w:rsid w:val="69ED804B"/>
    <w:rsid w:val="69F87C3E"/>
    <w:rsid w:val="6A2911DB"/>
    <w:rsid w:val="6A5B5DF2"/>
    <w:rsid w:val="6B0C9951"/>
    <w:rsid w:val="6B1AF42C"/>
    <w:rsid w:val="6B2F7503"/>
    <w:rsid w:val="6B30F6A2"/>
    <w:rsid w:val="6B482B08"/>
    <w:rsid w:val="6B4AAE6A"/>
    <w:rsid w:val="6B50BF5D"/>
    <w:rsid w:val="6B646A74"/>
    <w:rsid w:val="6B8FF259"/>
    <w:rsid w:val="6B994697"/>
    <w:rsid w:val="6BAC2A35"/>
    <w:rsid w:val="6BE81725"/>
    <w:rsid w:val="6C014E2D"/>
    <w:rsid w:val="6C1A60B8"/>
    <w:rsid w:val="6C9B79DE"/>
    <w:rsid w:val="6CA59541"/>
    <w:rsid w:val="6CEE6B1F"/>
    <w:rsid w:val="6CF744CD"/>
    <w:rsid w:val="6D08C9BF"/>
    <w:rsid w:val="6D770DE6"/>
    <w:rsid w:val="6DA55298"/>
    <w:rsid w:val="6DD85F8A"/>
    <w:rsid w:val="6DEF3C19"/>
    <w:rsid w:val="6DFB14D5"/>
    <w:rsid w:val="6DFB6F03"/>
    <w:rsid w:val="6E8B631D"/>
    <w:rsid w:val="6EA9DD48"/>
    <w:rsid w:val="6EC53323"/>
    <w:rsid w:val="6ED62DA0"/>
    <w:rsid w:val="6EDB78E3"/>
    <w:rsid w:val="6F52174C"/>
    <w:rsid w:val="6F595438"/>
    <w:rsid w:val="6F6D4EE5"/>
    <w:rsid w:val="6F6DEFB8"/>
    <w:rsid w:val="6FC6E0F8"/>
    <w:rsid w:val="6FE1F87F"/>
    <w:rsid w:val="701F2697"/>
    <w:rsid w:val="705320A0"/>
    <w:rsid w:val="70547F79"/>
    <w:rsid w:val="70572F02"/>
    <w:rsid w:val="706A96D6"/>
    <w:rsid w:val="7081EF73"/>
    <w:rsid w:val="70B80202"/>
    <w:rsid w:val="71211D33"/>
    <w:rsid w:val="71354ABD"/>
    <w:rsid w:val="713C1700"/>
    <w:rsid w:val="71B10027"/>
    <w:rsid w:val="71CCFEA2"/>
    <w:rsid w:val="7203D55B"/>
    <w:rsid w:val="72556920"/>
    <w:rsid w:val="7289A23C"/>
    <w:rsid w:val="728D8133"/>
    <w:rsid w:val="72910F79"/>
    <w:rsid w:val="72C0F925"/>
    <w:rsid w:val="72C60100"/>
    <w:rsid w:val="73158BEE"/>
    <w:rsid w:val="731C5FE3"/>
    <w:rsid w:val="733FA297"/>
    <w:rsid w:val="735C4F4C"/>
    <w:rsid w:val="73629F54"/>
    <w:rsid w:val="73C4D5EC"/>
    <w:rsid w:val="73E917DB"/>
    <w:rsid w:val="742533FC"/>
    <w:rsid w:val="744311AC"/>
    <w:rsid w:val="74882584"/>
    <w:rsid w:val="748BEF47"/>
    <w:rsid w:val="748CA214"/>
    <w:rsid w:val="74A88C56"/>
    <w:rsid w:val="74C64774"/>
    <w:rsid w:val="74D36138"/>
    <w:rsid w:val="74D3E2FB"/>
    <w:rsid w:val="74E4E27F"/>
    <w:rsid w:val="74F1E62D"/>
    <w:rsid w:val="74FBAD0A"/>
    <w:rsid w:val="7518C6AE"/>
    <w:rsid w:val="752DA2BC"/>
    <w:rsid w:val="753F51E4"/>
    <w:rsid w:val="7559A073"/>
    <w:rsid w:val="75698D6B"/>
    <w:rsid w:val="75ADBB3C"/>
    <w:rsid w:val="760C8324"/>
    <w:rsid w:val="7622FDF7"/>
    <w:rsid w:val="762DAA86"/>
    <w:rsid w:val="7695B243"/>
    <w:rsid w:val="76BEE7DB"/>
    <w:rsid w:val="76C1F9E8"/>
    <w:rsid w:val="7711BCA8"/>
    <w:rsid w:val="771F18A1"/>
    <w:rsid w:val="78392CED"/>
    <w:rsid w:val="7853A35D"/>
    <w:rsid w:val="78E983D0"/>
    <w:rsid w:val="78F2EEBB"/>
    <w:rsid w:val="790D7CE3"/>
    <w:rsid w:val="791103EF"/>
    <w:rsid w:val="791C7D0E"/>
    <w:rsid w:val="793361DB"/>
    <w:rsid w:val="795A6D8C"/>
    <w:rsid w:val="79751D78"/>
    <w:rsid w:val="79CE15C4"/>
    <w:rsid w:val="79E16403"/>
    <w:rsid w:val="7A1360DC"/>
    <w:rsid w:val="7A416FE4"/>
    <w:rsid w:val="7A62663F"/>
    <w:rsid w:val="7A6474BC"/>
    <w:rsid w:val="7AA2630D"/>
    <w:rsid w:val="7AE2CC64"/>
    <w:rsid w:val="7B2BE177"/>
    <w:rsid w:val="7B34864B"/>
    <w:rsid w:val="7B4DBACA"/>
    <w:rsid w:val="7B4EBFB6"/>
    <w:rsid w:val="7BCBD497"/>
    <w:rsid w:val="7BE71DC5"/>
    <w:rsid w:val="7C0064AD"/>
    <w:rsid w:val="7C011E24"/>
    <w:rsid w:val="7C1771F7"/>
    <w:rsid w:val="7C50D609"/>
    <w:rsid w:val="7C614003"/>
    <w:rsid w:val="7C63DAE2"/>
    <w:rsid w:val="7C7C61BF"/>
    <w:rsid w:val="7C83061E"/>
    <w:rsid w:val="7C928308"/>
    <w:rsid w:val="7C948B98"/>
    <w:rsid w:val="7CAD66C9"/>
    <w:rsid w:val="7CB74D5F"/>
    <w:rsid w:val="7CB7D31B"/>
    <w:rsid w:val="7CE48826"/>
    <w:rsid w:val="7D0B34EA"/>
    <w:rsid w:val="7D2E97B9"/>
    <w:rsid w:val="7D313B6C"/>
    <w:rsid w:val="7D4DAEA4"/>
    <w:rsid w:val="7D5011DC"/>
    <w:rsid w:val="7D6DD0DA"/>
    <w:rsid w:val="7D97E7A7"/>
    <w:rsid w:val="7DAA249A"/>
    <w:rsid w:val="7E066541"/>
    <w:rsid w:val="7E290B9A"/>
    <w:rsid w:val="7E555FCF"/>
    <w:rsid w:val="7E6B4D14"/>
    <w:rsid w:val="7E8E7213"/>
    <w:rsid w:val="7E9B6A61"/>
    <w:rsid w:val="7E9FE925"/>
    <w:rsid w:val="7EB65993"/>
    <w:rsid w:val="7ECC2689"/>
    <w:rsid w:val="7EEF045F"/>
    <w:rsid w:val="7F01DC47"/>
    <w:rsid w:val="7F6D0848"/>
    <w:rsid w:val="7F8F7D91"/>
    <w:rsid w:val="7F9EE850"/>
    <w:rsid w:val="7FB06A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5A7991"/>
  <w14:defaultImageDpi w14:val="330"/>
  <w15:docId w15:val="{1A083CCA-C245-4B45-81C0-F3BA2980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288"/>
    <w:pPr>
      <w:spacing w:after="120" w:line="276" w:lineRule="auto"/>
    </w:pPr>
    <w:rPr>
      <w:rFonts w:ascii="Arial" w:hAnsi="Arial"/>
    </w:rPr>
  </w:style>
  <w:style w:type="paragraph" w:styleId="Heading1">
    <w:name w:val="heading 1"/>
    <w:basedOn w:val="Normal"/>
    <w:next w:val="Normal"/>
    <w:link w:val="Heading1Char"/>
    <w:uiPriority w:val="9"/>
    <w:rsid w:val="0079279C"/>
    <w:pPr>
      <w:keepNext/>
      <w:keepLines/>
      <w:spacing w:before="240" w:after="0"/>
      <w:outlineLvl w:val="0"/>
    </w:pPr>
    <w:rPr>
      <w:rFonts w:asciiTheme="majorHAnsi" w:eastAsiaTheme="majorEastAsia" w:hAnsiTheme="majorHAnsi" w:cstheme="majorBidi"/>
      <w:color w:val="BF0095" w:themeColor="accent1" w:themeShade="BF"/>
      <w:sz w:val="32"/>
      <w:szCs w:val="32"/>
    </w:rPr>
  </w:style>
  <w:style w:type="paragraph" w:styleId="Heading2">
    <w:name w:val="heading 2"/>
    <w:basedOn w:val="Normal"/>
    <w:next w:val="Normal"/>
    <w:link w:val="Heading2Char"/>
    <w:uiPriority w:val="9"/>
    <w:unhideWhenUsed/>
    <w:rsid w:val="00B8756E"/>
    <w:pPr>
      <w:keepNext/>
      <w:keepLines/>
      <w:spacing w:before="40" w:after="0"/>
      <w:outlineLvl w:val="1"/>
    </w:pPr>
    <w:rPr>
      <w:rFonts w:asciiTheme="majorHAnsi" w:eastAsiaTheme="majorEastAsia" w:hAnsiTheme="majorHAnsi" w:cstheme="majorBidi"/>
      <w:color w:val="BF009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B06BF6"/>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62842"/>
    <w:pPr>
      <w:numPr>
        <w:numId w:val="3"/>
      </w:numPr>
      <w:spacing w:after="120" w:line="276" w:lineRule="auto"/>
      <w:ind w:left="1080"/>
    </w:pPr>
    <w:rPr>
      <w:rFonts w:ascii="Arial" w:hAnsi="Arial"/>
    </w:rPr>
  </w:style>
  <w:style w:type="paragraph" w:customStyle="1" w:styleId="SubBullets">
    <w:name w:val="Sub Bullets"/>
    <w:qFormat/>
    <w:rsid w:val="00A62842"/>
    <w:pPr>
      <w:numPr>
        <w:numId w:val="2"/>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4D24D6"/>
    <w:pPr>
      <w:spacing w:after="400"/>
    </w:pPr>
    <w:rPr>
      <w:b/>
      <w:color w:val="00DCFF" w:themeColor="accent3"/>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3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963C5"/>
    <w:pPr>
      <w:spacing w:before="200" w:after="160"/>
      <w:ind w:left="284" w:right="284"/>
    </w:pPr>
    <w:rPr>
      <w:i/>
      <w:iCs/>
      <w:color w:val="23085A"/>
    </w:rPr>
  </w:style>
  <w:style w:type="character" w:customStyle="1" w:styleId="QuoteChar">
    <w:name w:val="Quote Char"/>
    <w:basedOn w:val="DefaultParagraphFont"/>
    <w:link w:val="Quote"/>
    <w:uiPriority w:val="29"/>
    <w:rsid w:val="00A963C5"/>
    <w:rPr>
      <w:rFonts w:ascii="Arial" w:hAnsi="Arial"/>
      <w:i/>
      <w:iCs/>
      <w:color w:val="23085A"/>
    </w:rPr>
  </w:style>
  <w:style w:type="paragraph" w:styleId="ListNumber">
    <w:name w:val="List Number"/>
    <w:basedOn w:val="Normal"/>
    <w:uiPriority w:val="99"/>
    <w:unhideWhenUsed/>
    <w:qFormat/>
    <w:rsid w:val="00A62842"/>
    <w:pPr>
      <w:numPr>
        <w:numId w:val="4"/>
      </w:numPr>
      <w:ind w:left="720" w:hanging="357"/>
    </w:pPr>
  </w:style>
  <w:style w:type="paragraph" w:styleId="ListParagraph">
    <w:name w:val="List Paragraph"/>
    <w:aliases w:val="Normal bullet 2,Bullet list,List Paragraph1,Numbered List,1st level - Bullet List Paragraph,Lettre d'introduction,lp1,List Paragraph (numbered (a)),References,Liste 1,Numbered List Paragraph,ReferencesCxSpLast,List Paragraph nowy,Dot pt"/>
    <w:basedOn w:val="Normal"/>
    <w:link w:val="ListParagraphChar"/>
    <w:uiPriority w:val="34"/>
    <w:qFormat/>
    <w:rsid w:val="00A62842"/>
  </w:style>
  <w:style w:type="paragraph" w:customStyle="1" w:styleId="Default">
    <w:name w:val="Default"/>
    <w:rsid w:val="00911C6F"/>
    <w:pPr>
      <w:autoSpaceDE w:val="0"/>
      <w:autoSpaceDN w:val="0"/>
      <w:adjustRightInd w:val="0"/>
    </w:pPr>
    <w:rPr>
      <w:rFonts w:ascii="Arial" w:hAnsi="Arial" w:cs="Arial"/>
      <w:color w:val="000000"/>
    </w:rPr>
  </w:style>
  <w:style w:type="table" w:customStyle="1" w:styleId="BritishCouncilTable">
    <w:name w:val="British Council Table"/>
    <w:basedOn w:val="TableNormal"/>
    <w:uiPriority w:val="99"/>
    <w:rsid w:val="0055359E"/>
    <w:pPr>
      <w:spacing w:line="260" w:lineRule="exact"/>
    </w:pPr>
    <w:rPr>
      <w:rFonts w:ascii="Arial" w:hAnsi="Arial"/>
      <w:color w:val="575756"/>
      <w:sz w:val="22"/>
      <w:szCs w:val="22"/>
      <w:lang w:val="en-US"/>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24135F"/>
      </w:tcPr>
    </w:tblStylePr>
  </w:style>
  <w:style w:type="paragraph" w:customStyle="1" w:styleId="TableHeading">
    <w:name w:val="Table Heading"/>
    <w:basedOn w:val="Normal"/>
    <w:next w:val="Normal"/>
    <w:qFormat/>
    <w:rsid w:val="0055359E"/>
    <w:pPr>
      <w:spacing w:after="0" w:line="220" w:lineRule="exact"/>
    </w:pPr>
    <w:rPr>
      <w:rFonts w:eastAsia="Noto Sans CJK SC Regular" w:cs="Arial"/>
      <w:bCs/>
      <w:color w:val="FFFFFF" w:themeColor="background1"/>
      <w:sz w:val="22"/>
      <w:szCs w:val="22"/>
      <w:lang w:val="en-US"/>
    </w:rPr>
  </w:style>
  <w:style w:type="paragraph" w:customStyle="1" w:styleId="TableBody">
    <w:name w:val="Table Body"/>
    <w:basedOn w:val="Normal"/>
    <w:next w:val="Normal"/>
    <w:qFormat/>
    <w:rsid w:val="0055359E"/>
    <w:pPr>
      <w:spacing w:after="0" w:line="280" w:lineRule="exact"/>
    </w:pPr>
    <w:rPr>
      <w:rFonts w:eastAsia="Noto Sans CJK SC Regular" w:cs="Arial"/>
      <w:color w:val="000000" w:themeColor="text1"/>
      <w:sz w:val="22"/>
      <w:szCs w:val="22"/>
      <w:lang w:val="en-US"/>
    </w:rPr>
  </w:style>
  <w:style w:type="paragraph" w:styleId="FootnoteText">
    <w:name w:val="footnote text"/>
    <w:basedOn w:val="Normal"/>
    <w:link w:val="FootnoteTextChar"/>
    <w:uiPriority w:val="99"/>
    <w:unhideWhenUsed/>
    <w:qFormat/>
    <w:rsid w:val="00AE3D71"/>
    <w:pPr>
      <w:spacing w:after="0" w:line="240" w:lineRule="auto"/>
    </w:pPr>
    <w:rPr>
      <w:sz w:val="20"/>
      <w:szCs w:val="20"/>
    </w:rPr>
  </w:style>
  <w:style w:type="character" w:customStyle="1" w:styleId="FootnoteTextChar">
    <w:name w:val="Footnote Text Char"/>
    <w:basedOn w:val="DefaultParagraphFont"/>
    <w:link w:val="FootnoteText"/>
    <w:uiPriority w:val="99"/>
    <w:qFormat/>
    <w:rsid w:val="00AE3D71"/>
    <w:rPr>
      <w:rFonts w:ascii="Arial" w:hAnsi="Arial"/>
      <w:sz w:val="20"/>
      <w:szCs w:val="20"/>
    </w:rPr>
  </w:style>
  <w:style w:type="character" w:styleId="FootnoteReference">
    <w:name w:val="footnote reference"/>
    <w:basedOn w:val="DefaultParagraphFont"/>
    <w:uiPriority w:val="99"/>
    <w:unhideWhenUsed/>
    <w:qFormat/>
    <w:rsid w:val="00AE3D71"/>
    <w:rPr>
      <w:vertAlign w:val="superscript"/>
    </w:rPr>
  </w:style>
  <w:style w:type="paragraph" w:styleId="NormalWeb">
    <w:name w:val="Normal (Web)"/>
    <w:basedOn w:val="Normal"/>
    <w:uiPriority w:val="99"/>
    <w:unhideWhenUsed/>
    <w:rsid w:val="00926285"/>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79279C"/>
    <w:rPr>
      <w:rFonts w:asciiTheme="majorHAnsi" w:eastAsiaTheme="majorEastAsia" w:hAnsiTheme="majorHAnsi" w:cstheme="majorBidi"/>
      <w:color w:val="BF0095" w:themeColor="accent1" w:themeShade="BF"/>
      <w:sz w:val="32"/>
      <w:szCs w:val="32"/>
    </w:rPr>
  </w:style>
  <w:style w:type="paragraph" w:styleId="TOCHeading">
    <w:name w:val="TOC Heading"/>
    <w:basedOn w:val="Heading1"/>
    <w:next w:val="Normal"/>
    <w:uiPriority w:val="39"/>
    <w:unhideWhenUsed/>
    <w:qFormat/>
    <w:rsid w:val="0079279C"/>
    <w:pPr>
      <w:spacing w:before="480"/>
      <w:outlineLvl w:val="9"/>
    </w:pPr>
    <w:rPr>
      <w:b/>
      <w:bCs/>
      <w:sz w:val="28"/>
      <w:szCs w:val="28"/>
      <w:lang w:val="en-US"/>
    </w:rPr>
  </w:style>
  <w:style w:type="paragraph" w:styleId="TOC1">
    <w:name w:val="toc 1"/>
    <w:basedOn w:val="Normal"/>
    <w:next w:val="Normal"/>
    <w:autoRedefine/>
    <w:uiPriority w:val="39"/>
    <w:unhideWhenUsed/>
    <w:rsid w:val="0079279C"/>
    <w:pPr>
      <w:spacing w:before="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79279C"/>
    <w:pPr>
      <w:spacing w:after="0"/>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79279C"/>
    <w:pPr>
      <w:spacing w:after="0"/>
      <w:ind w:left="480"/>
    </w:pPr>
    <w:rPr>
      <w:rFonts w:asciiTheme="minorHAnsi" w:hAnsiTheme="minorHAnsi" w:cstheme="minorHAnsi"/>
      <w:i/>
      <w:iCs/>
      <w:sz w:val="20"/>
      <w:szCs w:val="20"/>
    </w:rPr>
  </w:style>
  <w:style w:type="paragraph" w:styleId="TOC4">
    <w:name w:val="toc 4"/>
    <w:basedOn w:val="Normal"/>
    <w:next w:val="Normal"/>
    <w:autoRedefine/>
    <w:uiPriority w:val="39"/>
    <w:semiHidden/>
    <w:unhideWhenUsed/>
    <w:rsid w:val="0079279C"/>
    <w:pPr>
      <w:spacing w:after="0"/>
      <w:ind w:left="72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79279C"/>
    <w:pPr>
      <w:spacing w:after="0"/>
      <w:ind w:left="96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79279C"/>
    <w:pPr>
      <w:spacing w:after="0"/>
      <w:ind w:left="12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79279C"/>
    <w:pPr>
      <w:spacing w:after="0"/>
      <w:ind w:left="144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79279C"/>
    <w:pPr>
      <w:spacing w:after="0"/>
      <w:ind w:left="168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79279C"/>
    <w:pPr>
      <w:spacing w:after="0"/>
      <w:ind w:left="1920"/>
    </w:pPr>
    <w:rPr>
      <w:rFonts w:asciiTheme="minorHAnsi" w:hAnsiTheme="minorHAnsi" w:cstheme="minorHAnsi"/>
      <w:sz w:val="18"/>
      <w:szCs w:val="18"/>
    </w:rPr>
  </w:style>
  <w:style w:type="character" w:customStyle="1" w:styleId="Heading2Char">
    <w:name w:val="Heading 2 Char"/>
    <w:basedOn w:val="DefaultParagraphFont"/>
    <w:link w:val="Heading2"/>
    <w:uiPriority w:val="9"/>
    <w:rsid w:val="00B8756E"/>
    <w:rPr>
      <w:rFonts w:asciiTheme="majorHAnsi" w:eastAsiaTheme="majorEastAsia" w:hAnsiTheme="majorHAnsi" w:cstheme="majorBidi"/>
      <w:color w:val="BF0095" w:themeColor="accent1" w:themeShade="BF"/>
      <w:sz w:val="26"/>
      <w:szCs w:val="26"/>
    </w:rPr>
  </w:style>
  <w:style w:type="table" w:customStyle="1" w:styleId="GridTable1Light-Accent11">
    <w:name w:val="Grid Table 1 Light - Accent 11"/>
    <w:basedOn w:val="TableNormal"/>
    <w:uiPriority w:val="46"/>
    <w:rsid w:val="00B8756E"/>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99"/>
    <w:unhideWhenUsed/>
    <w:rsid w:val="00B8756E"/>
    <w:rPr>
      <w:rFonts w:asciiTheme="minorHAnsi" w:eastAsiaTheme="minorHAnsi" w:hAnsiTheme="minorHAnsi"/>
      <w:sz w:val="22"/>
      <w:szCs w:val="22"/>
    </w:rPr>
  </w:style>
  <w:style w:type="character" w:customStyle="1" w:styleId="BodyTextChar">
    <w:name w:val="Body Text Char"/>
    <w:basedOn w:val="DefaultParagraphFont"/>
    <w:link w:val="BodyText"/>
    <w:uiPriority w:val="99"/>
    <w:rsid w:val="00B8756E"/>
    <w:rPr>
      <w:rFonts w:eastAsiaTheme="minorHAnsi"/>
      <w:sz w:val="22"/>
      <w:szCs w:val="22"/>
    </w:rPr>
  </w:style>
  <w:style w:type="character" w:customStyle="1" w:styleId="ListParagraphChar">
    <w:name w:val="List Paragraph Char"/>
    <w:aliases w:val="Normal bullet 2 Char,Bullet list Char,List Paragraph1 Char,Numbered List Char,1st level - Bullet List Paragraph Char,Lettre d'introduction Char,lp1 Char,List Paragraph (numbered (a)) Char,References Char,Liste 1 Char,Dot pt Char"/>
    <w:basedOn w:val="DefaultParagraphFont"/>
    <w:link w:val="ListParagraph"/>
    <w:uiPriority w:val="34"/>
    <w:qFormat/>
    <w:locked/>
    <w:rsid w:val="00B8756E"/>
    <w:rPr>
      <w:rFonts w:ascii="Arial" w:hAnsi="Arial"/>
    </w:rPr>
  </w:style>
  <w:style w:type="paragraph" w:customStyle="1" w:styleId="paragraph">
    <w:name w:val="paragraph"/>
    <w:basedOn w:val="Normal"/>
    <w:rsid w:val="000261C2"/>
    <w:pPr>
      <w:spacing w:before="100" w:beforeAutospacing="1" w:after="100" w:afterAutospacing="1" w:line="240" w:lineRule="auto"/>
    </w:pPr>
    <w:rPr>
      <w:rFonts w:ascii="Times New Roman" w:eastAsia="Times New Roman" w:hAnsi="Times New Roman" w:cs="Times New Roman"/>
      <w:lang w:eastAsia="zh-CN"/>
    </w:rPr>
  </w:style>
  <w:style w:type="character" w:customStyle="1" w:styleId="normaltextrun">
    <w:name w:val="normaltextrun"/>
    <w:basedOn w:val="DefaultParagraphFont"/>
    <w:rsid w:val="000261C2"/>
  </w:style>
  <w:style w:type="character" w:customStyle="1" w:styleId="eop">
    <w:name w:val="eop"/>
    <w:basedOn w:val="DefaultParagraphFont"/>
    <w:rsid w:val="000261C2"/>
  </w:style>
  <w:style w:type="character" w:customStyle="1" w:styleId="scxw106401755">
    <w:name w:val="scxw106401755"/>
    <w:basedOn w:val="DefaultParagraphFont"/>
    <w:rsid w:val="000261C2"/>
  </w:style>
  <w:style w:type="character" w:styleId="CommentReference">
    <w:name w:val="annotation reference"/>
    <w:basedOn w:val="DefaultParagraphFont"/>
    <w:uiPriority w:val="99"/>
    <w:semiHidden/>
    <w:unhideWhenUsed/>
    <w:rsid w:val="00E702BA"/>
    <w:rPr>
      <w:sz w:val="16"/>
      <w:szCs w:val="16"/>
    </w:rPr>
  </w:style>
  <w:style w:type="paragraph" w:styleId="CommentText">
    <w:name w:val="annotation text"/>
    <w:basedOn w:val="Normal"/>
    <w:link w:val="CommentTextChar"/>
    <w:uiPriority w:val="99"/>
    <w:unhideWhenUsed/>
    <w:rsid w:val="00E702BA"/>
    <w:pPr>
      <w:spacing w:line="240" w:lineRule="auto"/>
    </w:pPr>
    <w:rPr>
      <w:sz w:val="20"/>
      <w:szCs w:val="20"/>
    </w:rPr>
  </w:style>
  <w:style w:type="character" w:customStyle="1" w:styleId="CommentTextChar">
    <w:name w:val="Comment Text Char"/>
    <w:basedOn w:val="DefaultParagraphFont"/>
    <w:link w:val="CommentText"/>
    <w:uiPriority w:val="99"/>
    <w:rsid w:val="00E702B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702BA"/>
    <w:rPr>
      <w:b/>
      <w:bCs/>
    </w:rPr>
  </w:style>
  <w:style w:type="character" w:customStyle="1" w:styleId="CommentSubjectChar">
    <w:name w:val="Comment Subject Char"/>
    <w:basedOn w:val="CommentTextChar"/>
    <w:link w:val="CommentSubject"/>
    <w:uiPriority w:val="99"/>
    <w:semiHidden/>
    <w:rsid w:val="00E702BA"/>
    <w:rPr>
      <w:rFonts w:ascii="Arial" w:hAnsi="Arial"/>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040D21"/>
    <w:rPr>
      <w:rFonts w:ascii="Arial" w:hAnsi="Arial"/>
    </w:rPr>
  </w:style>
  <w:style w:type="character" w:customStyle="1" w:styleId="superscript">
    <w:name w:val="superscript"/>
    <w:basedOn w:val="DefaultParagraphFont"/>
    <w:rsid w:val="00CB7DD6"/>
  </w:style>
  <w:style w:type="table" w:customStyle="1" w:styleId="1-61">
    <w:name w:val="网格表 1 浅色 - 着色 61"/>
    <w:basedOn w:val="TableNormal"/>
    <w:uiPriority w:val="46"/>
    <w:qFormat/>
    <w:rsid w:val="000511E0"/>
    <w:rPr>
      <w:rFonts w:ascii="Times New Roman" w:eastAsia="SimSun" w:hAnsi="Times New Roman" w:cs="Times New Roman"/>
      <w:sz w:val="20"/>
      <w:szCs w:val="20"/>
      <w:lang w:eastAsia="zh-CN"/>
    </w:rPr>
    <w:tblPr>
      <w:tblBorders>
        <w:top w:val="single" w:sz="4" w:space="0" w:color="BEF7B7" w:themeColor="accent6" w:themeTint="66"/>
        <w:left w:val="single" w:sz="4" w:space="0" w:color="BEF7B7" w:themeColor="accent6" w:themeTint="66"/>
        <w:bottom w:val="single" w:sz="4" w:space="0" w:color="BEF7B7" w:themeColor="accent6" w:themeTint="66"/>
        <w:right w:val="single" w:sz="4" w:space="0" w:color="BEF7B7" w:themeColor="accent6" w:themeTint="66"/>
        <w:insideH w:val="single" w:sz="4" w:space="0" w:color="BEF7B7" w:themeColor="accent6" w:themeTint="66"/>
        <w:insideV w:val="single" w:sz="4" w:space="0" w:color="BEF7B7" w:themeColor="accent6" w:themeTint="66"/>
      </w:tblBorders>
    </w:tblPr>
    <w:tblStylePr w:type="firstRow">
      <w:rPr>
        <w:b/>
        <w:bCs/>
      </w:rPr>
      <w:tblPr/>
      <w:tcPr>
        <w:tcBorders>
          <w:bottom w:val="single" w:sz="12" w:space="0" w:color="9DF393" w:themeColor="accent6" w:themeTint="99"/>
        </w:tcBorders>
      </w:tcPr>
    </w:tblStylePr>
    <w:tblStylePr w:type="lastRow">
      <w:rPr>
        <w:b/>
        <w:bCs/>
      </w:rPr>
      <w:tblPr/>
      <w:tcPr>
        <w:tcBorders>
          <w:top w:val="double" w:sz="2" w:space="0" w:color="9DF393" w:themeColor="accent6" w:themeTint="99"/>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unhideWhenUsed/>
    <w:rsid w:val="002A3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SimSun"/>
      <w:lang w:val="en-US" w:eastAsia="zh-CN"/>
    </w:rPr>
  </w:style>
  <w:style w:type="character" w:customStyle="1" w:styleId="HTMLPreformattedChar">
    <w:name w:val="HTML Preformatted Char"/>
    <w:basedOn w:val="DefaultParagraphFont"/>
    <w:link w:val="HTMLPreformatted"/>
    <w:uiPriority w:val="99"/>
    <w:rsid w:val="002A3744"/>
    <w:rPr>
      <w:rFonts w:ascii="SimSun" w:eastAsia="SimSun" w:hAnsi="SimSun" w:cs="SimSu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3323">
      <w:bodyDiv w:val="1"/>
      <w:marLeft w:val="0"/>
      <w:marRight w:val="0"/>
      <w:marTop w:val="0"/>
      <w:marBottom w:val="0"/>
      <w:divBdr>
        <w:top w:val="none" w:sz="0" w:space="0" w:color="auto"/>
        <w:left w:val="none" w:sz="0" w:space="0" w:color="auto"/>
        <w:bottom w:val="none" w:sz="0" w:space="0" w:color="auto"/>
        <w:right w:val="none" w:sz="0" w:space="0" w:color="auto"/>
      </w:divBdr>
    </w:div>
    <w:div w:id="236013605">
      <w:bodyDiv w:val="1"/>
      <w:marLeft w:val="0"/>
      <w:marRight w:val="0"/>
      <w:marTop w:val="0"/>
      <w:marBottom w:val="0"/>
      <w:divBdr>
        <w:top w:val="none" w:sz="0" w:space="0" w:color="auto"/>
        <w:left w:val="none" w:sz="0" w:space="0" w:color="auto"/>
        <w:bottom w:val="none" w:sz="0" w:space="0" w:color="auto"/>
        <w:right w:val="none" w:sz="0" w:space="0" w:color="auto"/>
      </w:divBdr>
    </w:div>
    <w:div w:id="306591487">
      <w:bodyDiv w:val="1"/>
      <w:marLeft w:val="0"/>
      <w:marRight w:val="0"/>
      <w:marTop w:val="0"/>
      <w:marBottom w:val="0"/>
      <w:divBdr>
        <w:top w:val="none" w:sz="0" w:space="0" w:color="auto"/>
        <w:left w:val="none" w:sz="0" w:space="0" w:color="auto"/>
        <w:bottom w:val="none" w:sz="0" w:space="0" w:color="auto"/>
        <w:right w:val="none" w:sz="0" w:space="0" w:color="auto"/>
      </w:divBdr>
      <w:divsChild>
        <w:div w:id="880752443">
          <w:marLeft w:val="0"/>
          <w:marRight w:val="0"/>
          <w:marTop w:val="0"/>
          <w:marBottom w:val="0"/>
          <w:divBdr>
            <w:top w:val="none" w:sz="0" w:space="0" w:color="auto"/>
            <w:left w:val="none" w:sz="0" w:space="0" w:color="auto"/>
            <w:bottom w:val="none" w:sz="0" w:space="0" w:color="auto"/>
            <w:right w:val="none" w:sz="0" w:space="0" w:color="auto"/>
          </w:divBdr>
          <w:divsChild>
            <w:div w:id="319504747">
              <w:marLeft w:val="0"/>
              <w:marRight w:val="0"/>
              <w:marTop w:val="0"/>
              <w:marBottom w:val="0"/>
              <w:divBdr>
                <w:top w:val="none" w:sz="0" w:space="0" w:color="auto"/>
                <w:left w:val="none" w:sz="0" w:space="0" w:color="auto"/>
                <w:bottom w:val="none" w:sz="0" w:space="0" w:color="auto"/>
                <w:right w:val="none" w:sz="0" w:space="0" w:color="auto"/>
              </w:divBdr>
            </w:div>
            <w:div w:id="412170493">
              <w:marLeft w:val="0"/>
              <w:marRight w:val="0"/>
              <w:marTop w:val="0"/>
              <w:marBottom w:val="0"/>
              <w:divBdr>
                <w:top w:val="none" w:sz="0" w:space="0" w:color="auto"/>
                <w:left w:val="none" w:sz="0" w:space="0" w:color="auto"/>
                <w:bottom w:val="none" w:sz="0" w:space="0" w:color="auto"/>
                <w:right w:val="none" w:sz="0" w:space="0" w:color="auto"/>
              </w:divBdr>
            </w:div>
            <w:div w:id="810025268">
              <w:marLeft w:val="0"/>
              <w:marRight w:val="0"/>
              <w:marTop w:val="0"/>
              <w:marBottom w:val="0"/>
              <w:divBdr>
                <w:top w:val="none" w:sz="0" w:space="0" w:color="auto"/>
                <w:left w:val="none" w:sz="0" w:space="0" w:color="auto"/>
                <w:bottom w:val="none" w:sz="0" w:space="0" w:color="auto"/>
                <w:right w:val="none" w:sz="0" w:space="0" w:color="auto"/>
              </w:divBdr>
            </w:div>
            <w:div w:id="1653171863">
              <w:marLeft w:val="0"/>
              <w:marRight w:val="0"/>
              <w:marTop w:val="0"/>
              <w:marBottom w:val="0"/>
              <w:divBdr>
                <w:top w:val="none" w:sz="0" w:space="0" w:color="auto"/>
                <w:left w:val="none" w:sz="0" w:space="0" w:color="auto"/>
                <w:bottom w:val="none" w:sz="0" w:space="0" w:color="auto"/>
                <w:right w:val="none" w:sz="0" w:space="0" w:color="auto"/>
              </w:divBdr>
            </w:div>
          </w:divsChild>
        </w:div>
        <w:div w:id="1953970384">
          <w:marLeft w:val="0"/>
          <w:marRight w:val="0"/>
          <w:marTop w:val="0"/>
          <w:marBottom w:val="0"/>
          <w:divBdr>
            <w:top w:val="none" w:sz="0" w:space="0" w:color="auto"/>
            <w:left w:val="none" w:sz="0" w:space="0" w:color="auto"/>
            <w:bottom w:val="none" w:sz="0" w:space="0" w:color="auto"/>
            <w:right w:val="none" w:sz="0" w:space="0" w:color="auto"/>
          </w:divBdr>
        </w:div>
      </w:divsChild>
    </w:div>
    <w:div w:id="313144930">
      <w:bodyDiv w:val="1"/>
      <w:marLeft w:val="0"/>
      <w:marRight w:val="0"/>
      <w:marTop w:val="0"/>
      <w:marBottom w:val="0"/>
      <w:divBdr>
        <w:top w:val="none" w:sz="0" w:space="0" w:color="auto"/>
        <w:left w:val="none" w:sz="0" w:space="0" w:color="auto"/>
        <w:bottom w:val="none" w:sz="0" w:space="0" w:color="auto"/>
        <w:right w:val="none" w:sz="0" w:space="0" w:color="auto"/>
      </w:divBdr>
      <w:divsChild>
        <w:div w:id="592125251">
          <w:marLeft w:val="0"/>
          <w:marRight w:val="0"/>
          <w:marTop w:val="0"/>
          <w:marBottom w:val="0"/>
          <w:divBdr>
            <w:top w:val="none" w:sz="0" w:space="0" w:color="auto"/>
            <w:left w:val="none" w:sz="0" w:space="0" w:color="auto"/>
            <w:bottom w:val="none" w:sz="0" w:space="0" w:color="auto"/>
            <w:right w:val="none" w:sz="0" w:space="0" w:color="auto"/>
          </w:divBdr>
          <w:divsChild>
            <w:div w:id="11341119">
              <w:marLeft w:val="0"/>
              <w:marRight w:val="0"/>
              <w:marTop w:val="0"/>
              <w:marBottom w:val="0"/>
              <w:divBdr>
                <w:top w:val="none" w:sz="0" w:space="0" w:color="auto"/>
                <w:left w:val="none" w:sz="0" w:space="0" w:color="auto"/>
                <w:bottom w:val="none" w:sz="0" w:space="0" w:color="auto"/>
                <w:right w:val="none" w:sz="0" w:space="0" w:color="auto"/>
              </w:divBdr>
            </w:div>
            <w:div w:id="501504521">
              <w:marLeft w:val="0"/>
              <w:marRight w:val="0"/>
              <w:marTop w:val="0"/>
              <w:marBottom w:val="0"/>
              <w:divBdr>
                <w:top w:val="none" w:sz="0" w:space="0" w:color="auto"/>
                <w:left w:val="none" w:sz="0" w:space="0" w:color="auto"/>
                <w:bottom w:val="none" w:sz="0" w:space="0" w:color="auto"/>
                <w:right w:val="none" w:sz="0" w:space="0" w:color="auto"/>
              </w:divBdr>
            </w:div>
            <w:div w:id="759448363">
              <w:marLeft w:val="0"/>
              <w:marRight w:val="0"/>
              <w:marTop w:val="0"/>
              <w:marBottom w:val="0"/>
              <w:divBdr>
                <w:top w:val="none" w:sz="0" w:space="0" w:color="auto"/>
                <w:left w:val="none" w:sz="0" w:space="0" w:color="auto"/>
                <w:bottom w:val="none" w:sz="0" w:space="0" w:color="auto"/>
                <w:right w:val="none" w:sz="0" w:space="0" w:color="auto"/>
              </w:divBdr>
            </w:div>
            <w:div w:id="2004891942">
              <w:marLeft w:val="0"/>
              <w:marRight w:val="0"/>
              <w:marTop w:val="0"/>
              <w:marBottom w:val="0"/>
              <w:divBdr>
                <w:top w:val="none" w:sz="0" w:space="0" w:color="auto"/>
                <w:left w:val="none" w:sz="0" w:space="0" w:color="auto"/>
                <w:bottom w:val="none" w:sz="0" w:space="0" w:color="auto"/>
                <w:right w:val="none" w:sz="0" w:space="0" w:color="auto"/>
              </w:divBdr>
            </w:div>
            <w:div w:id="2052486634">
              <w:marLeft w:val="0"/>
              <w:marRight w:val="0"/>
              <w:marTop w:val="0"/>
              <w:marBottom w:val="0"/>
              <w:divBdr>
                <w:top w:val="none" w:sz="0" w:space="0" w:color="auto"/>
                <w:left w:val="none" w:sz="0" w:space="0" w:color="auto"/>
                <w:bottom w:val="none" w:sz="0" w:space="0" w:color="auto"/>
                <w:right w:val="none" w:sz="0" w:space="0" w:color="auto"/>
              </w:divBdr>
            </w:div>
          </w:divsChild>
        </w:div>
        <w:div w:id="1790397503">
          <w:marLeft w:val="0"/>
          <w:marRight w:val="0"/>
          <w:marTop w:val="0"/>
          <w:marBottom w:val="0"/>
          <w:divBdr>
            <w:top w:val="none" w:sz="0" w:space="0" w:color="auto"/>
            <w:left w:val="none" w:sz="0" w:space="0" w:color="auto"/>
            <w:bottom w:val="none" w:sz="0" w:space="0" w:color="auto"/>
            <w:right w:val="none" w:sz="0" w:space="0" w:color="auto"/>
          </w:divBdr>
        </w:div>
      </w:divsChild>
    </w:div>
    <w:div w:id="530341875">
      <w:bodyDiv w:val="1"/>
      <w:marLeft w:val="0"/>
      <w:marRight w:val="0"/>
      <w:marTop w:val="0"/>
      <w:marBottom w:val="0"/>
      <w:divBdr>
        <w:top w:val="none" w:sz="0" w:space="0" w:color="auto"/>
        <w:left w:val="none" w:sz="0" w:space="0" w:color="auto"/>
        <w:bottom w:val="none" w:sz="0" w:space="0" w:color="auto"/>
        <w:right w:val="none" w:sz="0" w:space="0" w:color="auto"/>
      </w:divBdr>
    </w:div>
    <w:div w:id="546988917">
      <w:bodyDiv w:val="1"/>
      <w:marLeft w:val="0"/>
      <w:marRight w:val="0"/>
      <w:marTop w:val="0"/>
      <w:marBottom w:val="0"/>
      <w:divBdr>
        <w:top w:val="none" w:sz="0" w:space="0" w:color="auto"/>
        <w:left w:val="none" w:sz="0" w:space="0" w:color="auto"/>
        <w:bottom w:val="none" w:sz="0" w:space="0" w:color="auto"/>
        <w:right w:val="none" w:sz="0" w:space="0" w:color="auto"/>
      </w:divBdr>
      <w:divsChild>
        <w:div w:id="104353627">
          <w:marLeft w:val="0"/>
          <w:marRight w:val="0"/>
          <w:marTop w:val="0"/>
          <w:marBottom w:val="0"/>
          <w:divBdr>
            <w:top w:val="none" w:sz="0" w:space="0" w:color="auto"/>
            <w:left w:val="none" w:sz="0" w:space="0" w:color="auto"/>
            <w:bottom w:val="none" w:sz="0" w:space="0" w:color="auto"/>
            <w:right w:val="none" w:sz="0" w:space="0" w:color="auto"/>
          </w:divBdr>
        </w:div>
        <w:div w:id="163521116">
          <w:marLeft w:val="0"/>
          <w:marRight w:val="0"/>
          <w:marTop w:val="0"/>
          <w:marBottom w:val="0"/>
          <w:divBdr>
            <w:top w:val="none" w:sz="0" w:space="0" w:color="auto"/>
            <w:left w:val="none" w:sz="0" w:space="0" w:color="auto"/>
            <w:bottom w:val="none" w:sz="0" w:space="0" w:color="auto"/>
            <w:right w:val="none" w:sz="0" w:space="0" w:color="auto"/>
          </w:divBdr>
          <w:divsChild>
            <w:div w:id="804587596">
              <w:marLeft w:val="0"/>
              <w:marRight w:val="0"/>
              <w:marTop w:val="0"/>
              <w:marBottom w:val="0"/>
              <w:divBdr>
                <w:top w:val="none" w:sz="0" w:space="0" w:color="auto"/>
                <w:left w:val="none" w:sz="0" w:space="0" w:color="auto"/>
                <w:bottom w:val="none" w:sz="0" w:space="0" w:color="auto"/>
                <w:right w:val="none" w:sz="0" w:space="0" w:color="auto"/>
              </w:divBdr>
            </w:div>
            <w:div w:id="1352150466">
              <w:marLeft w:val="0"/>
              <w:marRight w:val="0"/>
              <w:marTop w:val="0"/>
              <w:marBottom w:val="0"/>
              <w:divBdr>
                <w:top w:val="none" w:sz="0" w:space="0" w:color="auto"/>
                <w:left w:val="none" w:sz="0" w:space="0" w:color="auto"/>
                <w:bottom w:val="none" w:sz="0" w:space="0" w:color="auto"/>
                <w:right w:val="none" w:sz="0" w:space="0" w:color="auto"/>
              </w:divBdr>
            </w:div>
          </w:divsChild>
        </w:div>
        <w:div w:id="487481599">
          <w:marLeft w:val="0"/>
          <w:marRight w:val="0"/>
          <w:marTop w:val="0"/>
          <w:marBottom w:val="0"/>
          <w:divBdr>
            <w:top w:val="none" w:sz="0" w:space="0" w:color="auto"/>
            <w:left w:val="none" w:sz="0" w:space="0" w:color="auto"/>
            <w:bottom w:val="none" w:sz="0" w:space="0" w:color="auto"/>
            <w:right w:val="none" w:sz="0" w:space="0" w:color="auto"/>
          </w:divBdr>
          <w:divsChild>
            <w:div w:id="65347583">
              <w:marLeft w:val="0"/>
              <w:marRight w:val="0"/>
              <w:marTop w:val="0"/>
              <w:marBottom w:val="0"/>
              <w:divBdr>
                <w:top w:val="none" w:sz="0" w:space="0" w:color="auto"/>
                <w:left w:val="none" w:sz="0" w:space="0" w:color="auto"/>
                <w:bottom w:val="none" w:sz="0" w:space="0" w:color="auto"/>
                <w:right w:val="none" w:sz="0" w:space="0" w:color="auto"/>
              </w:divBdr>
            </w:div>
            <w:div w:id="321352713">
              <w:marLeft w:val="0"/>
              <w:marRight w:val="0"/>
              <w:marTop w:val="0"/>
              <w:marBottom w:val="0"/>
              <w:divBdr>
                <w:top w:val="none" w:sz="0" w:space="0" w:color="auto"/>
                <w:left w:val="none" w:sz="0" w:space="0" w:color="auto"/>
                <w:bottom w:val="none" w:sz="0" w:space="0" w:color="auto"/>
                <w:right w:val="none" w:sz="0" w:space="0" w:color="auto"/>
              </w:divBdr>
            </w:div>
            <w:div w:id="790783829">
              <w:marLeft w:val="0"/>
              <w:marRight w:val="0"/>
              <w:marTop w:val="0"/>
              <w:marBottom w:val="0"/>
              <w:divBdr>
                <w:top w:val="none" w:sz="0" w:space="0" w:color="auto"/>
                <w:left w:val="none" w:sz="0" w:space="0" w:color="auto"/>
                <w:bottom w:val="none" w:sz="0" w:space="0" w:color="auto"/>
                <w:right w:val="none" w:sz="0" w:space="0" w:color="auto"/>
              </w:divBdr>
            </w:div>
            <w:div w:id="1006398387">
              <w:marLeft w:val="0"/>
              <w:marRight w:val="0"/>
              <w:marTop w:val="0"/>
              <w:marBottom w:val="0"/>
              <w:divBdr>
                <w:top w:val="none" w:sz="0" w:space="0" w:color="auto"/>
                <w:left w:val="none" w:sz="0" w:space="0" w:color="auto"/>
                <w:bottom w:val="none" w:sz="0" w:space="0" w:color="auto"/>
                <w:right w:val="none" w:sz="0" w:space="0" w:color="auto"/>
              </w:divBdr>
            </w:div>
            <w:div w:id="1379475575">
              <w:marLeft w:val="0"/>
              <w:marRight w:val="0"/>
              <w:marTop w:val="0"/>
              <w:marBottom w:val="0"/>
              <w:divBdr>
                <w:top w:val="none" w:sz="0" w:space="0" w:color="auto"/>
                <w:left w:val="none" w:sz="0" w:space="0" w:color="auto"/>
                <w:bottom w:val="none" w:sz="0" w:space="0" w:color="auto"/>
                <w:right w:val="none" w:sz="0" w:space="0" w:color="auto"/>
              </w:divBdr>
            </w:div>
          </w:divsChild>
        </w:div>
        <w:div w:id="846679873">
          <w:marLeft w:val="0"/>
          <w:marRight w:val="0"/>
          <w:marTop w:val="0"/>
          <w:marBottom w:val="0"/>
          <w:divBdr>
            <w:top w:val="none" w:sz="0" w:space="0" w:color="auto"/>
            <w:left w:val="none" w:sz="0" w:space="0" w:color="auto"/>
            <w:bottom w:val="none" w:sz="0" w:space="0" w:color="auto"/>
            <w:right w:val="none" w:sz="0" w:space="0" w:color="auto"/>
          </w:divBdr>
          <w:divsChild>
            <w:div w:id="558132543">
              <w:marLeft w:val="0"/>
              <w:marRight w:val="0"/>
              <w:marTop w:val="0"/>
              <w:marBottom w:val="0"/>
              <w:divBdr>
                <w:top w:val="none" w:sz="0" w:space="0" w:color="auto"/>
                <w:left w:val="none" w:sz="0" w:space="0" w:color="auto"/>
                <w:bottom w:val="none" w:sz="0" w:space="0" w:color="auto"/>
                <w:right w:val="none" w:sz="0" w:space="0" w:color="auto"/>
              </w:divBdr>
            </w:div>
            <w:div w:id="1021857941">
              <w:marLeft w:val="0"/>
              <w:marRight w:val="0"/>
              <w:marTop w:val="0"/>
              <w:marBottom w:val="0"/>
              <w:divBdr>
                <w:top w:val="none" w:sz="0" w:space="0" w:color="auto"/>
                <w:left w:val="none" w:sz="0" w:space="0" w:color="auto"/>
                <w:bottom w:val="none" w:sz="0" w:space="0" w:color="auto"/>
                <w:right w:val="none" w:sz="0" w:space="0" w:color="auto"/>
              </w:divBdr>
            </w:div>
            <w:div w:id="1199471256">
              <w:marLeft w:val="0"/>
              <w:marRight w:val="0"/>
              <w:marTop w:val="0"/>
              <w:marBottom w:val="0"/>
              <w:divBdr>
                <w:top w:val="none" w:sz="0" w:space="0" w:color="auto"/>
                <w:left w:val="none" w:sz="0" w:space="0" w:color="auto"/>
                <w:bottom w:val="none" w:sz="0" w:space="0" w:color="auto"/>
                <w:right w:val="none" w:sz="0" w:space="0" w:color="auto"/>
              </w:divBdr>
            </w:div>
            <w:div w:id="1221794809">
              <w:marLeft w:val="0"/>
              <w:marRight w:val="0"/>
              <w:marTop w:val="0"/>
              <w:marBottom w:val="0"/>
              <w:divBdr>
                <w:top w:val="none" w:sz="0" w:space="0" w:color="auto"/>
                <w:left w:val="none" w:sz="0" w:space="0" w:color="auto"/>
                <w:bottom w:val="none" w:sz="0" w:space="0" w:color="auto"/>
                <w:right w:val="none" w:sz="0" w:space="0" w:color="auto"/>
              </w:divBdr>
            </w:div>
            <w:div w:id="1266157487">
              <w:marLeft w:val="0"/>
              <w:marRight w:val="0"/>
              <w:marTop w:val="0"/>
              <w:marBottom w:val="0"/>
              <w:divBdr>
                <w:top w:val="none" w:sz="0" w:space="0" w:color="auto"/>
                <w:left w:val="none" w:sz="0" w:space="0" w:color="auto"/>
                <w:bottom w:val="none" w:sz="0" w:space="0" w:color="auto"/>
                <w:right w:val="none" w:sz="0" w:space="0" w:color="auto"/>
              </w:divBdr>
            </w:div>
          </w:divsChild>
        </w:div>
        <w:div w:id="1895896066">
          <w:marLeft w:val="0"/>
          <w:marRight w:val="0"/>
          <w:marTop w:val="0"/>
          <w:marBottom w:val="0"/>
          <w:divBdr>
            <w:top w:val="none" w:sz="0" w:space="0" w:color="auto"/>
            <w:left w:val="none" w:sz="0" w:space="0" w:color="auto"/>
            <w:bottom w:val="none" w:sz="0" w:space="0" w:color="auto"/>
            <w:right w:val="none" w:sz="0" w:space="0" w:color="auto"/>
          </w:divBdr>
        </w:div>
      </w:divsChild>
    </w:div>
    <w:div w:id="990254591">
      <w:bodyDiv w:val="1"/>
      <w:marLeft w:val="0"/>
      <w:marRight w:val="0"/>
      <w:marTop w:val="0"/>
      <w:marBottom w:val="0"/>
      <w:divBdr>
        <w:top w:val="none" w:sz="0" w:space="0" w:color="auto"/>
        <w:left w:val="none" w:sz="0" w:space="0" w:color="auto"/>
        <w:bottom w:val="none" w:sz="0" w:space="0" w:color="auto"/>
        <w:right w:val="none" w:sz="0" w:space="0" w:color="auto"/>
      </w:divBdr>
    </w:div>
    <w:div w:id="1180464883">
      <w:bodyDiv w:val="1"/>
      <w:marLeft w:val="0"/>
      <w:marRight w:val="0"/>
      <w:marTop w:val="0"/>
      <w:marBottom w:val="0"/>
      <w:divBdr>
        <w:top w:val="none" w:sz="0" w:space="0" w:color="auto"/>
        <w:left w:val="none" w:sz="0" w:space="0" w:color="auto"/>
        <w:bottom w:val="none" w:sz="0" w:space="0" w:color="auto"/>
        <w:right w:val="none" w:sz="0" w:space="0" w:color="auto"/>
      </w:divBdr>
      <w:divsChild>
        <w:div w:id="56167106">
          <w:marLeft w:val="0"/>
          <w:marRight w:val="0"/>
          <w:marTop w:val="0"/>
          <w:marBottom w:val="0"/>
          <w:divBdr>
            <w:top w:val="none" w:sz="0" w:space="0" w:color="auto"/>
            <w:left w:val="none" w:sz="0" w:space="0" w:color="auto"/>
            <w:bottom w:val="none" w:sz="0" w:space="0" w:color="auto"/>
            <w:right w:val="none" w:sz="0" w:space="0" w:color="auto"/>
          </w:divBdr>
        </w:div>
        <w:div w:id="202208376">
          <w:marLeft w:val="0"/>
          <w:marRight w:val="0"/>
          <w:marTop w:val="0"/>
          <w:marBottom w:val="0"/>
          <w:divBdr>
            <w:top w:val="none" w:sz="0" w:space="0" w:color="auto"/>
            <w:left w:val="none" w:sz="0" w:space="0" w:color="auto"/>
            <w:bottom w:val="none" w:sz="0" w:space="0" w:color="auto"/>
            <w:right w:val="none" w:sz="0" w:space="0" w:color="auto"/>
          </w:divBdr>
        </w:div>
        <w:div w:id="1206023700">
          <w:marLeft w:val="0"/>
          <w:marRight w:val="0"/>
          <w:marTop w:val="0"/>
          <w:marBottom w:val="0"/>
          <w:divBdr>
            <w:top w:val="none" w:sz="0" w:space="0" w:color="auto"/>
            <w:left w:val="none" w:sz="0" w:space="0" w:color="auto"/>
            <w:bottom w:val="none" w:sz="0" w:space="0" w:color="auto"/>
            <w:right w:val="none" w:sz="0" w:space="0" w:color="auto"/>
          </w:divBdr>
        </w:div>
        <w:div w:id="1324236543">
          <w:marLeft w:val="0"/>
          <w:marRight w:val="0"/>
          <w:marTop w:val="0"/>
          <w:marBottom w:val="0"/>
          <w:divBdr>
            <w:top w:val="none" w:sz="0" w:space="0" w:color="auto"/>
            <w:left w:val="none" w:sz="0" w:space="0" w:color="auto"/>
            <w:bottom w:val="none" w:sz="0" w:space="0" w:color="auto"/>
            <w:right w:val="none" w:sz="0" w:space="0" w:color="auto"/>
          </w:divBdr>
        </w:div>
      </w:divsChild>
    </w:div>
    <w:div w:id="1210530450">
      <w:bodyDiv w:val="1"/>
      <w:marLeft w:val="0"/>
      <w:marRight w:val="0"/>
      <w:marTop w:val="0"/>
      <w:marBottom w:val="0"/>
      <w:divBdr>
        <w:top w:val="none" w:sz="0" w:space="0" w:color="auto"/>
        <w:left w:val="none" w:sz="0" w:space="0" w:color="auto"/>
        <w:bottom w:val="none" w:sz="0" w:space="0" w:color="auto"/>
        <w:right w:val="none" w:sz="0" w:space="0" w:color="auto"/>
      </w:divBdr>
      <w:divsChild>
        <w:div w:id="1361777818">
          <w:marLeft w:val="0"/>
          <w:marRight w:val="0"/>
          <w:marTop w:val="0"/>
          <w:marBottom w:val="0"/>
          <w:divBdr>
            <w:top w:val="none" w:sz="0" w:space="0" w:color="auto"/>
            <w:left w:val="none" w:sz="0" w:space="0" w:color="auto"/>
            <w:bottom w:val="none" w:sz="0" w:space="0" w:color="auto"/>
            <w:right w:val="none" w:sz="0" w:space="0" w:color="auto"/>
          </w:divBdr>
        </w:div>
        <w:div w:id="1888493819">
          <w:marLeft w:val="0"/>
          <w:marRight w:val="0"/>
          <w:marTop w:val="0"/>
          <w:marBottom w:val="0"/>
          <w:divBdr>
            <w:top w:val="none" w:sz="0" w:space="0" w:color="auto"/>
            <w:left w:val="none" w:sz="0" w:space="0" w:color="auto"/>
            <w:bottom w:val="none" w:sz="0" w:space="0" w:color="auto"/>
            <w:right w:val="none" w:sz="0" w:space="0" w:color="auto"/>
          </w:divBdr>
        </w:div>
        <w:div w:id="2103866552">
          <w:marLeft w:val="0"/>
          <w:marRight w:val="0"/>
          <w:marTop w:val="0"/>
          <w:marBottom w:val="0"/>
          <w:divBdr>
            <w:top w:val="none" w:sz="0" w:space="0" w:color="auto"/>
            <w:left w:val="none" w:sz="0" w:space="0" w:color="auto"/>
            <w:bottom w:val="none" w:sz="0" w:space="0" w:color="auto"/>
            <w:right w:val="none" w:sz="0" w:space="0" w:color="auto"/>
          </w:divBdr>
        </w:div>
      </w:divsChild>
    </w:div>
    <w:div w:id="1319043109">
      <w:bodyDiv w:val="1"/>
      <w:marLeft w:val="0"/>
      <w:marRight w:val="0"/>
      <w:marTop w:val="0"/>
      <w:marBottom w:val="0"/>
      <w:divBdr>
        <w:top w:val="none" w:sz="0" w:space="0" w:color="auto"/>
        <w:left w:val="none" w:sz="0" w:space="0" w:color="auto"/>
        <w:bottom w:val="none" w:sz="0" w:space="0" w:color="auto"/>
        <w:right w:val="none" w:sz="0" w:space="0" w:color="auto"/>
      </w:divBdr>
      <w:divsChild>
        <w:div w:id="275795785">
          <w:marLeft w:val="0"/>
          <w:marRight w:val="0"/>
          <w:marTop w:val="0"/>
          <w:marBottom w:val="0"/>
          <w:divBdr>
            <w:top w:val="none" w:sz="0" w:space="0" w:color="auto"/>
            <w:left w:val="none" w:sz="0" w:space="0" w:color="auto"/>
            <w:bottom w:val="none" w:sz="0" w:space="0" w:color="auto"/>
            <w:right w:val="none" w:sz="0" w:space="0" w:color="auto"/>
          </w:divBdr>
          <w:divsChild>
            <w:div w:id="1449472818">
              <w:marLeft w:val="0"/>
              <w:marRight w:val="0"/>
              <w:marTop w:val="0"/>
              <w:marBottom w:val="0"/>
              <w:divBdr>
                <w:top w:val="none" w:sz="0" w:space="0" w:color="auto"/>
                <w:left w:val="none" w:sz="0" w:space="0" w:color="auto"/>
                <w:bottom w:val="none" w:sz="0" w:space="0" w:color="auto"/>
                <w:right w:val="none" w:sz="0" w:space="0" w:color="auto"/>
              </w:divBdr>
              <w:divsChild>
                <w:div w:id="1850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2942">
      <w:bodyDiv w:val="1"/>
      <w:marLeft w:val="0"/>
      <w:marRight w:val="0"/>
      <w:marTop w:val="0"/>
      <w:marBottom w:val="0"/>
      <w:divBdr>
        <w:top w:val="none" w:sz="0" w:space="0" w:color="auto"/>
        <w:left w:val="none" w:sz="0" w:space="0" w:color="auto"/>
        <w:bottom w:val="none" w:sz="0" w:space="0" w:color="auto"/>
        <w:right w:val="none" w:sz="0" w:space="0" w:color="auto"/>
      </w:divBdr>
    </w:div>
    <w:div w:id="1411385326">
      <w:bodyDiv w:val="1"/>
      <w:marLeft w:val="0"/>
      <w:marRight w:val="0"/>
      <w:marTop w:val="0"/>
      <w:marBottom w:val="0"/>
      <w:divBdr>
        <w:top w:val="none" w:sz="0" w:space="0" w:color="auto"/>
        <w:left w:val="none" w:sz="0" w:space="0" w:color="auto"/>
        <w:bottom w:val="none" w:sz="0" w:space="0" w:color="auto"/>
        <w:right w:val="none" w:sz="0" w:space="0" w:color="auto"/>
      </w:divBdr>
    </w:div>
    <w:div w:id="1536573487">
      <w:bodyDiv w:val="1"/>
      <w:marLeft w:val="0"/>
      <w:marRight w:val="0"/>
      <w:marTop w:val="0"/>
      <w:marBottom w:val="0"/>
      <w:divBdr>
        <w:top w:val="none" w:sz="0" w:space="0" w:color="auto"/>
        <w:left w:val="none" w:sz="0" w:space="0" w:color="auto"/>
        <w:bottom w:val="none" w:sz="0" w:space="0" w:color="auto"/>
        <w:right w:val="none" w:sz="0" w:space="0" w:color="auto"/>
      </w:divBdr>
      <w:divsChild>
        <w:div w:id="442308605">
          <w:marLeft w:val="0"/>
          <w:marRight w:val="0"/>
          <w:marTop w:val="0"/>
          <w:marBottom w:val="0"/>
          <w:divBdr>
            <w:top w:val="none" w:sz="0" w:space="0" w:color="auto"/>
            <w:left w:val="none" w:sz="0" w:space="0" w:color="auto"/>
            <w:bottom w:val="none" w:sz="0" w:space="0" w:color="auto"/>
            <w:right w:val="none" w:sz="0" w:space="0" w:color="auto"/>
          </w:divBdr>
        </w:div>
        <w:div w:id="903873579">
          <w:marLeft w:val="0"/>
          <w:marRight w:val="0"/>
          <w:marTop w:val="0"/>
          <w:marBottom w:val="0"/>
          <w:divBdr>
            <w:top w:val="none" w:sz="0" w:space="0" w:color="auto"/>
            <w:left w:val="none" w:sz="0" w:space="0" w:color="auto"/>
            <w:bottom w:val="none" w:sz="0" w:space="0" w:color="auto"/>
            <w:right w:val="none" w:sz="0" w:space="0" w:color="auto"/>
          </w:divBdr>
        </w:div>
        <w:div w:id="1956792924">
          <w:marLeft w:val="0"/>
          <w:marRight w:val="0"/>
          <w:marTop w:val="0"/>
          <w:marBottom w:val="0"/>
          <w:divBdr>
            <w:top w:val="none" w:sz="0" w:space="0" w:color="auto"/>
            <w:left w:val="none" w:sz="0" w:space="0" w:color="auto"/>
            <w:bottom w:val="none" w:sz="0" w:space="0" w:color="auto"/>
            <w:right w:val="none" w:sz="0" w:space="0" w:color="auto"/>
          </w:divBdr>
        </w:div>
      </w:divsChild>
    </w:div>
    <w:div w:id="1668559050">
      <w:bodyDiv w:val="1"/>
      <w:marLeft w:val="0"/>
      <w:marRight w:val="0"/>
      <w:marTop w:val="0"/>
      <w:marBottom w:val="0"/>
      <w:divBdr>
        <w:top w:val="none" w:sz="0" w:space="0" w:color="auto"/>
        <w:left w:val="none" w:sz="0" w:space="0" w:color="auto"/>
        <w:bottom w:val="none" w:sz="0" w:space="0" w:color="auto"/>
        <w:right w:val="none" w:sz="0" w:space="0" w:color="auto"/>
      </w:divBdr>
      <w:divsChild>
        <w:div w:id="572741065">
          <w:marLeft w:val="547"/>
          <w:marRight w:val="0"/>
          <w:marTop w:val="0"/>
          <w:marBottom w:val="120"/>
          <w:divBdr>
            <w:top w:val="none" w:sz="0" w:space="0" w:color="auto"/>
            <w:left w:val="none" w:sz="0" w:space="0" w:color="auto"/>
            <w:bottom w:val="none" w:sz="0" w:space="0" w:color="auto"/>
            <w:right w:val="none" w:sz="0" w:space="0" w:color="auto"/>
          </w:divBdr>
        </w:div>
        <w:div w:id="1560701809">
          <w:marLeft w:val="547"/>
          <w:marRight w:val="0"/>
          <w:marTop w:val="0"/>
          <w:marBottom w:val="120"/>
          <w:divBdr>
            <w:top w:val="none" w:sz="0" w:space="0" w:color="auto"/>
            <w:left w:val="none" w:sz="0" w:space="0" w:color="auto"/>
            <w:bottom w:val="none" w:sz="0" w:space="0" w:color="auto"/>
            <w:right w:val="none" w:sz="0" w:space="0" w:color="auto"/>
          </w:divBdr>
        </w:div>
      </w:divsChild>
    </w:div>
    <w:div w:id="1670984469">
      <w:bodyDiv w:val="1"/>
      <w:marLeft w:val="0"/>
      <w:marRight w:val="0"/>
      <w:marTop w:val="0"/>
      <w:marBottom w:val="0"/>
      <w:divBdr>
        <w:top w:val="none" w:sz="0" w:space="0" w:color="auto"/>
        <w:left w:val="none" w:sz="0" w:space="0" w:color="auto"/>
        <w:bottom w:val="none" w:sz="0" w:space="0" w:color="auto"/>
        <w:right w:val="none" w:sz="0" w:space="0" w:color="auto"/>
      </w:divBdr>
      <w:divsChild>
        <w:div w:id="1500002874">
          <w:marLeft w:val="0"/>
          <w:marRight w:val="0"/>
          <w:marTop w:val="0"/>
          <w:marBottom w:val="0"/>
          <w:divBdr>
            <w:top w:val="none" w:sz="0" w:space="0" w:color="auto"/>
            <w:left w:val="none" w:sz="0" w:space="0" w:color="auto"/>
            <w:bottom w:val="none" w:sz="0" w:space="0" w:color="auto"/>
            <w:right w:val="none" w:sz="0" w:space="0" w:color="auto"/>
          </w:divBdr>
          <w:divsChild>
            <w:div w:id="158081629">
              <w:marLeft w:val="0"/>
              <w:marRight w:val="0"/>
              <w:marTop w:val="0"/>
              <w:marBottom w:val="0"/>
              <w:divBdr>
                <w:top w:val="none" w:sz="0" w:space="0" w:color="auto"/>
                <w:left w:val="none" w:sz="0" w:space="0" w:color="auto"/>
                <w:bottom w:val="none" w:sz="0" w:space="0" w:color="auto"/>
                <w:right w:val="none" w:sz="0" w:space="0" w:color="auto"/>
              </w:divBdr>
              <w:divsChild>
                <w:div w:id="22147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94247">
      <w:bodyDiv w:val="1"/>
      <w:marLeft w:val="0"/>
      <w:marRight w:val="0"/>
      <w:marTop w:val="0"/>
      <w:marBottom w:val="0"/>
      <w:divBdr>
        <w:top w:val="none" w:sz="0" w:space="0" w:color="auto"/>
        <w:left w:val="none" w:sz="0" w:space="0" w:color="auto"/>
        <w:bottom w:val="none" w:sz="0" w:space="0" w:color="auto"/>
        <w:right w:val="none" w:sz="0" w:space="0" w:color="auto"/>
      </w:divBdr>
    </w:div>
    <w:div w:id="1978298354">
      <w:bodyDiv w:val="1"/>
      <w:marLeft w:val="0"/>
      <w:marRight w:val="0"/>
      <w:marTop w:val="0"/>
      <w:marBottom w:val="0"/>
      <w:divBdr>
        <w:top w:val="none" w:sz="0" w:space="0" w:color="auto"/>
        <w:left w:val="none" w:sz="0" w:space="0" w:color="auto"/>
        <w:bottom w:val="none" w:sz="0" w:space="0" w:color="auto"/>
        <w:right w:val="none" w:sz="0" w:space="0" w:color="auto"/>
      </w:divBdr>
    </w:div>
    <w:div w:id="1989747277">
      <w:bodyDiv w:val="1"/>
      <w:marLeft w:val="0"/>
      <w:marRight w:val="0"/>
      <w:marTop w:val="0"/>
      <w:marBottom w:val="0"/>
      <w:divBdr>
        <w:top w:val="none" w:sz="0" w:space="0" w:color="auto"/>
        <w:left w:val="none" w:sz="0" w:space="0" w:color="auto"/>
        <w:bottom w:val="none" w:sz="0" w:space="0" w:color="auto"/>
        <w:right w:val="none" w:sz="0" w:space="0" w:color="auto"/>
      </w:divBdr>
      <w:divsChild>
        <w:div w:id="72900622">
          <w:marLeft w:val="0"/>
          <w:marRight w:val="0"/>
          <w:marTop w:val="0"/>
          <w:marBottom w:val="0"/>
          <w:divBdr>
            <w:top w:val="none" w:sz="0" w:space="0" w:color="auto"/>
            <w:left w:val="none" w:sz="0" w:space="0" w:color="auto"/>
            <w:bottom w:val="none" w:sz="0" w:space="0" w:color="auto"/>
            <w:right w:val="none" w:sz="0" w:space="0" w:color="auto"/>
          </w:divBdr>
        </w:div>
        <w:div w:id="313335256">
          <w:marLeft w:val="0"/>
          <w:marRight w:val="0"/>
          <w:marTop w:val="0"/>
          <w:marBottom w:val="0"/>
          <w:divBdr>
            <w:top w:val="none" w:sz="0" w:space="0" w:color="auto"/>
            <w:left w:val="none" w:sz="0" w:space="0" w:color="auto"/>
            <w:bottom w:val="none" w:sz="0" w:space="0" w:color="auto"/>
            <w:right w:val="none" w:sz="0" w:space="0" w:color="auto"/>
          </w:divBdr>
        </w:div>
        <w:div w:id="724644304">
          <w:marLeft w:val="0"/>
          <w:marRight w:val="0"/>
          <w:marTop w:val="0"/>
          <w:marBottom w:val="0"/>
          <w:divBdr>
            <w:top w:val="none" w:sz="0" w:space="0" w:color="auto"/>
            <w:left w:val="none" w:sz="0" w:space="0" w:color="auto"/>
            <w:bottom w:val="none" w:sz="0" w:space="0" w:color="auto"/>
            <w:right w:val="none" w:sz="0" w:space="0" w:color="auto"/>
          </w:divBdr>
        </w:div>
      </w:divsChild>
    </w:div>
    <w:div w:id="2102489494">
      <w:bodyDiv w:val="1"/>
      <w:marLeft w:val="0"/>
      <w:marRight w:val="0"/>
      <w:marTop w:val="0"/>
      <w:marBottom w:val="0"/>
      <w:divBdr>
        <w:top w:val="none" w:sz="0" w:space="0" w:color="auto"/>
        <w:left w:val="none" w:sz="0" w:space="0" w:color="auto"/>
        <w:bottom w:val="none" w:sz="0" w:space="0" w:color="auto"/>
        <w:right w:val="none" w:sz="0" w:space="0" w:color="auto"/>
      </w:divBdr>
      <w:divsChild>
        <w:div w:id="214463968">
          <w:marLeft w:val="0"/>
          <w:marRight w:val="0"/>
          <w:marTop w:val="0"/>
          <w:marBottom w:val="0"/>
          <w:divBdr>
            <w:top w:val="none" w:sz="0" w:space="0" w:color="auto"/>
            <w:left w:val="none" w:sz="0" w:space="0" w:color="auto"/>
            <w:bottom w:val="none" w:sz="0" w:space="0" w:color="auto"/>
            <w:right w:val="none" w:sz="0" w:space="0" w:color="auto"/>
          </w:divBdr>
        </w:div>
        <w:div w:id="1256326001">
          <w:marLeft w:val="0"/>
          <w:marRight w:val="0"/>
          <w:marTop w:val="0"/>
          <w:marBottom w:val="0"/>
          <w:divBdr>
            <w:top w:val="none" w:sz="0" w:space="0" w:color="auto"/>
            <w:left w:val="none" w:sz="0" w:space="0" w:color="auto"/>
            <w:bottom w:val="none" w:sz="0" w:space="0" w:color="auto"/>
            <w:right w:val="none" w:sz="0" w:space="0" w:color="auto"/>
          </w:divBdr>
        </w:div>
        <w:div w:id="2085177017">
          <w:marLeft w:val="0"/>
          <w:marRight w:val="0"/>
          <w:marTop w:val="0"/>
          <w:marBottom w:val="0"/>
          <w:divBdr>
            <w:top w:val="none" w:sz="0" w:space="0" w:color="auto"/>
            <w:left w:val="none" w:sz="0" w:space="0" w:color="auto"/>
            <w:bottom w:val="none" w:sz="0" w:space="0" w:color="auto"/>
            <w:right w:val="none" w:sz="0" w:space="0" w:color="auto"/>
          </w:divBdr>
        </w:div>
      </w:divsChild>
    </w:div>
    <w:div w:id="2142992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hen.li@britishcouncil.org.c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britishcouncil.org/privacy-cookies/data-protection"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hen.li@britishcouncil.org.cn"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inforgovernance@britishcounci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chen.li@britishcouncil.org.cn"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chen.li@britishcouncil.org.cn"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britishcouncil.org/about-us/how-we-work/policies/safeguard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britishcouncil.org/organisation/structure/status" TargetMode="Externa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P~1\AppData\Local\Temp\1\7zO48CDD1E1\Document_multi-page.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2012f9-c1cf-4359-8d94-97f42df0ce84" xsi:nil="true"/>
    <lcf76f155ced4ddcb4097134ff3c332f xmlns="825b1d9c-2979-40d4-accd-eede4fa517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CB653CAB6B1664EBDB8D6C7009189EF" ma:contentTypeVersion="16" ma:contentTypeDescription="Create a new document." ma:contentTypeScope="" ma:versionID="23dc142fc30917a837f3771f23556dc3">
  <xsd:schema xmlns:xsd="http://www.w3.org/2001/XMLSchema" xmlns:xs="http://www.w3.org/2001/XMLSchema" xmlns:p="http://schemas.microsoft.com/office/2006/metadata/properties" xmlns:ns2="825b1d9c-2979-40d4-accd-eede4fa517a1" xmlns:ns3="6e2012f9-c1cf-4359-8d94-97f42df0ce84" targetNamespace="http://schemas.microsoft.com/office/2006/metadata/properties" ma:root="true" ma:fieldsID="80bbd0f024795e3557331cc9e70ae63f" ns2:_="" ns3:_="">
    <xsd:import namespace="825b1d9c-2979-40d4-accd-eede4fa517a1"/>
    <xsd:import namespace="6e2012f9-c1cf-4359-8d94-97f42df0ce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b1d9c-2979-40d4-accd-eede4fa51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2012f9-c1cf-4359-8d94-97f42df0ce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88e881-9653-4a0a-8533-129d8f3d3255}" ma:internalName="TaxCatchAll" ma:showField="CatchAllData" ma:web="6e2012f9-c1cf-4359-8d94-97f42df0ce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7FCC98-43AF-4D6E-A5B8-A98C3202DD76}">
  <ds:schemaRefs>
    <ds:schemaRef ds:uri="http://schemas.microsoft.com/office/2006/metadata/properties"/>
    <ds:schemaRef ds:uri="http://schemas.microsoft.com/office/infopath/2007/PartnerControls"/>
    <ds:schemaRef ds:uri="6e2012f9-c1cf-4359-8d94-97f42df0ce84"/>
    <ds:schemaRef ds:uri="825b1d9c-2979-40d4-accd-eede4fa517a1"/>
  </ds:schemaRefs>
</ds:datastoreItem>
</file>

<file path=customXml/itemProps2.xml><?xml version="1.0" encoding="utf-8"?>
<ds:datastoreItem xmlns:ds="http://schemas.openxmlformats.org/officeDocument/2006/customXml" ds:itemID="{38717DCC-F70A-4708-B469-8014798C43F2}">
  <ds:schemaRefs>
    <ds:schemaRef ds:uri="http://schemas.microsoft.com/sharepoint/v3/contenttype/forms"/>
  </ds:schemaRefs>
</ds:datastoreItem>
</file>

<file path=customXml/itemProps3.xml><?xml version="1.0" encoding="utf-8"?>
<ds:datastoreItem xmlns:ds="http://schemas.openxmlformats.org/officeDocument/2006/customXml" ds:itemID="{547C481A-DAD4-544C-A768-1C69AFEA9711}">
  <ds:schemaRefs>
    <ds:schemaRef ds:uri="http://schemas.openxmlformats.org/officeDocument/2006/bibliography"/>
  </ds:schemaRefs>
</ds:datastoreItem>
</file>

<file path=customXml/itemProps4.xml><?xml version="1.0" encoding="utf-8"?>
<ds:datastoreItem xmlns:ds="http://schemas.openxmlformats.org/officeDocument/2006/customXml" ds:itemID="{B3593C4B-B797-465E-8A66-CCB55DDFE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b1d9c-2979-40d4-accd-eede4fa517a1"/>
    <ds:schemaRef ds:uri="6e2012f9-c1cf-4359-8d94-97f42df0c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Document_multi-page</Template>
  <TotalTime>61</TotalTime>
  <Pages>17</Pages>
  <Words>5120</Words>
  <Characters>29186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 James (Education &amp; Society)</dc:creator>
  <cp:keywords/>
  <dc:description/>
  <cp:lastModifiedBy>Shi, Qianyi (Education)</cp:lastModifiedBy>
  <cp:revision>11</cp:revision>
  <cp:lastPrinted>2022-01-14T23:15:00Z</cp:lastPrinted>
  <dcterms:created xsi:type="dcterms:W3CDTF">2023-09-26T04:12:00Z</dcterms:created>
  <dcterms:modified xsi:type="dcterms:W3CDTF">2023-09-28T03:35:00Z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0x0101008CB653CAB6B1664EBDB8D6C7009189EF</vt:lpwstr>
  </property>
  <property fmtid="{D5CDD505-2E9C-101B-9397-08002B2CF9AE}" pid="3" name="MediaServiceImageTags">
    <vt:lpwstr/>
  </property>
</Properties>
</file>