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body>
    <w:p w:rsidRPr="00381494" w:rsidR="000171EB" w:rsidP="00C17F56" w:rsidRDefault="00F62C76" w14:paraId="5EDA7F18" w14:textId="19C885AC">
      <w:pPr>
        <w:pStyle w:val="CoverA"/>
      </w:pPr>
      <w:r>
        <w:t>A</w:t>
      </w:r>
      <w:r w:rsidR="00F25CBA">
        <w:t>ppendix 6</w:t>
      </w:r>
    </w:p>
    <w:p w:rsidRPr="00381494" w:rsidR="003140C7" w:rsidP="001F2942" w:rsidRDefault="001B2E1D" w14:paraId="7F4AAEE1" w14:textId="77777777">
      <w:r w:rsidRPr="00381494">
        <w:rPr>
          <w:noProof/>
          <w:color w:val="FFFFFF" w:themeColor="background1"/>
          <w:shd w:val="clear" w:color="auto" w:fill="E6E6E6"/>
        </w:rPr>
        <mc:AlternateContent>
          <mc:Choice Requires="wps">
            <w:drawing>
              <wp:anchor distT="0" distB="0" distL="114300" distR="114300" simplePos="0" relativeHeight="251661311" behindDoc="0" locked="0" layoutInCell="1" allowOverlap="0" wp14:anchorId="45291094" wp14:editId="536DC878">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w16sdtdh="http://schemas.microsoft.com/office/word/2020/wordml/sdtdatahash">
            <w:pict w14:anchorId="1AA1E40E">
              <v:line id="Straight Connector 1"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230859 [3215]" strokeweight="3pt" from=".55pt,9.2pt" to="39.95pt,9.2pt" w14:anchorId="6AAAF1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v:stroke endcap="round"/>
                <w10:wrap type="through"/>
              </v:line>
            </w:pict>
          </mc:Fallback>
        </mc:AlternateContent>
      </w:r>
    </w:p>
    <w:p w:rsidR="003140C7" w:rsidP="007E4D04" w:rsidRDefault="002F5C68" w14:paraId="6F23F4E8" w14:textId="4E078FB9">
      <w:pPr>
        <w:pStyle w:val="CoverTitle"/>
      </w:pPr>
      <w:r>
        <w:t>Scoring Form</w:t>
      </w:r>
    </w:p>
    <w:p w:rsidRPr="00ED17FB" w:rsidR="0061532C" w:rsidP="59344C0E" w:rsidRDefault="004E1541" w14:paraId="5AD57EDB" w14:textId="42019CBD">
      <w:pPr>
        <w:pStyle w:val="HeadingB"/>
        <w:rPr>
          <w:color w:val="23085A"/>
          <w:sz w:val="46"/>
          <w:szCs w:val="46"/>
        </w:rPr>
      </w:pPr>
      <w:r w:rsidRPr="59344C0E">
        <w:rPr>
          <w:color w:val="23085A"/>
          <w:sz w:val="46"/>
          <w:szCs w:val="46"/>
        </w:rPr>
        <w:t xml:space="preserve">UK-China </w:t>
      </w:r>
      <w:r w:rsidRPr="59344C0E" w:rsidR="600987A1">
        <w:rPr>
          <w:color w:val="23085A"/>
          <w:sz w:val="46"/>
          <w:szCs w:val="46"/>
        </w:rPr>
        <w:t xml:space="preserve">EMaDA </w:t>
      </w:r>
      <w:r w:rsidRPr="59344C0E">
        <w:rPr>
          <w:color w:val="23085A"/>
          <w:sz w:val="46"/>
          <w:szCs w:val="46"/>
        </w:rPr>
        <w:t>Research and Materials Development Awards</w:t>
      </w:r>
    </w:p>
    <w:p w:rsidR="00684BF2" w:rsidP="0053338C" w:rsidRDefault="00684BF2" w14:paraId="2509A08B" w14:textId="77777777"/>
    <w:p w:rsidR="0021744F" w:rsidP="0053338C" w:rsidRDefault="0053338C" w14:paraId="2AF7B368" w14:textId="4704FA78">
      <w:r>
        <w:t xml:space="preserve">For British Council use only. </w:t>
      </w:r>
    </w:p>
    <w:p w:rsidR="00684BF2" w:rsidP="0053338C" w:rsidRDefault="00684BF2" w14:paraId="0088E817" w14:textId="77777777"/>
    <w:p w:rsidR="0053338C" w:rsidP="0053338C" w:rsidRDefault="0053338C" w14:paraId="741193AA" w14:textId="0C639DF6">
      <w:r>
        <w:t>Principal Applicant</w:t>
      </w:r>
      <w:r>
        <w:tab/>
      </w:r>
      <w:r>
        <w:tab/>
      </w:r>
      <w:r>
        <w:tab/>
      </w:r>
      <w:r w:rsidR="00B85251">
        <w:tab/>
      </w:r>
      <w:r>
        <w:t xml:space="preserve">: </w:t>
      </w:r>
      <w:r w:rsidR="00B85251">
        <w:t>………………………………………………………………..</w:t>
      </w:r>
    </w:p>
    <w:p w:rsidR="0053338C" w:rsidP="0053338C" w:rsidRDefault="00485156" w14:paraId="0A736267" w14:textId="2E4B993E">
      <w:r>
        <w:t>Reviewer</w:t>
      </w:r>
      <w:r>
        <w:tab/>
      </w:r>
      <w:r>
        <w:tab/>
      </w:r>
      <w:r>
        <w:tab/>
      </w:r>
      <w:r w:rsidR="0053338C">
        <w:tab/>
      </w:r>
      <w:r w:rsidR="00B85251">
        <w:tab/>
      </w:r>
      <w:r w:rsidR="0053338C">
        <w:t>:</w:t>
      </w:r>
      <w:r w:rsidR="00B85251">
        <w:t xml:space="preserve"> ………………………………………………………………..</w:t>
      </w:r>
    </w:p>
    <w:p w:rsidR="0053338C" w:rsidP="0053338C" w:rsidRDefault="00485156" w14:paraId="1E485825" w14:textId="01AFFD18">
      <w:r>
        <w:t>Recommendation (</w:t>
      </w:r>
      <w:r w:rsidR="00B85251">
        <w:t xml:space="preserve">Fundable: </w:t>
      </w:r>
      <w:r>
        <w:t>H / M / L)</w:t>
      </w:r>
      <w:r w:rsidR="0053338C">
        <w:tab/>
      </w:r>
      <w:r w:rsidR="0053338C">
        <w:t>: ………………………………………………………………..</w:t>
      </w:r>
    </w:p>
    <w:p w:rsidR="00B85251" w:rsidP="00B85251" w:rsidRDefault="00B85251" w14:paraId="375A10BE" w14:textId="07B84F48">
      <w:r>
        <w:t>Recommendation (Non Fundable)</w:t>
      </w:r>
      <w:r>
        <w:tab/>
      </w:r>
      <w:r>
        <w:t>: ………………………………………………………………..</w:t>
      </w:r>
    </w:p>
    <w:p w:rsidR="00684BF2" w:rsidP="0053338C" w:rsidRDefault="00684BF2" w14:paraId="6BA91CB3" w14:textId="77777777"/>
    <w:tbl>
      <w:tblPr>
        <w:tblStyle w:val="BritishCouncilTable"/>
        <w:tblW w:w="10350" w:type="dxa"/>
        <w:tblInd w:w="0" w:type="dxa"/>
        <w:tblLook w:val="04A0" w:firstRow="1" w:lastRow="0" w:firstColumn="1" w:lastColumn="0" w:noHBand="0" w:noVBand="1"/>
      </w:tblPr>
      <w:tblGrid>
        <w:gridCol w:w="8910"/>
        <w:gridCol w:w="1440"/>
      </w:tblGrid>
      <w:tr w:rsidRPr="003D0606" w:rsidR="00485156" w:rsidTr="6D147A28" w14:paraId="5A6B283E" w14:textId="77777777">
        <w:trPr>
          <w:cnfStyle w:val="100000000000" w:firstRow="1" w:lastRow="0" w:firstColumn="0" w:lastColumn="0" w:oddVBand="0" w:evenVBand="0" w:oddHBand="0"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10350" w:type="dxa"/>
            <w:gridSpan w:val="2"/>
            <w:tcBorders>
              <w:bottom w:val="single" w:color="4A4A4A" w:sz="4" w:space="0"/>
            </w:tcBorders>
            <w:shd w:val="clear" w:color="auto" w:fill="CC1474"/>
            <w:tcMar/>
          </w:tcPr>
          <w:p w:rsidRPr="003D0606" w:rsidR="00485156" w:rsidP="00485156" w:rsidRDefault="00485156" w14:paraId="04C6D1CC" w14:textId="2232ACAE">
            <w:pPr>
              <w:pStyle w:val="TableHeading"/>
              <w:rPr>
                <w:bCs/>
              </w:rPr>
            </w:pPr>
            <w:r>
              <w:rPr>
                <w:bCs/>
              </w:rPr>
              <w:t>potential to deliver impacts and outcomes (40%)</w:t>
            </w:r>
          </w:p>
        </w:tc>
      </w:tr>
      <w:tr w:rsidRPr="003D0606" w:rsidR="00DF550B" w:rsidTr="6D147A28" w14:paraId="4C492C8C" w14:textId="77777777">
        <w:tc>
          <w:tcPr>
            <w:cnfStyle w:val="000000000000" w:firstRow="0" w:lastRow="0" w:firstColumn="0" w:lastColumn="0" w:oddVBand="0" w:evenVBand="0" w:oddHBand="0" w:evenHBand="0" w:firstRowFirstColumn="0" w:firstRowLastColumn="0" w:lastRowFirstColumn="0" w:lastRowLastColumn="0"/>
            <w:tcW w:w="8910" w:type="dxa"/>
            <w:tcBorders>
              <w:top w:val="single" w:color="4A4A4A" w:sz="4" w:space="0"/>
              <w:bottom w:val="single" w:color="4A4A4A" w:sz="4" w:space="0"/>
            </w:tcBorders>
            <w:tcMar/>
          </w:tcPr>
          <w:p w:rsidRPr="008D16EE" w:rsidR="00485156" w:rsidP="008D16EE" w:rsidRDefault="00B1039D" w14:paraId="2DF8D12D" w14:textId="1EC5363F">
            <w:pPr>
              <w:pStyle w:val="Bullets"/>
              <w:numPr>
                <w:ilvl w:val="0"/>
                <w:numId w:val="42"/>
              </w:numPr>
              <w:rPr>
                <w:bCs/>
              </w:rPr>
            </w:pPr>
            <w:r>
              <w:rPr>
                <w:bCs/>
                <w:color w:val="auto"/>
              </w:rPr>
              <w:t xml:space="preserve">Proposal must clearly explain what the project will achieve and </w:t>
            </w:r>
            <w:r w:rsidR="0013720D">
              <w:rPr>
                <w:bCs/>
                <w:color w:val="auto"/>
              </w:rPr>
              <w:t xml:space="preserve">how </w:t>
            </w:r>
            <w:r>
              <w:rPr>
                <w:bCs/>
                <w:color w:val="auto"/>
              </w:rPr>
              <w:t xml:space="preserve">this will </w:t>
            </w:r>
            <w:r w:rsidR="008D16EE">
              <w:rPr>
                <w:bCs/>
                <w:color w:val="auto"/>
              </w:rPr>
              <w:t xml:space="preserve">support </w:t>
            </w:r>
            <w:r w:rsidR="005221EA">
              <w:rPr>
                <w:bCs/>
                <w:color w:val="auto"/>
              </w:rPr>
              <w:t xml:space="preserve">identified needs within the scope of </w:t>
            </w:r>
            <w:r w:rsidR="00DD7EF6">
              <w:rPr>
                <w:bCs/>
                <w:color w:val="auto"/>
              </w:rPr>
              <w:t xml:space="preserve">1. Partner requirements; 2. national priorities and (if different) 3. Identified </w:t>
            </w:r>
            <w:r w:rsidR="005221EA">
              <w:rPr>
                <w:bCs/>
                <w:color w:val="auto"/>
              </w:rPr>
              <w:t>research areas</w:t>
            </w:r>
            <w:r w:rsidR="008D16EE">
              <w:rPr>
                <w:bCs/>
                <w:color w:val="auto"/>
              </w:rPr>
              <w:t xml:space="preserve"> </w:t>
            </w:r>
            <w:r w:rsidR="00485156">
              <w:rPr>
                <w:bCs/>
                <w:color w:val="auto"/>
              </w:rPr>
              <w:t>(0 – 10 points)</w:t>
            </w:r>
          </w:p>
          <w:p w:rsidRPr="002431F6" w:rsidR="002431F6" w:rsidP="008D16EE" w:rsidRDefault="002431F6" w14:paraId="7B7B2968" w14:textId="564C2BC3">
            <w:pPr>
              <w:pStyle w:val="Bullets"/>
              <w:numPr>
                <w:ilvl w:val="0"/>
                <w:numId w:val="42"/>
              </w:numPr>
              <w:rPr>
                <w:bCs/>
              </w:rPr>
            </w:pPr>
            <w:r w:rsidRPr="00485156">
              <w:rPr>
                <w:bCs/>
                <w:color w:val="auto"/>
              </w:rPr>
              <w:t>Proposal must demonstrate</w:t>
            </w:r>
            <w:r>
              <w:rPr>
                <w:bCs/>
                <w:color w:val="auto"/>
              </w:rPr>
              <w:t xml:space="preserve"> how </w:t>
            </w:r>
            <w:r w:rsidR="00DD7EF6">
              <w:rPr>
                <w:bCs/>
                <w:color w:val="auto"/>
              </w:rPr>
              <w:t xml:space="preserve">conducted </w:t>
            </w:r>
            <w:r w:rsidR="005221EA">
              <w:rPr>
                <w:bCs/>
                <w:color w:val="auto"/>
              </w:rPr>
              <w:t>research</w:t>
            </w:r>
            <w:r w:rsidR="00DD7EF6">
              <w:rPr>
                <w:bCs/>
                <w:color w:val="auto"/>
              </w:rPr>
              <w:t>,</w:t>
            </w:r>
            <w:r w:rsidR="005221EA">
              <w:rPr>
                <w:bCs/>
                <w:color w:val="auto"/>
              </w:rPr>
              <w:t xml:space="preserve"> or any </w:t>
            </w:r>
            <w:r>
              <w:rPr>
                <w:bCs/>
                <w:color w:val="auto"/>
              </w:rPr>
              <w:t>English teacher professional development resources developed</w:t>
            </w:r>
            <w:r w:rsidR="00DD7EF6">
              <w:rPr>
                <w:bCs/>
                <w:color w:val="auto"/>
              </w:rPr>
              <w:t>,</w:t>
            </w:r>
            <w:r>
              <w:rPr>
                <w:bCs/>
                <w:color w:val="auto"/>
              </w:rPr>
              <w:t xml:space="preserve"> will </w:t>
            </w:r>
            <w:r w:rsidR="00DD7EF6">
              <w:rPr>
                <w:bCs/>
                <w:color w:val="auto"/>
              </w:rPr>
              <w:t>support</w:t>
            </w:r>
            <w:r>
              <w:rPr>
                <w:bCs/>
                <w:color w:val="auto"/>
              </w:rPr>
              <w:t xml:space="preserve"> high</w:t>
            </w:r>
            <w:r w:rsidR="00DD7EF6">
              <w:rPr>
                <w:bCs/>
                <w:color w:val="auto"/>
              </w:rPr>
              <w:t xml:space="preserve">er quality English language teaching, assessment and learning </w:t>
            </w:r>
            <w:r>
              <w:rPr>
                <w:bCs/>
                <w:color w:val="auto"/>
              </w:rPr>
              <w:t>(0 – 10 points)</w:t>
            </w:r>
          </w:p>
          <w:p w:rsidRPr="008D16EE" w:rsidR="008D16EE" w:rsidP="008D16EE" w:rsidRDefault="008D16EE" w14:paraId="3E04C93A" w14:textId="01741F59">
            <w:pPr>
              <w:pStyle w:val="Bullets"/>
              <w:numPr>
                <w:ilvl w:val="0"/>
                <w:numId w:val="42"/>
              </w:numPr>
              <w:rPr>
                <w:bCs/>
              </w:rPr>
            </w:pPr>
            <w:r w:rsidRPr="00485156">
              <w:rPr>
                <w:bCs/>
                <w:color w:val="auto"/>
              </w:rPr>
              <w:t>Proposal must demonstrate</w:t>
            </w:r>
            <w:r>
              <w:rPr>
                <w:bCs/>
                <w:color w:val="auto"/>
              </w:rPr>
              <w:t xml:space="preserve"> </w:t>
            </w:r>
            <w:r w:rsidR="005221EA">
              <w:rPr>
                <w:bCs/>
                <w:color w:val="auto"/>
              </w:rPr>
              <w:t>how any</w:t>
            </w:r>
            <w:r w:rsidR="002431F6">
              <w:rPr>
                <w:bCs/>
                <w:color w:val="auto"/>
              </w:rPr>
              <w:t xml:space="preserve"> </w:t>
            </w:r>
            <w:r>
              <w:rPr>
                <w:bCs/>
                <w:color w:val="auto"/>
              </w:rPr>
              <w:t>English teacher professional development resources</w:t>
            </w:r>
            <w:r w:rsidR="002431F6">
              <w:rPr>
                <w:bCs/>
                <w:color w:val="auto"/>
              </w:rPr>
              <w:t xml:space="preserve"> </w:t>
            </w:r>
            <w:r w:rsidR="00DD7EF6">
              <w:rPr>
                <w:bCs/>
                <w:color w:val="auto"/>
              </w:rPr>
              <w:t>created</w:t>
            </w:r>
            <w:r w:rsidR="002431F6">
              <w:rPr>
                <w:bCs/>
                <w:color w:val="auto"/>
              </w:rPr>
              <w:t xml:space="preserve"> represent an </w:t>
            </w:r>
            <w:r w:rsidRPr="00EF1130" w:rsidR="002431F6">
              <w:rPr>
                <w:bCs/>
                <w:color w:val="auto"/>
                <w:u w:val="single"/>
              </w:rPr>
              <w:t>innovative</w:t>
            </w:r>
            <w:r w:rsidR="00DD7EF6">
              <w:rPr>
                <w:bCs/>
                <w:color w:val="auto"/>
              </w:rPr>
              <w:t xml:space="preserve"> and relevant</w:t>
            </w:r>
            <w:r w:rsidRPr="002431F6" w:rsidR="002431F6">
              <w:rPr>
                <w:bCs/>
                <w:color w:val="auto"/>
              </w:rPr>
              <w:t xml:space="preserve"> approach to ensure impact, reach</w:t>
            </w:r>
            <w:r w:rsidR="002431F6">
              <w:rPr>
                <w:bCs/>
                <w:color w:val="auto"/>
              </w:rPr>
              <w:t xml:space="preserve">, </w:t>
            </w:r>
            <w:r w:rsidRPr="002431F6" w:rsidR="002431F6">
              <w:rPr>
                <w:bCs/>
                <w:color w:val="auto"/>
              </w:rPr>
              <w:t>inclusion</w:t>
            </w:r>
            <w:r w:rsidR="002431F6">
              <w:rPr>
                <w:bCs/>
                <w:color w:val="auto"/>
              </w:rPr>
              <w:t>, v</w:t>
            </w:r>
            <w:r w:rsidRPr="002431F6" w:rsidR="002431F6">
              <w:rPr>
                <w:bCs/>
                <w:color w:val="auto"/>
              </w:rPr>
              <w:t>alue for money</w:t>
            </w:r>
            <w:r w:rsidR="002431F6">
              <w:rPr>
                <w:bCs/>
                <w:color w:val="auto"/>
              </w:rPr>
              <w:t xml:space="preserve"> and</w:t>
            </w:r>
            <w:r>
              <w:rPr>
                <w:bCs/>
                <w:color w:val="auto"/>
              </w:rPr>
              <w:t xml:space="preserve"> </w:t>
            </w:r>
            <w:r w:rsidRPr="00485156">
              <w:rPr>
                <w:bCs/>
                <w:color w:val="auto"/>
              </w:rPr>
              <w:t>sustainab</w:t>
            </w:r>
            <w:r w:rsidR="002431F6">
              <w:rPr>
                <w:bCs/>
                <w:color w:val="auto"/>
              </w:rPr>
              <w:t>ility (</w:t>
            </w:r>
            <w:r>
              <w:rPr>
                <w:bCs/>
                <w:color w:val="auto"/>
              </w:rPr>
              <w:t>0 – 10 points)</w:t>
            </w:r>
          </w:p>
          <w:p w:rsidRPr="002431F6" w:rsidR="00E877DC" w:rsidP="002431F6" w:rsidRDefault="008D16EE" w14:paraId="5BF3C802" w14:textId="2DF9A6B4">
            <w:pPr>
              <w:pStyle w:val="Default"/>
              <w:numPr>
                <w:ilvl w:val="0"/>
                <w:numId w:val="42"/>
              </w:numPr>
              <w:spacing w:before="120" w:after="120" w:line="276" w:lineRule="auto"/>
              <w:rPr>
                <w:rFonts w:ascii="Arial" w:hAnsi="Arial" w:eastAsia="Times New Roman" w:cs="Arial"/>
                <w:color w:val="auto"/>
                <w:lang w:eastAsia="en-GB" w:bidi="th-TH"/>
              </w:rPr>
            </w:pPr>
            <w:r w:rsidRPr="6D147A28" w:rsidR="008D16EE">
              <w:rPr>
                <w:rFonts w:ascii="Arial" w:hAnsi="Arial" w:eastAsia="Times New Roman" w:cs="Arial"/>
                <w:color w:val="auto"/>
                <w:lang w:eastAsia="en-GB" w:bidi="th-TH"/>
              </w:rPr>
              <w:t>Monitoring and evaluation: Proposals must have a clear monitoring and evaluation plan</w:t>
            </w:r>
            <w:r w:rsidRPr="6D147A28" w:rsidR="00EF1130">
              <w:rPr>
                <w:rFonts w:ascii="Arial" w:hAnsi="Arial" w:eastAsia="Times New Roman" w:cs="Arial"/>
                <w:color w:val="auto"/>
                <w:lang w:eastAsia="en-GB" w:bidi="th-TH"/>
              </w:rPr>
              <w:t xml:space="preserve"> with proposed KPIs and milestones</w:t>
            </w:r>
            <w:r w:rsidRPr="6D147A28" w:rsidR="008D16EE">
              <w:rPr>
                <w:rFonts w:ascii="Arial" w:hAnsi="Arial" w:eastAsia="Times New Roman" w:cs="Arial"/>
                <w:color w:val="auto"/>
                <w:lang w:eastAsia="en-GB" w:bidi="th-TH"/>
              </w:rPr>
              <w:t xml:space="preserve">. The plan should explain what the key performance indicators are and how monitoring will be carried out. Tangible milestones should be set, with an explanation as to how they will be measured. A risk management plan should also be </w:t>
            </w:r>
            <w:r w:rsidRPr="6D147A28" w:rsidR="00EF1130">
              <w:rPr>
                <w:rFonts w:ascii="Arial" w:hAnsi="Arial" w:eastAsia="Times New Roman" w:cs="Arial"/>
                <w:color w:val="auto"/>
                <w:lang w:eastAsia="en-GB" w:bidi="th-TH"/>
              </w:rPr>
              <w:t xml:space="preserve">completed in the application </w:t>
            </w:r>
            <w:r w:rsidRPr="6D147A28" w:rsidR="00EF1130">
              <w:rPr>
                <w:rFonts w:ascii="Arial" w:hAnsi="Arial" w:eastAsia="Times New Roman" w:cs="Arial"/>
                <w:color w:val="auto"/>
                <w:lang w:eastAsia="en-GB" w:bidi="th-TH"/>
              </w:rPr>
              <w:t>form</w:t>
            </w:r>
            <w:r w:rsidRPr="6D147A28" w:rsidR="008D16EE">
              <w:rPr>
                <w:rFonts w:ascii="Arial" w:hAnsi="Arial" w:eastAsia="Times New Roman" w:cs="Arial"/>
                <w:color w:val="auto"/>
                <w:lang w:eastAsia="en-GB" w:bidi="th-TH"/>
              </w:rPr>
              <w:t>.</w:t>
            </w:r>
            <w:r w:rsidRPr="6D147A28" w:rsidR="008D16EE">
              <w:rPr>
                <w:rFonts w:ascii="Arial" w:hAnsi="Arial" w:eastAsia="Times New Roman" w:cs="Arial"/>
                <w:color w:val="auto"/>
                <w:lang w:eastAsia="en-GB" w:bidi="th-TH"/>
              </w:rPr>
              <w:t xml:space="preserve"> (0 – 10 points) </w:t>
            </w:r>
          </w:p>
        </w:tc>
        <w:tc>
          <w:tcPr>
            <w:cnfStyle w:val="000000000000" w:firstRow="0" w:lastRow="0" w:firstColumn="0" w:lastColumn="0" w:oddVBand="0" w:evenVBand="0" w:oddHBand="0" w:evenHBand="0" w:firstRowFirstColumn="0" w:firstRowLastColumn="0" w:lastRowFirstColumn="0" w:lastRowLastColumn="0"/>
            <w:tcW w:w="1440" w:type="dxa"/>
            <w:tcBorders>
              <w:top w:val="single" w:color="4A4A4A" w:sz="4" w:space="0"/>
              <w:bottom w:val="single" w:color="4A4A4A" w:sz="4" w:space="0"/>
            </w:tcBorders>
            <w:tcMar/>
          </w:tcPr>
          <w:p w:rsidRPr="003D0606" w:rsidR="00DF550B" w:rsidP="002A4611" w:rsidRDefault="00DF550B" w14:paraId="324CEDBD" w14:textId="74C59228">
            <w:pPr>
              <w:pStyle w:val="TableBody"/>
            </w:pPr>
          </w:p>
        </w:tc>
      </w:tr>
    </w:tbl>
    <w:p w:rsidR="003A5902" w:rsidP="00013C3F" w:rsidRDefault="003A5902" w14:paraId="760C00A0" w14:textId="3F81C944"/>
    <w:tbl>
      <w:tblPr>
        <w:tblStyle w:val="BritishCouncilTable"/>
        <w:tblW w:w="10350" w:type="dxa"/>
        <w:tblInd w:w="0" w:type="dxa"/>
        <w:tblLook w:val="04A0" w:firstRow="1" w:lastRow="0" w:firstColumn="1" w:lastColumn="0" w:noHBand="0" w:noVBand="1"/>
      </w:tblPr>
      <w:tblGrid>
        <w:gridCol w:w="8910"/>
        <w:gridCol w:w="1440"/>
      </w:tblGrid>
      <w:tr w:rsidRPr="003D0606" w:rsidR="00B85251" w:rsidTr="59344C0E" w14:paraId="0AECFD60" w14:textId="77777777">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color="4A4A4A" w:sz="4" w:space="0"/>
            </w:tcBorders>
            <w:shd w:val="clear" w:color="auto" w:fill="CC1474"/>
          </w:tcPr>
          <w:p w:rsidRPr="003D0606" w:rsidR="00B85251" w:rsidP="00B85251" w:rsidRDefault="00B85251" w14:paraId="2E47935C" w14:textId="18FAC29B">
            <w:pPr>
              <w:pStyle w:val="TableHeading"/>
            </w:pPr>
            <w:r>
              <w:t>allignment with grant strategic ob</w:t>
            </w:r>
            <w:r w:rsidR="00F16707">
              <w:t>J</w:t>
            </w:r>
            <w:r>
              <w:t>ectives (30%)</w:t>
            </w:r>
          </w:p>
        </w:tc>
      </w:tr>
      <w:tr w:rsidRPr="003D0606" w:rsidR="003A5902" w:rsidTr="59344C0E" w14:paraId="4A947577" w14:textId="77777777">
        <w:tc>
          <w:tcPr>
            <w:tcW w:w="8910" w:type="dxa"/>
            <w:tcBorders>
              <w:top w:val="single" w:color="4A4A4A" w:sz="4" w:space="0"/>
              <w:bottom w:val="single" w:color="4A4A4A" w:sz="4" w:space="0"/>
            </w:tcBorders>
          </w:tcPr>
          <w:p w:rsidR="00B85251" w:rsidP="00B85251" w:rsidRDefault="003A5902" w14:paraId="5CDABE95" w14:textId="5C3A8B5E">
            <w:pPr>
              <w:pStyle w:val="Bullets"/>
              <w:numPr>
                <w:ilvl w:val="0"/>
                <w:numId w:val="43"/>
              </w:numPr>
              <w:ind w:left="705"/>
              <w:rPr>
                <w:bCs/>
              </w:rPr>
            </w:pPr>
            <w:r>
              <w:rPr>
                <w:bCs/>
                <w:color w:val="auto"/>
              </w:rPr>
              <w:t xml:space="preserve">Proposal must </w:t>
            </w:r>
            <w:r w:rsidR="002A240D">
              <w:rPr>
                <w:bCs/>
                <w:color w:val="auto"/>
              </w:rPr>
              <w:t>show a clear understanding of and fully address</w:t>
            </w:r>
            <w:r w:rsidR="005221EA">
              <w:rPr>
                <w:bCs/>
                <w:color w:val="auto"/>
              </w:rPr>
              <w:t xml:space="preserve"> proposed outcomes related</w:t>
            </w:r>
            <w:r w:rsidR="002A240D">
              <w:rPr>
                <w:bCs/>
                <w:color w:val="auto"/>
              </w:rPr>
              <w:t xml:space="preserve"> </w:t>
            </w:r>
            <w:r w:rsidR="005221EA">
              <w:rPr>
                <w:bCs/>
                <w:color w:val="auto"/>
              </w:rPr>
              <w:t xml:space="preserve">to the relevant </w:t>
            </w:r>
            <w:r w:rsidR="00EF1130">
              <w:rPr>
                <w:bCs/>
                <w:color w:val="auto"/>
              </w:rPr>
              <w:t>project</w:t>
            </w:r>
            <w:r w:rsidR="002A240D">
              <w:rPr>
                <w:bCs/>
                <w:color w:val="auto"/>
              </w:rPr>
              <w:t xml:space="preserve"> </w:t>
            </w:r>
            <w:r w:rsidR="00B85251">
              <w:rPr>
                <w:bCs/>
                <w:color w:val="auto"/>
              </w:rPr>
              <w:t xml:space="preserve">(0 – </w:t>
            </w:r>
            <w:r w:rsidR="005221EA">
              <w:rPr>
                <w:bCs/>
                <w:color w:val="auto"/>
              </w:rPr>
              <w:t>2</w:t>
            </w:r>
            <w:r w:rsidR="00B85251">
              <w:rPr>
                <w:bCs/>
                <w:color w:val="auto"/>
              </w:rPr>
              <w:t>0 points)</w:t>
            </w:r>
          </w:p>
          <w:p w:rsidRPr="008D16EE" w:rsidR="00485156" w:rsidP="008D16EE" w:rsidRDefault="00485156" w14:paraId="3867BD9F" w14:textId="4C3D5449">
            <w:pPr>
              <w:pStyle w:val="Bullets"/>
              <w:numPr>
                <w:ilvl w:val="0"/>
                <w:numId w:val="43"/>
              </w:numPr>
              <w:ind w:left="705"/>
              <w:rPr>
                <w:bCs/>
              </w:rPr>
            </w:pPr>
            <w:r w:rsidRPr="00B85251">
              <w:rPr>
                <w:bCs/>
                <w:color w:val="auto"/>
              </w:rPr>
              <w:t xml:space="preserve">Proposal must clearly explain what </w:t>
            </w:r>
            <w:r w:rsidR="005221EA">
              <w:rPr>
                <w:bCs/>
                <w:color w:val="auto"/>
              </w:rPr>
              <w:t>short, mid or long term benefits there may be to the proposed project</w:t>
            </w:r>
            <w:r w:rsidR="008D16EE">
              <w:rPr>
                <w:bCs/>
                <w:color w:val="auto"/>
              </w:rPr>
              <w:t xml:space="preserve"> </w:t>
            </w:r>
            <w:r w:rsidR="00B85251">
              <w:rPr>
                <w:bCs/>
                <w:color w:val="auto"/>
              </w:rPr>
              <w:t>(0 – 10 points)</w:t>
            </w:r>
          </w:p>
        </w:tc>
        <w:tc>
          <w:tcPr>
            <w:tcW w:w="1440" w:type="dxa"/>
            <w:tcBorders>
              <w:top w:val="single" w:color="4A4A4A" w:sz="4" w:space="0"/>
              <w:bottom w:val="single" w:color="4A4A4A" w:sz="4" w:space="0"/>
            </w:tcBorders>
          </w:tcPr>
          <w:p w:rsidRPr="003D0606" w:rsidR="003A5902" w:rsidP="002A4611" w:rsidRDefault="003A5902" w14:paraId="7EE24C42" w14:textId="77777777">
            <w:pPr>
              <w:pStyle w:val="TableBody"/>
            </w:pPr>
          </w:p>
        </w:tc>
      </w:tr>
    </w:tbl>
    <w:p w:rsidRPr="00502193" w:rsidR="003A5902" w:rsidP="00502193" w:rsidRDefault="003A5902" w14:paraId="0567A573" w14:textId="66C97C3E">
      <w:pPr>
        <w:spacing w:after="0" w:line="240" w:lineRule="auto"/>
        <w:rPr>
          <w:sz w:val="2"/>
          <w:szCs w:val="2"/>
        </w:rPr>
      </w:pPr>
    </w:p>
    <w:tbl>
      <w:tblPr>
        <w:tblStyle w:val="BritishCouncilTable"/>
        <w:tblW w:w="10350" w:type="dxa"/>
        <w:tblInd w:w="0" w:type="dxa"/>
        <w:tblLook w:val="04A0" w:firstRow="1" w:lastRow="0" w:firstColumn="1" w:lastColumn="0" w:noHBand="0" w:noVBand="1"/>
      </w:tblPr>
      <w:tblGrid>
        <w:gridCol w:w="8910"/>
        <w:gridCol w:w="1440"/>
      </w:tblGrid>
      <w:tr w:rsidRPr="003D0606" w:rsidR="00B85251" w:rsidTr="000D3498" w14:paraId="33A95F43" w14:textId="77777777">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color="4A4A4A" w:sz="4" w:space="0"/>
            </w:tcBorders>
            <w:shd w:val="clear" w:color="auto" w:fill="CC1474"/>
          </w:tcPr>
          <w:p w:rsidRPr="00B85251" w:rsidR="00B85251" w:rsidP="00B85251" w:rsidRDefault="00B85251" w14:paraId="5FD619D1" w14:textId="17B234FD">
            <w:pPr>
              <w:pStyle w:val="TableHeading"/>
              <w:rPr>
                <w:caps w:val="0"/>
              </w:rPr>
            </w:pPr>
            <w:r>
              <w:rPr>
                <w:bCs/>
              </w:rPr>
              <w:t>capacity to deliver on time and within budget (30%)</w:t>
            </w:r>
          </w:p>
        </w:tc>
      </w:tr>
      <w:tr w:rsidRPr="003D0606" w:rsidR="00502193" w:rsidTr="002A4611" w14:paraId="62F421F4" w14:textId="77777777">
        <w:tc>
          <w:tcPr>
            <w:tcW w:w="8910" w:type="dxa"/>
            <w:tcBorders>
              <w:top w:val="single" w:color="4A4A4A" w:sz="4" w:space="0"/>
              <w:bottom w:val="single" w:color="4A4A4A" w:sz="4" w:space="0"/>
            </w:tcBorders>
          </w:tcPr>
          <w:p w:rsidR="00B85251" w:rsidP="00B85251" w:rsidRDefault="00FD20AF" w14:paraId="68B36695" w14:textId="72ED4E48">
            <w:pPr>
              <w:pStyle w:val="Bullets"/>
              <w:numPr>
                <w:ilvl w:val="0"/>
                <w:numId w:val="44"/>
              </w:numPr>
              <w:ind w:left="705"/>
              <w:rPr>
                <w:bCs/>
                <w:color w:val="auto"/>
              </w:rPr>
            </w:pPr>
            <w:r w:rsidRPr="00D935CB">
              <w:rPr>
                <w:bCs/>
                <w:color w:val="auto"/>
              </w:rPr>
              <w:t>Project must be led by a team with the skills and experience necessary to successfully deliver</w:t>
            </w:r>
            <w:r w:rsidRPr="00D935CB" w:rsidR="00E9791A">
              <w:rPr>
                <w:bCs/>
                <w:color w:val="auto"/>
              </w:rPr>
              <w:t xml:space="preserve"> the proposed activities</w:t>
            </w:r>
            <w:r w:rsidR="00EF1130">
              <w:rPr>
                <w:bCs/>
                <w:color w:val="auto"/>
              </w:rPr>
              <w:t>, including area of focus, geographical familiarity, previous experience in similar research areas or partnerships</w:t>
            </w:r>
            <w:r w:rsidR="002431F6">
              <w:rPr>
                <w:bCs/>
                <w:color w:val="auto"/>
              </w:rPr>
              <w:t xml:space="preserve">. </w:t>
            </w:r>
            <w:r w:rsidR="00B85251">
              <w:rPr>
                <w:bCs/>
                <w:color w:val="auto"/>
              </w:rPr>
              <w:t xml:space="preserve"> (0 – 10 points)</w:t>
            </w:r>
          </w:p>
          <w:p w:rsidR="00B85251" w:rsidP="00B85251" w:rsidRDefault="00E9791A" w14:paraId="2248295B" w14:textId="14402691">
            <w:pPr>
              <w:pStyle w:val="Bullets"/>
              <w:numPr>
                <w:ilvl w:val="0"/>
                <w:numId w:val="44"/>
              </w:numPr>
              <w:ind w:left="705"/>
              <w:rPr>
                <w:bCs/>
                <w:color w:val="auto"/>
              </w:rPr>
            </w:pPr>
            <w:r w:rsidRPr="00B85251">
              <w:rPr>
                <w:bCs/>
                <w:color w:val="auto"/>
              </w:rPr>
              <w:t>Proposal must have a clear</w:t>
            </w:r>
            <w:r w:rsidR="00EF1130">
              <w:rPr>
                <w:bCs/>
                <w:color w:val="auto"/>
              </w:rPr>
              <w:t>, relevant</w:t>
            </w:r>
            <w:r w:rsidRPr="00B85251">
              <w:rPr>
                <w:bCs/>
                <w:color w:val="auto"/>
              </w:rPr>
              <w:t xml:space="preserve"> budget that can be </w:t>
            </w:r>
            <w:r w:rsidRPr="00B85251" w:rsidR="00E01E3E">
              <w:rPr>
                <w:bCs/>
                <w:color w:val="auto"/>
              </w:rPr>
              <w:t>realistically</w:t>
            </w:r>
            <w:r w:rsidRPr="00B85251">
              <w:rPr>
                <w:bCs/>
                <w:color w:val="auto"/>
              </w:rPr>
              <w:t xml:space="preserve"> executed</w:t>
            </w:r>
            <w:r w:rsidR="00B85251">
              <w:rPr>
                <w:bCs/>
                <w:color w:val="auto"/>
              </w:rPr>
              <w:t xml:space="preserve"> (0 – 10 points)</w:t>
            </w:r>
          </w:p>
          <w:p w:rsidRPr="00B85251" w:rsidR="00B85251" w:rsidP="00B85251" w:rsidRDefault="00E9791A" w14:paraId="69942CA2" w14:textId="1CEC7328">
            <w:pPr>
              <w:pStyle w:val="Bullets"/>
              <w:numPr>
                <w:ilvl w:val="0"/>
                <w:numId w:val="44"/>
              </w:numPr>
              <w:ind w:left="705"/>
              <w:rPr>
                <w:bCs/>
                <w:color w:val="auto"/>
              </w:rPr>
            </w:pPr>
            <w:r w:rsidRPr="00B85251">
              <w:rPr>
                <w:bCs/>
                <w:color w:val="auto"/>
              </w:rPr>
              <w:t>Proposal must fully address the operational requirements as follow</w:t>
            </w:r>
            <w:r w:rsidRPr="00B85251" w:rsidR="00EB53E2">
              <w:rPr>
                <w:bCs/>
                <w:color w:val="auto"/>
              </w:rPr>
              <w:t>s</w:t>
            </w:r>
            <w:r w:rsidR="00B85251">
              <w:rPr>
                <w:bCs/>
                <w:color w:val="auto"/>
              </w:rPr>
              <w:t xml:space="preserve"> (0 – 10 points)</w:t>
            </w:r>
            <w:r w:rsidRPr="00B85251" w:rsidR="00EB53E2">
              <w:rPr>
                <w:bCs/>
                <w:color w:val="auto"/>
              </w:rPr>
              <w:t xml:space="preserve">: </w:t>
            </w:r>
          </w:p>
          <w:p w:rsidRPr="00B85251" w:rsidR="00B85251" w:rsidP="00B85251" w:rsidRDefault="00CB5C66" w14:paraId="7BAC731C" w14:textId="77777777">
            <w:pPr>
              <w:pStyle w:val="Bullets"/>
              <w:numPr>
                <w:ilvl w:val="0"/>
                <w:numId w:val="4"/>
              </w:numPr>
              <w:ind w:left="1065"/>
              <w:rPr>
                <w:bCs/>
                <w:color w:val="auto"/>
              </w:rPr>
            </w:pPr>
            <w:r w:rsidRPr="00B85251">
              <w:rPr>
                <w:rFonts w:cs="Arial"/>
                <w:i/>
                <w:iCs/>
                <w:color w:val="auto"/>
              </w:rPr>
              <w:t>Value for money</w:t>
            </w:r>
            <w:r w:rsidRPr="00B85251">
              <w:rPr>
                <w:rFonts w:cs="Arial"/>
                <w:color w:val="auto"/>
              </w:rPr>
              <w:t xml:space="preserve">: Projects must achieve the best possible outcomes with the funding and resources available, while ensuring funding and resources are used effectively, economically and without waste. </w:t>
            </w:r>
          </w:p>
          <w:p w:rsidRPr="00B85251" w:rsidR="00B85251" w:rsidP="00B85251" w:rsidRDefault="00742AFB" w14:paraId="0B2B2CA1" w14:textId="77777777">
            <w:pPr>
              <w:pStyle w:val="Bullets"/>
              <w:numPr>
                <w:ilvl w:val="0"/>
                <w:numId w:val="4"/>
              </w:numPr>
              <w:ind w:left="1065"/>
              <w:rPr>
                <w:bCs/>
                <w:color w:val="auto"/>
              </w:rPr>
            </w:pPr>
            <w:r w:rsidRPr="00B85251">
              <w:rPr>
                <w:rFonts w:cs="Arial"/>
                <w:i/>
                <w:iCs/>
                <w:color w:val="auto"/>
              </w:rPr>
              <w:t>Deliverability</w:t>
            </w:r>
            <w:r w:rsidRPr="00B85251">
              <w:rPr>
                <w:rFonts w:cs="Arial"/>
                <w:color w:val="auto"/>
              </w:rPr>
              <w:t xml:space="preserve">: Proposals must incorporate a credible delivery plan with realistic milestones for progressing the different elements of the project to completion on time and within budget. This will require a team with relevant skills and experience. </w:t>
            </w:r>
          </w:p>
          <w:p w:rsidRPr="00B85251" w:rsidR="00B85251" w:rsidP="00B85251" w:rsidRDefault="00742AFB" w14:paraId="71085220" w14:textId="77777777">
            <w:pPr>
              <w:pStyle w:val="Bullets"/>
              <w:numPr>
                <w:ilvl w:val="0"/>
                <w:numId w:val="4"/>
              </w:numPr>
              <w:ind w:left="1065"/>
              <w:rPr>
                <w:bCs/>
                <w:color w:val="auto"/>
              </w:rPr>
            </w:pPr>
            <w:r w:rsidRPr="00B85251">
              <w:rPr>
                <w:rFonts w:cs="Arial"/>
                <w:i/>
                <w:iCs/>
                <w:color w:val="auto"/>
              </w:rPr>
              <w:t>Affordability and sustainability</w:t>
            </w:r>
            <w:r w:rsidRPr="00B85251">
              <w:rPr>
                <w:rFonts w:cs="Arial"/>
                <w:color w:val="auto"/>
              </w:rPr>
              <w:t>: Project proposals must be affordable in relation to the overall funding available and be financially sustainable with benefits that can endure beyond the funding period.</w:t>
            </w:r>
          </w:p>
          <w:p w:rsidRPr="00B85251" w:rsidR="009A3CFE" w:rsidP="00B85251" w:rsidRDefault="00473AE8" w14:paraId="03B85C3E" w14:textId="4AE5302D">
            <w:pPr>
              <w:pStyle w:val="Bullets"/>
              <w:numPr>
                <w:ilvl w:val="0"/>
                <w:numId w:val="4"/>
              </w:numPr>
              <w:ind w:left="1065"/>
              <w:rPr>
                <w:bCs/>
                <w:color w:val="auto"/>
              </w:rPr>
            </w:pPr>
            <w:r w:rsidRPr="00B85251">
              <w:rPr>
                <w:bCs/>
                <w:i/>
                <w:iCs/>
                <w:color w:val="auto"/>
              </w:rPr>
              <w:t xml:space="preserve">EDI (Equality, </w:t>
            </w:r>
            <w:r w:rsidRPr="00B85251" w:rsidR="00117FA9">
              <w:rPr>
                <w:bCs/>
                <w:i/>
                <w:iCs/>
                <w:color w:val="auto"/>
              </w:rPr>
              <w:t>Diversity,</w:t>
            </w:r>
            <w:r w:rsidRPr="00B85251">
              <w:rPr>
                <w:bCs/>
                <w:i/>
                <w:iCs/>
                <w:color w:val="auto"/>
              </w:rPr>
              <w:t xml:space="preserve"> and Inclusion)</w:t>
            </w:r>
            <w:r w:rsidRPr="00B85251">
              <w:rPr>
                <w:bCs/>
                <w:color w:val="auto"/>
              </w:rPr>
              <w:t xml:space="preserve">: Measures are in place to ensure equal and meaningful </w:t>
            </w:r>
            <w:r w:rsidRPr="00B85251" w:rsidR="006509D2">
              <w:rPr>
                <w:bCs/>
                <w:color w:val="auto"/>
              </w:rPr>
              <w:t xml:space="preserve">opportunities for people </w:t>
            </w:r>
            <w:r w:rsidRPr="00B85251" w:rsidR="007817D6">
              <w:rPr>
                <w:bCs/>
                <w:color w:val="auto"/>
              </w:rPr>
              <w:t xml:space="preserve">of different background, races, faith background, </w:t>
            </w:r>
            <w:r w:rsidRPr="00B85251" w:rsidR="008A631D">
              <w:rPr>
                <w:bCs/>
                <w:color w:val="auto"/>
              </w:rPr>
              <w:t>ages, gender, sexual orientation, and dis/ability</w:t>
            </w:r>
            <w:r w:rsidRPr="00B85251" w:rsidR="00474B11">
              <w:rPr>
                <w:bCs/>
                <w:color w:val="auto"/>
              </w:rPr>
              <w:t xml:space="preserve"> to be involved throughout the project</w:t>
            </w:r>
            <w:r w:rsidRPr="00B85251" w:rsidR="002759F2">
              <w:rPr>
                <w:bCs/>
                <w:color w:val="auto"/>
              </w:rPr>
              <w:t xml:space="preserve">. </w:t>
            </w:r>
            <w:r w:rsidRPr="00B85251" w:rsidR="00E201CC">
              <w:rPr>
                <w:bCs/>
                <w:color w:val="auto"/>
              </w:rPr>
              <w:t xml:space="preserve">This includes involvement </w:t>
            </w:r>
            <w:r w:rsidR="00EF1130">
              <w:rPr>
                <w:bCs/>
                <w:color w:val="auto"/>
              </w:rPr>
              <w:t>with</w:t>
            </w:r>
            <w:r w:rsidRPr="00B85251" w:rsidR="00E201CC">
              <w:rPr>
                <w:bCs/>
                <w:color w:val="auto"/>
              </w:rPr>
              <w:t xml:space="preserve"> people who </w:t>
            </w:r>
            <w:r w:rsidRPr="00B85251" w:rsidR="00D935CB">
              <w:rPr>
                <w:bCs/>
                <w:color w:val="auto"/>
              </w:rPr>
              <w:t xml:space="preserve">run the project, project activity participants and also beneficiaries. </w:t>
            </w:r>
          </w:p>
        </w:tc>
        <w:tc>
          <w:tcPr>
            <w:tcW w:w="1440" w:type="dxa"/>
            <w:tcBorders>
              <w:top w:val="single" w:color="4A4A4A" w:sz="4" w:space="0"/>
              <w:bottom w:val="single" w:color="4A4A4A" w:sz="4" w:space="0"/>
            </w:tcBorders>
          </w:tcPr>
          <w:p w:rsidRPr="003D0606" w:rsidR="00502193" w:rsidP="002A4611" w:rsidRDefault="00502193" w14:paraId="52B77443" w14:textId="77777777">
            <w:pPr>
              <w:pStyle w:val="TableBody"/>
            </w:pPr>
          </w:p>
        </w:tc>
      </w:tr>
    </w:tbl>
    <w:p w:rsidRPr="00C51C05" w:rsidR="005E2693" w:rsidP="00C51C05" w:rsidRDefault="005E2693" w14:paraId="0F8E9413" w14:textId="1363F7C3">
      <w:pPr>
        <w:spacing w:after="0" w:line="240" w:lineRule="auto"/>
        <w:rPr>
          <w:sz w:val="2"/>
          <w:szCs w:val="2"/>
        </w:rPr>
      </w:pPr>
    </w:p>
    <w:tbl>
      <w:tblPr>
        <w:tblStyle w:val="BritishCouncilTable"/>
        <w:tblW w:w="10350" w:type="dxa"/>
        <w:tblInd w:w="0" w:type="dxa"/>
        <w:tblLook w:val="04A0" w:firstRow="1" w:lastRow="0" w:firstColumn="1" w:lastColumn="0" w:noHBand="0" w:noVBand="1"/>
      </w:tblPr>
      <w:tblGrid>
        <w:gridCol w:w="8910"/>
        <w:gridCol w:w="1440"/>
      </w:tblGrid>
      <w:tr w:rsidRPr="003D0606" w:rsidR="00C51C05" w:rsidTr="002A4611" w14:paraId="46AF30BC" w14:textId="77777777">
        <w:trPr>
          <w:cnfStyle w:val="100000000000" w:firstRow="1" w:lastRow="0" w:firstColumn="0" w:lastColumn="0" w:oddVBand="0" w:evenVBand="0" w:oddHBand="0" w:evenHBand="0" w:firstRowFirstColumn="0" w:firstRowLastColumn="0" w:lastRowFirstColumn="0" w:lastRowLastColumn="0"/>
        </w:trPr>
        <w:tc>
          <w:tcPr>
            <w:tcW w:w="8910" w:type="dxa"/>
            <w:tcBorders>
              <w:bottom w:val="single" w:color="4A4A4A" w:sz="4" w:space="0"/>
            </w:tcBorders>
            <w:shd w:val="clear" w:color="auto" w:fill="CC1474"/>
          </w:tcPr>
          <w:p w:rsidRPr="003D0606" w:rsidR="00C51C05" w:rsidP="002A4611" w:rsidRDefault="00C51C05" w14:paraId="78D9C601" w14:textId="1917DEF3">
            <w:pPr>
              <w:pStyle w:val="TableHeading"/>
              <w:rPr>
                <w:b w:val="0"/>
                <w:bCs/>
              </w:rPr>
            </w:pPr>
            <w:r>
              <w:rPr>
                <w:bCs/>
              </w:rPr>
              <w:t>total score</w:t>
            </w:r>
            <w:r w:rsidR="008179FB">
              <w:rPr>
                <w:bCs/>
              </w:rPr>
              <w:t xml:space="preserve"> (max 100 points)</w:t>
            </w:r>
          </w:p>
        </w:tc>
        <w:tc>
          <w:tcPr>
            <w:tcW w:w="1440" w:type="dxa"/>
            <w:tcBorders>
              <w:bottom w:val="single" w:color="4A4A4A" w:sz="4" w:space="0"/>
            </w:tcBorders>
            <w:shd w:val="clear" w:color="auto" w:fill="CC1474"/>
          </w:tcPr>
          <w:p w:rsidRPr="003D0606" w:rsidR="00C51C05" w:rsidP="002A4611" w:rsidRDefault="00C51C05" w14:paraId="558E1457" w14:textId="0C89AFD8">
            <w:pPr>
              <w:pStyle w:val="TableHeading"/>
              <w:jc w:val="center"/>
              <w:rPr>
                <w:bCs/>
              </w:rPr>
            </w:pPr>
          </w:p>
        </w:tc>
      </w:tr>
    </w:tbl>
    <w:p w:rsidR="00C51C05" w:rsidP="008C1DB7" w:rsidRDefault="00C51C05" w14:paraId="7D24A0A5" w14:textId="142CB4A7">
      <w:pPr>
        <w:spacing w:after="0" w:line="240" w:lineRule="auto"/>
        <w:rPr>
          <w:sz w:val="2"/>
          <w:szCs w:val="2"/>
        </w:rPr>
      </w:pPr>
    </w:p>
    <w:p w:rsidR="00EF4454" w:rsidP="008C1DB7" w:rsidRDefault="00EF4454" w14:paraId="121B2B7C" w14:textId="375FEC18">
      <w:pPr>
        <w:spacing w:after="0" w:line="240" w:lineRule="auto"/>
        <w:rPr>
          <w:sz w:val="2"/>
          <w:szCs w:val="2"/>
        </w:rPr>
      </w:pPr>
    </w:p>
    <w:p w:rsidR="00EF4454" w:rsidP="008C1DB7" w:rsidRDefault="00EF4454" w14:paraId="75F12976" w14:textId="3FD07E6A">
      <w:pPr>
        <w:spacing w:after="0" w:line="240" w:lineRule="auto"/>
        <w:rPr>
          <w:sz w:val="2"/>
          <w:szCs w:val="2"/>
        </w:rPr>
      </w:pPr>
    </w:p>
    <w:p w:rsidR="00EF4454" w:rsidP="008C1DB7" w:rsidRDefault="00EF4454" w14:paraId="3C8E8DBD" w14:textId="43E04E59">
      <w:pPr>
        <w:spacing w:after="0" w:line="240" w:lineRule="auto"/>
        <w:rPr>
          <w:sz w:val="2"/>
          <w:szCs w:val="2"/>
        </w:rPr>
      </w:pPr>
    </w:p>
    <w:p w:rsidR="00EF4454" w:rsidP="008C1DB7" w:rsidRDefault="00EF4454" w14:paraId="0F2A7923" w14:textId="6B75EE28">
      <w:pPr>
        <w:spacing w:after="0" w:line="240" w:lineRule="auto"/>
        <w:rPr>
          <w:sz w:val="2"/>
          <w:szCs w:val="2"/>
        </w:rPr>
      </w:pPr>
    </w:p>
    <w:p w:rsidR="00EF4454" w:rsidP="008C1DB7" w:rsidRDefault="00EF4454" w14:paraId="263E6872" w14:textId="4339B741">
      <w:pPr>
        <w:spacing w:after="0" w:line="240" w:lineRule="auto"/>
        <w:rPr>
          <w:sz w:val="2"/>
          <w:szCs w:val="2"/>
        </w:rPr>
      </w:pPr>
    </w:p>
    <w:p w:rsidR="00EF4454" w:rsidP="008C1DB7" w:rsidRDefault="00EF4454" w14:paraId="18380A4A" w14:textId="38EF6BE9">
      <w:pPr>
        <w:spacing w:after="0" w:line="240" w:lineRule="auto"/>
        <w:rPr>
          <w:sz w:val="2"/>
          <w:szCs w:val="2"/>
        </w:rPr>
      </w:pPr>
    </w:p>
    <w:p w:rsidR="00EF4454" w:rsidP="008C1DB7" w:rsidRDefault="00EF4454" w14:paraId="540B97DE" w14:textId="5BCE11C3">
      <w:pPr>
        <w:spacing w:after="0" w:line="240" w:lineRule="auto"/>
        <w:rPr>
          <w:sz w:val="2"/>
          <w:szCs w:val="2"/>
        </w:rPr>
      </w:pPr>
    </w:p>
    <w:p w:rsidR="00EF4454" w:rsidP="008C1DB7" w:rsidRDefault="00EF4454" w14:paraId="0B8C582F" w14:textId="221FBD98">
      <w:pPr>
        <w:spacing w:after="0" w:line="240" w:lineRule="auto"/>
        <w:rPr>
          <w:sz w:val="2"/>
          <w:szCs w:val="2"/>
        </w:rPr>
      </w:pPr>
    </w:p>
    <w:p w:rsidR="00EF4454" w:rsidP="008C1DB7" w:rsidRDefault="00EF4454" w14:paraId="36B944BD" w14:textId="7C8EDC4D">
      <w:pPr>
        <w:spacing w:after="0" w:line="240" w:lineRule="auto"/>
        <w:rPr>
          <w:sz w:val="2"/>
          <w:szCs w:val="2"/>
        </w:rPr>
      </w:pPr>
    </w:p>
    <w:p w:rsidR="00EF4454" w:rsidP="008C1DB7" w:rsidRDefault="00EF4454" w14:paraId="0FA6676B" w14:textId="7DDA27A5">
      <w:pPr>
        <w:spacing w:after="0" w:line="240" w:lineRule="auto"/>
        <w:rPr>
          <w:sz w:val="2"/>
          <w:szCs w:val="2"/>
        </w:rPr>
      </w:pPr>
    </w:p>
    <w:p w:rsidR="00EF4454" w:rsidP="008C1DB7" w:rsidRDefault="00EF4454" w14:paraId="352FD27D" w14:textId="06AACE78">
      <w:pPr>
        <w:spacing w:after="0" w:line="240" w:lineRule="auto"/>
        <w:rPr>
          <w:sz w:val="2"/>
          <w:szCs w:val="2"/>
        </w:rPr>
      </w:pPr>
    </w:p>
    <w:p w:rsidR="00EF4454" w:rsidP="008C1DB7" w:rsidRDefault="00EF4454" w14:paraId="61BF88E4" w14:textId="0BF36E9E">
      <w:pPr>
        <w:spacing w:after="0" w:line="240" w:lineRule="auto"/>
        <w:rPr>
          <w:sz w:val="2"/>
          <w:szCs w:val="2"/>
        </w:rPr>
      </w:pPr>
    </w:p>
    <w:p w:rsidR="00EF4454" w:rsidP="008C1DB7" w:rsidRDefault="00EF4454" w14:paraId="14E76A6F" w14:textId="0CEADF4C">
      <w:pPr>
        <w:spacing w:after="0" w:line="240" w:lineRule="auto"/>
        <w:rPr>
          <w:sz w:val="2"/>
          <w:szCs w:val="2"/>
        </w:rPr>
      </w:pPr>
    </w:p>
    <w:p w:rsidR="00EF4454" w:rsidP="008C1DB7" w:rsidRDefault="00EF4454" w14:paraId="29851837" w14:textId="71FEB2E5">
      <w:pPr>
        <w:spacing w:after="0" w:line="240" w:lineRule="auto"/>
        <w:rPr>
          <w:sz w:val="2"/>
          <w:szCs w:val="2"/>
        </w:rPr>
      </w:pPr>
    </w:p>
    <w:p w:rsidR="00EF4454" w:rsidP="008C1DB7" w:rsidRDefault="00EF4454" w14:paraId="5321EEE1" w14:textId="57D618F6">
      <w:pPr>
        <w:spacing w:after="0" w:line="240" w:lineRule="auto"/>
        <w:rPr>
          <w:sz w:val="2"/>
          <w:szCs w:val="2"/>
        </w:rPr>
      </w:pPr>
    </w:p>
    <w:p w:rsidR="00EF4454" w:rsidP="008C1DB7" w:rsidRDefault="00EF4454" w14:paraId="4B886C6F" w14:textId="4BB4BAB6">
      <w:pPr>
        <w:spacing w:after="0" w:line="240" w:lineRule="auto"/>
        <w:rPr>
          <w:sz w:val="2"/>
          <w:szCs w:val="2"/>
        </w:rPr>
      </w:pPr>
    </w:p>
    <w:p w:rsidR="00EF4454" w:rsidP="008C1DB7" w:rsidRDefault="00EF4454" w14:paraId="6F6BB088" w14:textId="11603823">
      <w:pPr>
        <w:spacing w:after="0" w:line="240" w:lineRule="auto"/>
        <w:rPr>
          <w:sz w:val="2"/>
          <w:szCs w:val="2"/>
        </w:rPr>
      </w:pPr>
    </w:p>
    <w:p w:rsidR="00EF4454" w:rsidP="008C1DB7" w:rsidRDefault="00EF4454" w14:paraId="33564B64" w14:textId="10970968">
      <w:pPr>
        <w:spacing w:after="0" w:line="240" w:lineRule="auto"/>
        <w:rPr>
          <w:sz w:val="2"/>
          <w:szCs w:val="2"/>
        </w:rPr>
      </w:pPr>
    </w:p>
    <w:p w:rsidR="00EF4454" w:rsidP="008C1DB7" w:rsidRDefault="00EF4454" w14:paraId="0D50989A" w14:textId="67FAF9CD">
      <w:pPr>
        <w:spacing w:after="0" w:line="240" w:lineRule="auto"/>
        <w:rPr>
          <w:sz w:val="2"/>
          <w:szCs w:val="2"/>
        </w:rPr>
      </w:pPr>
    </w:p>
    <w:p w:rsidR="00EF4454" w:rsidP="008C1DB7" w:rsidRDefault="00EF4454" w14:paraId="224E0D9C" w14:textId="276CCEDF">
      <w:pPr>
        <w:spacing w:after="0" w:line="240" w:lineRule="auto"/>
        <w:rPr>
          <w:sz w:val="2"/>
          <w:szCs w:val="2"/>
        </w:rPr>
      </w:pPr>
    </w:p>
    <w:p w:rsidR="00EF4454" w:rsidP="008C1DB7" w:rsidRDefault="00EF4454" w14:paraId="14491981" w14:textId="53643132">
      <w:pPr>
        <w:spacing w:after="0" w:line="240" w:lineRule="auto"/>
        <w:rPr>
          <w:sz w:val="2"/>
          <w:szCs w:val="2"/>
        </w:rPr>
      </w:pPr>
    </w:p>
    <w:p w:rsidR="00EF4454" w:rsidP="008C1DB7" w:rsidRDefault="00EF4454" w14:paraId="45C02202" w14:textId="76E56E35">
      <w:pPr>
        <w:spacing w:after="0" w:line="240" w:lineRule="auto"/>
        <w:rPr>
          <w:sz w:val="2"/>
          <w:szCs w:val="2"/>
        </w:rPr>
      </w:pPr>
    </w:p>
    <w:p w:rsidR="00EF4454" w:rsidP="008C1DB7" w:rsidRDefault="00EF4454" w14:paraId="5AC1CC08" w14:textId="57BD3495">
      <w:pPr>
        <w:spacing w:after="0" w:line="240" w:lineRule="auto"/>
        <w:rPr>
          <w:sz w:val="2"/>
          <w:szCs w:val="2"/>
        </w:rPr>
      </w:pPr>
    </w:p>
    <w:p w:rsidR="00EF4454" w:rsidP="008C1DB7" w:rsidRDefault="00EF4454" w14:paraId="109724A1" w14:textId="1164E891">
      <w:pPr>
        <w:spacing w:after="0" w:line="240" w:lineRule="auto"/>
        <w:rPr>
          <w:sz w:val="2"/>
          <w:szCs w:val="2"/>
        </w:rPr>
      </w:pPr>
    </w:p>
    <w:p w:rsidR="00EF4454" w:rsidP="008C1DB7" w:rsidRDefault="00EF4454" w14:paraId="673ABF5E" w14:textId="53CC57EF">
      <w:pPr>
        <w:spacing w:after="0" w:line="240" w:lineRule="auto"/>
        <w:rPr>
          <w:sz w:val="2"/>
          <w:szCs w:val="2"/>
        </w:rPr>
      </w:pPr>
    </w:p>
    <w:p w:rsidR="00EF4454" w:rsidP="008C1DB7" w:rsidRDefault="00EF4454" w14:paraId="61563D0B" w14:textId="4470CB4D">
      <w:pPr>
        <w:spacing w:after="0" w:line="240" w:lineRule="auto"/>
        <w:rPr>
          <w:sz w:val="2"/>
          <w:szCs w:val="2"/>
        </w:rPr>
      </w:pPr>
    </w:p>
    <w:p w:rsidR="00EF4454" w:rsidP="008C1DB7" w:rsidRDefault="00EF4454" w14:paraId="36342FED" w14:textId="0B1F609B">
      <w:pPr>
        <w:spacing w:after="0" w:line="240" w:lineRule="auto"/>
        <w:rPr>
          <w:sz w:val="2"/>
          <w:szCs w:val="2"/>
        </w:rPr>
      </w:pPr>
    </w:p>
    <w:p w:rsidR="00EF4454" w:rsidP="008C1DB7" w:rsidRDefault="00EF4454" w14:paraId="4DC9D50D" w14:textId="52FF3D25">
      <w:pPr>
        <w:spacing w:after="0" w:line="240" w:lineRule="auto"/>
        <w:rPr>
          <w:sz w:val="2"/>
          <w:szCs w:val="2"/>
        </w:rPr>
      </w:pPr>
    </w:p>
    <w:p w:rsidR="00EF4454" w:rsidP="008C1DB7" w:rsidRDefault="00EF4454" w14:paraId="24D9A416" w14:textId="4C78AC32">
      <w:pPr>
        <w:spacing w:after="0" w:line="240" w:lineRule="auto"/>
        <w:rPr>
          <w:sz w:val="2"/>
          <w:szCs w:val="2"/>
        </w:rPr>
      </w:pPr>
    </w:p>
    <w:p w:rsidR="00EF4454" w:rsidP="008C1DB7" w:rsidRDefault="00EF4454" w14:paraId="4C72C996" w14:textId="6AAC6E02">
      <w:pPr>
        <w:spacing w:after="0" w:line="240" w:lineRule="auto"/>
        <w:rPr>
          <w:sz w:val="2"/>
          <w:szCs w:val="2"/>
        </w:rPr>
      </w:pPr>
    </w:p>
    <w:p w:rsidR="00EF4454" w:rsidP="008C1DB7" w:rsidRDefault="00EF4454" w14:paraId="4263E755" w14:textId="0DAE8CF6">
      <w:pPr>
        <w:spacing w:after="0" w:line="240" w:lineRule="auto"/>
        <w:rPr>
          <w:sz w:val="2"/>
          <w:szCs w:val="2"/>
        </w:rPr>
      </w:pPr>
    </w:p>
    <w:tbl>
      <w:tblPr>
        <w:tblStyle w:val="BritishCouncilTable"/>
        <w:tblW w:w="10350" w:type="dxa"/>
        <w:tblInd w:w="0" w:type="dxa"/>
        <w:tblLook w:val="04A0" w:firstRow="1" w:lastRow="0" w:firstColumn="1" w:lastColumn="0" w:noHBand="0" w:noVBand="1"/>
      </w:tblPr>
      <w:tblGrid>
        <w:gridCol w:w="1260"/>
        <w:gridCol w:w="9090"/>
      </w:tblGrid>
      <w:tr w:rsidRPr="003D0606" w:rsidR="008179FB" w:rsidTr="008179FB" w14:paraId="684C0CF6" w14:textId="77777777">
        <w:trPr>
          <w:cnfStyle w:val="100000000000" w:firstRow="1" w:lastRow="0" w:firstColumn="0" w:lastColumn="0" w:oddVBand="0" w:evenVBand="0" w:oddHBand="0" w:evenHBand="0" w:firstRowFirstColumn="0" w:firstRowLastColumn="0" w:lastRowFirstColumn="0" w:lastRowLastColumn="0"/>
        </w:trPr>
        <w:tc>
          <w:tcPr>
            <w:tcW w:w="1260" w:type="dxa"/>
            <w:tcBorders>
              <w:bottom w:val="single" w:color="4A4A4A" w:sz="4" w:space="0"/>
            </w:tcBorders>
            <w:shd w:val="clear" w:color="auto" w:fill="CC1474"/>
          </w:tcPr>
          <w:p w:rsidRPr="003D0606" w:rsidR="008179FB" w:rsidP="00F6739D" w:rsidRDefault="008179FB" w14:paraId="208233EF" w14:textId="073730F5">
            <w:pPr>
              <w:pStyle w:val="TableHeading"/>
              <w:rPr>
                <w:b w:val="0"/>
                <w:caps w:val="0"/>
              </w:rPr>
            </w:pPr>
            <w:bookmarkStart w:name="_Hlk80638303" w:id="0"/>
            <w:r>
              <w:rPr>
                <w:bCs/>
              </w:rPr>
              <w:t>Point</w:t>
            </w:r>
          </w:p>
        </w:tc>
        <w:tc>
          <w:tcPr>
            <w:tcW w:w="9090" w:type="dxa"/>
            <w:tcBorders>
              <w:bottom w:val="single" w:color="4A4A4A" w:sz="4" w:space="0"/>
            </w:tcBorders>
            <w:shd w:val="clear" w:color="auto" w:fill="CC1474"/>
          </w:tcPr>
          <w:p w:rsidRPr="003D0606" w:rsidR="008179FB" w:rsidP="00F6739D" w:rsidRDefault="0065094E" w14:paraId="5CA60649" w14:textId="2148A3B8">
            <w:pPr>
              <w:pStyle w:val="TableHeading"/>
              <w:rPr>
                <w:bCs/>
              </w:rPr>
            </w:pPr>
            <w:r>
              <w:rPr>
                <w:bCs/>
              </w:rPr>
              <w:t>interpretation</w:t>
            </w:r>
          </w:p>
        </w:tc>
      </w:tr>
      <w:tr w:rsidRPr="003D0606" w:rsidR="008179FB" w:rsidTr="008179FB" w14:paraId="26765173" w14:textId="77777777">
        <w:tc>
          <w:tcPr>
            <w:tcW w:w="1260" w:type="dxa"/>
            <w:tcBorders>
              <w:top w:val="single" w:color="4A4A4A" w:sz="4" w:space="0"/>
              <w:bottom w:val="single" w:color="4A4A4A" w:sz="4" w:space="0"/>
            </w:tcBorders>
          </w:tcPr>
          <w:p w:rsidRPr="0065094E" w:rsidR="008179FB" w:rsidP="008179FB" w:rsidRDefault="00424AAE" w14:paraId="487F1D28" w14:textId="2E4432AB">
            <w:pPr>
              <w:pStyle w:val="Bullets"/>
              <w:numPr>
                <w:ilvl w:val="0"/>
                <w:numId w:val="0"/>
              </w:numPr>
              <w:rPr>
                <w:bCs/>
                <w:color w:val="auto"/>
              </w:rPr>
            </w:pPr>
            <w:r w:rsidRPr="0065094E">
              <w:rPr>
                <w:bCs/>
                <w:color w:val="auto"/>
              </w:rPr>
              <w:t>9</w:t>
            </w:r>
            <w:r w:rsidR="00EF1130">
              <w:rPr>
                <w:bCs/>
                <w:color w:val="auto"/>
              </w:rPr>
              <w:t>0</w:t>
            </w:r>
            <w:r w:rsidRPr="0065094E">
              <w:rPr>
                <w:bCs/>
                <w:color w:val="auto"/>
              </w:rPr>
              <w:t xml:space="preserve"> - </w:t>
            </w:r>
            <w:r w:rsidRPr="0065094E" w:rsidR="008179FB">
              <w:rPr>
                <w:bCs/>
                <w:color w:val="auto"/>
              </w:rPr>
              <w:t>10</w:t>
            </w:r>
            <w:r w:rsidR="00EF1130">
              <w:rPr>
                <w:bCs/>
                <w:color w:val="auto"/>
              </w:rPr>
              <w:t>0</w:t>
            </w:r>
          </w:p>
        </w:tc>
        <w:tc>
          <w:tcPr>
            <w:tcW w:w="9090" w:type="dxa"/>
            <w:tcBorders>
              <w:top w:val="single" w:color="4A4A4A" w:sz="4" w:space="0"/>
              <w:bottom w:val="single" w:color="4A4A4A" w:sz="4" w:space="0"/>
            </w:tcBorders>
          </w:tcPr>
          <w:p w:rsidRPr="003D0606" w:rsidR="008179FB" w:rsidP="00F6739D" w:rsidRDefault="008179FB" w14:paraId="4F8E7048" w14:textId="1663BF9A">
            <w:pPr>
              <w:pStyle w:val="TableBody"/>
            </w:pPr>
            <w:r w:rsidRPr="00F33E70">
              <w:rPr>
                <w:b/>
                <w:sz w:val="21"/>
                <w:szCs w:val="21"/>
              </w:rPr>
              <w:t xml:space="preserve">Excellent </w:t>
            </w:r>
            <w:r w:rsidRPr="00F33E70">
              <w:rPr>
                <w:sz w:val="21"/>
                <w:szCs w:val="21"/>
              </w:rPr>
              <w:t>–</w:t>
            </w:r>
            <w:r w:rsidRPr="00F33E70">
              <w:rPr>
                <w:b/>
                <w:sz w:val="21"/>
                <w:szCs w:val="21"/>
              </w:rPr>
              <w:t xml:space="preserve"> </w:t>
            </w:r>
            <w:r w:rsidRPr="00F33E70">
              <w:rPr>
                <w:sz w:val="21"/>
                <w:szCs w:val="21"/>
              </w:rPr>
              <w:t xml:space="preserve">Overall the response demonstrates that the </w:t>
            </w:r>
            <w:r>
              <w:rPr>
                <w:sz w:val="21"/>
                <w:szCs w:val="21"/>
              </w:rPr>
              <w:t xml:space="preserve">Applicant </w:t>
            </w:r>
            <w:r w:rsidRPr="00F33E70">
              <w:rPr>
                <w:sz w:val="21"/>
                <w:szCs w:val="21"/>
              </w:rPr>
              <w:t>meets all areas of the requirement</w:t>
            </w:r>
            <w:r w:rsidR="00424AAE">
              <w:rPr>
                <w:sz w:val="21"/>
                <w:szCs w:val="21"/>
              </w:rPr>
              <w:t>s</w:t>
            </w:r>
            <w:r w:rsidRPr="00F33E70">
              <w:rPr>
                <w:sz w:val="21"/>
                <w:szCs w:val="21"/>
              </w:rPr>
              <w:t xml:space="preserve">.  </w:t>
            </w:r>
          </w:p>
        </w:tc>
      </w:tr>
      <w:tr w:rsidRPr="003D0606" w:rsidR="008179FB" w:rsidTr="008179FB" w14:paraId="7E50C01D" w14:textId="77777777">
        <w:tc>
          <w:tcPr>
            <w:tcW w:w="1260" w:type="dxa"/>
            <w:tcBorders>
              <w:top w:val="single" w:color="4A4A4A" w:sz="4" w:space="0"/>
              <w:bottom w:val="single" w:color="4A4A4A" w:sz="4" w:space="0"/>
            </w:tcBorders>
          </w:tcPr>
          <w:p w:rsidRPr="0065094E" w:rsidR="008179FB" w:rsidP="008179FB" w:rsidRDefault="008179FB" w14:paraId="4DAE41C9" w14:textId="1C96DB41">
            <w:pPr>
              <w:pStyle w:val="Bullets"/>
              <w:numPr>
                <w:ilvl w:val="0"/>
                <w:numId w:val="0"/>
              </w:numPr>
              <w:rPr>
                <w:bCs/>
                <w:color w:val="auto"/>
              </w:rPr>
            </w:pPr>
            <w:r w:rsidRPr="0065094E">
              <w:rPr>
                <w:bCs/>
                <w:color w:val="auto"/>
              </w:rPr>
              <w:t>7</w:t>
            </w:r>
            <w:r w:rsidR="00EF1130">
              <w:rPr>
                <w:bCs/>
                <w:color w:val="auto"/>
              </w:rPr>
              <w:t>0</w:t>
            </w:r>
            <w:r w:rsidRPr="0065094E" w:rsidR="00424AAE">
              <w:rPr>
                <w:bCs/>
                <w:color w:val="auto"/>
              </w:rPr>
              <w:t xml:space="preserve"> - </w:t>
            </w:r>
            <w:r w:rsidR="00EF1130">
              <w:rPr>
                <w:bCs/>
                <w:color w:val="auto"/>
              </w:rPr>
              <w:t>90</w:t>
            </w:r>
          </w:p>
        </w:tc>
        <w:tc>
          <w:tcPr>
            <w:tcW w:w="9090" w:type="dxa"/>
            <w:tcBorders>
              <w:top w:val="single" w:color="4A4A4A" w:sz="4" w:space="0"/>
              <w:bottom w:val="single" w:color="4A4A4A" w:sz="4" w:space="0"/>
            </w:tcBorders>
          </w:tcPr>
          <w:p w:rsidRPr="00F33E70" w:rsidR="008179FB" w:rsidP="00F6739D" w:rsidRDefault="008179FB" w14:paraId="311E9BEE" w14:textId="11794651">
            <w:pPr>
              <w:pStyle w:val="TableBody"/>
              <w:rPr>
                <w:b/>
                <w:sz w:val="21"/>
                <w:szCs w:val="21"/>
              </w:rPr>
            </w:pPr>
            <w:r w:rsidRPr="00F33E70">
              <w:rPr>
                <w:b/>
                <w:sz w:val="21"/>
                <w:szCs w:val="21"/>
              </w:rPr>
              <w:t xml:space="preserve">Good </w:t>
            </w:r>
            <w:r w:rsidRPr="00F33E70">
              <w:rPr>
                <w:sz w:val="21"/>
                <w:szCs w:val="21"/>
              </w:rPr>
              <w:t>–</w:t>
            </w:r>
            <w:r w:rsidRPr="00F33E70">
              <w:rPr>
                <w:b/>
                <w:sz w:val="21"/>
                <w:szCs w:val="21"/>
              </w:rPr>
              <w:t xml:space="preserve"> </w:t>
            </w:r>
            <w:r w:rsidRPr="00F33E70">
              <w:rPr>
                <w:sz w:val="21"/>
                <w:szCs w:val="21"/>
              </w:rPr>
              <w:t xml:space="preserve">Overall the response demonstrates that the </w:t>
            </w:r>
            <w:r>
              <w:rPr>
                <w:sz w:val="21"/>
                <w:szCs w:val="21"/>
              </w:rPr>
              <w:t xml:space="preserve">Applicant </w:t>
            </w:r>
            <w:r w:rsidRPr="00F33E70">
              <w:rPr>
                <w:sz w:val="21"/>
                <w:szCs w:val="21"/>
              </w:rPr>
              <w:t xml:space="preserve">meets all areas of the requirement and </w:t>
            </w:r>
            <w:r w:rsidR="00424AAE">
              <w:rPr>
                <w:sz w:val="21"/>
                <w:szCs w:val="21"/>
              </w:rPr>
              <w:t xml:space="preserve">but lacks trivial </w:t>
            </w:r>
            <w:r w:rsidRPr="00F33E70">
              <w:rPr>
                <w:sz w:val="21"/>
                <w:szCs w:val="21"/>
              </w:rPr>
              <w:t xml:space="preserve">evidence </w:t>
            </w:r>
            <w:r w:rsidR="00424AAE">
              <w:rPr>
                <w:sz w:val="21"/>
                <w:szCs w:val="21"/>
              </w:rPr>
              <w:t>or argument in one or two areas</w:t>
            </w:r>
            <w:r w:rsidRPr="00F33E70">
              <w:rPr>
                <w:sz w:val="21"/>
                <w:szCs w:val="21"/>
              </w:rPr>
              <w:t xml:space="preserve">. </w:t>
            </w:r>
          </w:p>
        </w:tc>
      </w:tr>
      <w:tr w:rsidRPr="003D0606" w:rsidR="008179FB" w:rsidTr="008179FB" w14:paraId="2079E75A" w14:textId="77777777">
        <w:tc>
          <w:tcPr>
            <w:tcW w:w="1260" w:type="dxa"/>
            <w:tcBorders>
              <w:top w:val="single" w:color="4A4A4A" w:sz="4" w:space="0"/>
              <w:bottom w:val="single" w:color="4A4A4A" w:sz="4" w:space="0"/>
            </w:tcBorders>
          </w:tcPr>
          <w:p w:rsidRPr="0065094E" w:rsidR="008179FB" w:rsidP="008179FB" w:rsidRDefault="00424AAE" w14:paraId="7320C89A" w14:textId="24F2C9F8">
            <w:pPr>
              <w:pStyle w:val="Bullets"/>
              <w:numPr>
                <w:ilvl w:val="0"/>
                <w:numId w:val="0"/>
              </w:numPr>
              <w:rPr>
                <w:bCs/>
                <w:color w:val="auto"/>
              </w:rPr>
            </w:pPr>
            <w:r w:rsidRPr="0065094E">
              <w:rPr>
                <w:bCs/>
                <w:color w:val="auto"/>
              </w:rPr>
              <w:lastRenderedPageBreak/>
              <w:t>5</w:t>
            </w:r>
            <w:r w:rsidR="00EF1130">
              <w:rPr>
                <w:bCs/>
                <w:color w:val="auto"/>
              </w:rPr>
              <w:t>0</w:t>
            </w:r>
            <w:r w:rsidRPr="0065094E" w:rsidR="0065094E">
              <w:rPr>
                <w:bCs/>
                <w:color w:val="auto"/>
              </w:rPr>
              <w:t xml:space="preserve"> - </w:t>
            </w:r>
            <w:r w:rsidR="00EF1130">
              <w:rPr>
                <w:bCs/>
                <w:color w:val="auto"/>
              </w:rPr>
              <w:t>70</w:t>
            </w:r>
          </w:p>
        </w:tc>
        <w:tc>
          <w:tcPr>
            <w:tcW w:w="9090" w:type="dxa"/>
            <w:tcBorders>
              <w:top w:val="single" w:color="4A4A4A" w:sz="4" w:space="0"/>
              <w:bottom w:val="single" w:color="4A4A4A" w:sz="4" w:space="0"/>
            </w:tcBorders>
          </w:tcPr>
          <w:p w:rsidRPr="00F33E70" w:rsidR="008179FB" w:rsidP="00F6739D" w:rsidRDefault="00424AAE" w14:paraId="4BBCAE5C" w14:textId="46091C80">
            <w:pPr>
              <w:pStyle w:val="TableBody"/>
              <w:rPr>
                <w:b/>
                <w:sz w:val="21"/>
                <w:szCs w:val="21"/>
              </w:rPr>
            </w:pPr>
            <w:r w:rsidRPr="00F33E70">
              <w:rPr>
                <w:b/>
                <w:sz w:val="21"/>
                <w:szCs w:val="21"/>
              </w:rPr>
              <w:t xml:space="preserve">Adequate </w:t>
            </w:r>
            <w:r w:rsidRPr="00F33E70">
              <w:rPr>
                <w:sz w:val="21"/>
                <w:szCs w:val="21"/>
              </w:rPr>
              <w:t>–</w:t>
            </w:r>
            <w:r w:rsidRPr="00F33E70">
              <w:rPr>
                <w:b/>
                <w:sz w:val="21"/>
                <w:szCs w:val="21"/>
              </w:rPr>
              <w:t xml:space="preserve"> </w:t>
            </w:r>
            <w:r w:rsidRPr="00F33E70">
              <w:rPr>
                <w:sz w:val="21"/>
                <w:szCs w:val="21"/>
              </w:rPr>
              <w:t xml:space="preserve">Overall the response demonstrates that the </w:t>
            </w:r>
            <w:r>
              <w:rPr>
                <w:sz w:val="21"/>
                <w:szCs w:val="21"/>
              </w:rPr>
              <w:t xml:space="preserve">Applicant </w:t>
            </w:r>
            <w:r w:rsidRPr="00F33E70">
              <w:rPr>
                <w:sz w:val="21"/>
                <w:szCs w:val="21"/>
              </w:rPr>
              <w:t xml:space="preserve">meets all areas of the requirement, but </w:t>
            </w:r>
            <w:r w:rsidR="0065094E">
              <w:rPr>
                <w:sz w:val="21"/>
                <w:szCs w:val="21"/>
              </w:rPr>
              <w:t xml:space="preserve">some </w:t>
            </w:r>
            <w:r w:rsidRPr="00F33E70">
              <w:rPr>
                <w:sz w:val="21"/>
                <w:szCs w:val="21"/>
              </w:rPr>
              <w:t xml:space="preserve">evidence </w:t>
            </w:r>
            <w:r w:rsidR="0065094E">
              <w:rPr>
                <w:sz w:val="21"/>
                <w:szCs w:val="21"/>
              </w:rPr>
              <w:t>or argument is missing</w:t>
            </w:r>
            <w:r w:rsidRPr="00F33E70">
              <w:rPr>
                <w:sz w:val="21"/>
                <w:szCs w:val="21"/>
              </w:rPr>
              <w:t>.</w:t>
            </w:r>
          </w:p>
        </w:tc>
      </w:tr>
      <w:tr w:rsidRPr="003D0606" w:rsidR="0065094E" w:rsidTr="008179FB" w14:paraId="58EE3FD1" w14:textId="77777777">
        <w:tc>
          <w:tcPr>
            <w:tcW w:w="1260" w:type="dxa"/>
            <w:tcBorders>
              <w:top w:val="single" w:color="4A4A4A" w:sz="4" w:space="0"/>
              <w:bottom w:val="single" w:color="4A4A4A" w:sz="4" w:space="0"/>
            </w:tcBorders>
          </w:tcPr>
          <w:p w:rsidRPr="0065094E" w:rsidR="0065094E" w:rsidP="008179FB" w:rsidRDefault="0065094E" w14:paraId="0ECE00C0" w14:textId="4E6C368A">
            <w:pPr>
              <w:pStyle w:val="Bullets"/>
              <w:numPr>
                <w:ilvl w:val="0"/>
                <w:numId w:val="0"/>
              </w:numPr>
              <w:rPr>
                <w:bCs/>
                <w:color w:val="auto"/>
              </w:rPr>
            </w:pPr>
            <w:r w:rsidRPr="0065094E">
              <w:rPr>
                <w:bCs/>
                <w:color w:val="auto"/>
              </w:rPr>
              <w:t>3</w:t>
            </w:r>
            <w:r w:rsidR="00EF1130">
              <w:rPr>
                <w:bCs/>
                <w:color w:val="auto"/>
              </w:rPr>
              <w:t>0</w:t>
            </w:r>
            <w:r w:rsidRPr="0065094E">
              <w:rPr>
                <w:bCs/>
                <w:color w:val="auto"/>
              </w:rPr>
              <w:t xml:space="preserve"> - </w:t>
            </w:r>
            <w:r w:rsidR="00EF1130">
              <w:rPr>
                <w:bCs/>
                <w:color w:val="auto"/>
              </w:rPr>
              <w:t>50</w:t>
            </w:r>
          </w:p>
        </w:tc>
        <w:tc>
          <w:tcPr>
            <w:tcW w:w="9090" w:type="dxa"/>
            <w:tcBorders>
              <w:top w:val="single" w:color="4A4A4A" w:sz="4" w:space="0"/>
              <w:bottom w:val="single" w:color="4A4A4A" w:sz="4" w:space="0"/>
            </w:tcBorders>
          </w:tcPr>
          <w:p w:rsidRPr="00F33E70" w:rsidR="0065094E" w:rsidP="00F6739D" w:rsidRDefault="0065094E" w14:paraId="0FFF8717" w14:textId="5C7FBDCF">
            <w:pPr>
              <w:pStyle w:val="TableBody"/>
              <w:rPr>
                <w:b/>
                <w:sz w:val="21"/>
                <w:szCs w:val="21"/>
              </w:rPr>
            </w:pPr>
            <w:r w:rsidRPr="00F33E70">
              <w:rPr>
                <w:b/>
                <w:sz w:val="21"/>
                <w:szCs w:val="21"/>
              </w:rPr>
              <w:t xml:space="preserve">Poor </w:t>
            </w:r>
            <w:r w:rsidRPr="00F33E70">
              <w:rPr>
                <w:sz w:val="21"/>
                <w:szCs w:val="21"/>
              </w:rPr>
              <w:t>–</w:t>
            </w:r>
            <w:r w:rsidRPr="00F33E70">
              <w:rPr>
                <w:b/>
                <w:sz w:val="21"/>
                <w:szCs w:val="21"/>
              </w:rPr>
              <w:t xml:space="preserve"> </w:t>
            </w:r>
            <w:r w:rsidRPr="00F33E70">
              <w:rPr>
                <w:sz w:val="21"/>
                <w:szCs w:val="21"/>
              </w:rPr>
              <w:t xml:space="preserve">The response does not demonstrate that the </w:t>
            </w:r>
            <w:r>
              <w:rPr>
                <w:sz w:val="21"/>
                <w:szCs w:val="21"/>
              </w:rPr>
              <w:t xml:space="preserve">Applicant </w:t>
            </w:r>
            <w:r w:rsidRPr="00F33E70">
              <w:rPr>
                <w:sz w:val="21"/>
                <w:szCs w:val="21"/>
              </w:rPr>
              <w:t>meets the requirement in one or more areas.</w:t>
            </w:r>
          </w:p>
        </w:tc>
      </w:tr>
      <w:tr w:rsidRPr="003D0606" w:rsidR="0065094E" w:rsidTr="008179FB" w14:paraId="402AFCF6" w14:textId="77777777">
        <w:tc>
          <w:tcPr>
            <w:tcW w:w="1260" w:type="dxa"/>
            <w:tcBorders>
              <w:top w:val="single" w:color="4A4A4A" w:sz="4" w:space="0"/>
              <w:bottom w:val="single" w:color="4A4A4A" w:sz="4" w:space="0"/>
            </w:tcBorders>
          </w:tcPr>
          <w:p w:rsidRPr="0065094E" w:rsidR="0065094E" w:rsidP="008179FB" w:rsidRDefault="0065094E" w14:paraId="06246511" w14:textId="1B69B997">
            <w:pPr>
              <w:pStyle w:val="Bullets"/>
              <w:numPr>
                <w:ilvl w:val="0"/>
                <w:numId w:val="0"/>
              </w:numPr>
              <w:rPr>
                <w:bCs/>
                <w:color w:val="auto"/>
              </w:rPr>
            </w:pPr>
            <w:r w:rsidRPr="0065094E">
              <w:rPr>
                <w:bCs/>
                <w:color w:val="auto"/>
              </w:rPr>
              <w:t xml:space="preserve">0 - </w:t>
            </w:r>
            <w:r w:rsidR="00EF1130">
              <w:rPr>
                <w:bCs/>
                <w:color w:val="auto"/>
              </w:rPr>
              <w:t>30</w:t>
            </w:r>
          </w:p>
        </w:tc>
        <w:tc>
          <w:tcPr>
            <w:tcW w:w="9090" w:type="dxa"/>
            <w:tcBorders>
              <w:top w:val="single" w:color="4A4A4A" w:sz="4" w:space="0"/>
              <w:bottom w:val="single" w:color="4A4A4A" w:sz="4" w:space="0"/>
            </w:tcBorders>
          </w:tcPr>
          <w:p w:rsidRPr="00F33E70" w:rsidR="0065094E" w:rsidP="00F6739D" w:rsidRDefault="0065094E" w14:paraId="3D45F73F" w14:textId="7DC41F6C">
            <w:pPr>
              <w:pStyle w:val="TableBody"/>
              <w:rPr>
                <w:b/>
                <w:sz w:val="21"/>
                <w:szCs w:val="21"/>
              </w:rPr>
            </w:pPr>
            <w:r w:rsidRPr="00F33E70">
              <w:rPr>
                <w:b/>
                <w:sz w:val="21"/>
                <w:szCs w:val="21"/>
              </w:rPr>
              <w:t xml:space="preserve">Unacceptable </w:t>
            </w:r>
            <w:r w:rsidRPr="00F33E70">
              <w:rPr>
                <w:sz w:val="21"/>
                <w:szCs w:val="21"/>
              </w:rPr>
              <w:t>–</w:t>
            </w:r>
            <w:r w:rsidRPr="00F33E70">
              <w:rPr>
                <w:b/>
                <w:sz w:val="21"/>
                <w:szCs w:val="21"/>
              </w:rPr>
              <w:t xml:space="preserve"> </w:t>
            </w:r>
            <w:r w:rsidRPr="00F33E70">
              <w:rPr>
                <w:sz w:val="21"/>
                <w:szCs w:val="21"/>
              </w:rPr>
              <w:t>The response is non-compliant with the requirements of the RFP and/or no response has been provided.</w:t>
            </w:r>
          </w:p>
        </w:tc>
      </w:tr>
      <w:bookmarkEnd w:id="0"/>
    </w:tbl>
    <w:p w:rsidRPr="00C55CF2" w:rsidR="00C51C05" w:rsidP="00C55CF2" w:rsidRDefault="00C51C05" w14:paraId="417F99F2" w14:textId="77777777">
      <w:pPr>
        <w:spacing w:after="0" w:line="240" w:lineRule="auto"/>
        <w:rPr>
          <w:sz w:val="2"/>
          <w:szCs w:val="2"/>
        </w:rPr>
      </w:pPr>
    </w:p>
    <w:tbl>
      <w:tblPr>
        <w:tblStyle w:val="BritishCouncilTable"/>
        <w:tblW w:w="10350" w:type="dxa"/>
        <w:tblInd w:w="0" w:type="dxa"/>
        <w:tblLook w:val="04A0" w:firstRow="1" w:lastRow="0" w:firstColumn="1" w:lastColumn="0" w:noHBand="0" w:noVBand="1"/>
      </w:tblPr>
      <w:tblGrid>
        <w:gridCol w:w="10350"/>
      </w:tblGrid>
      <w:tr w:rsidRPr="003D0606" w:rsidR="0065094E" w:rsidTr="006315F3" w14:paraId="272BD980" w14:textId="77777777">
        <w:trPr>
          <w:cnfStyle w:val="100000000000" w:firstRow="1" w:lastRow="0" w:firstColumn="0" w:lastColumn="0" w:oddVBand="0" w:evenVBand="0" w:oddHBand="0" w:evenHBand="0" w:firstRowFirstColumn="0" w:firstRowLastColumn="0" w:lastRowFirstColumn="0" w:lastRowLastColumn="0"/>
        </w:trPr>
        <w:tc>
          <w:tcPr>
            <w:tcW w:w="10350" w:type="dxa"/>
            <w:tcBorders>
              <w:bottom w:val="single" w:color="4A4A4A" w:sz="4" w:space="0"/>
            </w:tcBorders>
            <w:shd w:val="clear" w:color="auto" w:fill="CC1474"/>
          </w:tcPr>
          <w:p w:rsidRPr="003D0606" w:rsidR="0065094E" w:rsidP="00F6739D" w:rsidRDefault="0065094E" w14:paraId="37D5FBDB" w14:textId="5B4D37F5">
            <w:pPr>
              <w:pStyle w:val="TableHeading"/>
              <w:rPr>
                <w:bCs/>
              </w:rPr>
            </w:pPr>
            <w:r>
              <w:rPr>
                <w:bCs/>
              </w:rPr>
              <w:t>reviewer notes</w:t>
            </w:r>
          </w:p>
        </w:tc>
      </w:tr>
      <w:tr w:rsidRPr="003D0606" w:rsidR="0065094E" w:rsidTr="00C209FB" w14:paraId="7F266D28" w14:textId="77777777">
        <w:trPr>
          <w:trHeight w:val="3704"/>
        </w:trPr>
        <w:tc>
          <w:tcPr>
            <w:tcW w:w="10350" w:type="dxa"/>
            <w:tcBorders>
              <w:top w:val="single" w:color="4A4A4A" w:sz="4" w:space="0"/>
            </w:tcBorders>
          </w:tcPr>
          <w:p w:rsidR="0065094E" w:rsidP="00F6739D" w:rsidRDefault="0065094E" w14:paraId="33BCB796" w14:textId="77777777">
            <w:pPr>
              <w:pStyle w:val="TableBody"/>
            </w:pPr>
          </w:p>
          <w:p w:rsidRPr="0065094E" w:rsidR="0065094E" w:rsidP="0065094E" w:rsidRDefault="0065094E" w14:paraId="3C4D5E46" w14:textId="495EDCB2"/>
        </w:tc>
      </w:tr>
    </w:tbl>
    <w:p w:rsidRPr="00CB5C66" w:rsidR="00CB5C66" w:rsidP="00CB5C66" w:rsidRDefault="00CB5C66" w14:paraId="2EE7EB31" w14:textId="53E04098">
      <w:pPr>
        <w:autoSpaceDE w:val="0"/>
        <w:autoSpaceDN w:val="0"/>
        <w:adjustRightInd w:val="0"/>
        <w:spacing w:after="0" w:line="240" w:lineRule="auto"/>
        <w:rPr>
          <w:rFonts w:cs="Arial"/>
          <w:color w:val="000000"/>
          <w:sz w:val="22"/>
          <w:szCs w:val="22"/>
        </w:rPr>
      </w:pPr>
    </w:p>
    <w:sectPr w:rsidRPr="00CB5C66" w:rsidR="00CB5C66" w:rsidSect="00A664D2">
      <w:headerReference w:type="even" r:id="rId11"/>
      <w:headerReference w:type="default" r:id="rId12"/>
      <w:footerReference w:type="even" r:id="rId13"/>
      <w:footerReference w:type="default" r:id="rId14"/>
      <w:headerReference w:type="first" r:id="rId15"/>
      <w:footerReference w:type="first" r:id="rId16"/>
      <w:type w:val="continuous"/>
      <w:pgSz w:w="11900" w:h="16840" w:orient="portrait"/>
      <w:pgMar w:top="1418" w:right="70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B7792" w:rsidP="004E0F0F" w:rsidRDefault="009B7792" w14:paraId="3D88E98C" w14:textId="77777777">
      <w:pPr>
        <w:spacing w:after="0" w:line="240" w:lineRule="auto"/>
      </w:pPr>
      <w:r>
        <w:separator/>
      </w:r>
    </w:p>
  </w:endnote>
  <w:endnote w:type="continuationSeparator" w:id="0">
    <w:p w:rsidR="009B7792" w:rsidP="004E0F0F" w:rsidRDefault="009B7792" w14:paraId="34E9B6A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 w:name="Noto Sans CJK SC Regular">
    <w:altName w:val="Calibri"/>
    <w:charset w:val="00"/>
    <w:family w:val="swiss"/>
    <w:pitch w:val="variable"/>
    <w:sig w:usb0="E00002FF" w:usb1="4000001F" w:usb2="08000029"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494B" w:rsidRDefault="0037494B" w14:paraId="3131962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494B" w:rsidRDefault="0037494B" w14:paraId="557344A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3855BB" w:rsidR="006C7E5C" w:rsidP="003855BB" w:rsidRDefault="006C7E5C" w14:paraId="679D78E0" w14:textId="77777777">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B7792" w:rsidP="004E0F0F" w:rsidRDefault="009B7792" w14:paraId="5E078BD9" w14:textId="77777777">
      <w:pPr>
        <w:spacing w:after="0" w:line="240" w:lineRule="auto"/>
      </w:pPr>
      <w:r>
        <w:separator/>
      </w:r>
    </w:p>
  </w:footnote>
  <w:footnote w:type="continuationSeparator" w:id="0">
    <w:p w:rsidR="009B7792" w:rsidP="004E0F0F" w:rsidRDefault="009B7792" w14:paraId="54513C6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494B" w:rsidRDefault="0037494B" w14:paraId="2355FB8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006C7E5C" w:rsidRDefault="006C7E5C" w14:paraId="6C5EEE41" w14:textId="77777777">
    <w:pPr>
      <w:pStyle w:val="Header"/>
    </w:pPr>
    <w:r>
      <w:rPr>
        <w:rFonts w:ascii="British Council Sans Bold" w:hAnsi="British Council Sans Bold"/>
        <w:noProof/>
        <w:color w:val="B25EFF" w:themeColor="accent2"/>
        <w:sz w:val="40"/>
        <w:szCs w:val="40"/>
        <w:u w:val="single"/>
        <w:shd w:val="clear" w:color="auto" w:fill="E6E6E6"/>
        <w:lang w:val="en-US"/>
      </w:rPr>
      <mc:AlternateContent>
        <mc:Choice Requires="wps">
          <w:drawing>
            <wp:anchor distT="0" distB="0" distL="114300" distR="114300" simplePos="0" relativeHeight="251668480" behindDoc="0" locked="0" layoutInCell="1" allowOverlap="1" wp14:anchorId="772B90F3" wp14:editId="5D64A0DA">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w16sdtdh="http://schemas.microsoft.com/office/word/2020/wordml/sdtdatahash">
          <w:pict w14:anchorId="3F607C40">
            <v:line id="Straight Connector 3"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ff00c8 [3204]" strokeweight="3pt" from="2.85pt,45.35pt" to="41.4pt,45.35pt" w14:anchorId="38C51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">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6C7E5C" w:rsidRDefault="006C7E5C" w14:paraId="0F151D9D" w14:textId="77777777">
    <w:pPr>
      <w:pStyle w:val="Header"/>
    </w:pPr>
    <w:r>
      <w:rPr>
        <w:noProof/>
        <w:color w:val="2B579A"/>
        <w:shd w:val="clear" w:color="auto" w:fill="E6E6E6"/>
        <w:lang w:val="en-US"/>
      </w:rPr>
      <w:drawing>
        <wp:anchor distT="0" distB="424815" distL="114300" distR="114300" simplePos="0" relativeHeight="251670528" behindDoc="0" locked="0" layoutInCell="1" allowOverlap="1" wp14:anchorId="787BBEA8" wp14:editId="3E4E2FB6">
          <wp:simplePos x="0" y="0"/>
          <wp:positionH relativeFrom="page">
            <wp:posOffset>540385</wp:posOffset>
          </wp:positionH>
          <wp:positionV relativeFrom="page">
            <wp:posOffset>540385</wp:posOffset>
          </wp:positionV>
          <wp:extent cx="1472400" cy="4248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53ECC57"/>
    <w:multiLevelType w:val="hybridMultilevel"/>
    <w:tmpl w:val="3B7494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89F4A8F"/>
    <w:multiLevelType w:val="hybridMultilevel"/>
    <w:tmpl w:val="10050F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5FEC6BAA"/>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3" w15:restartNumberingAfterBreak="0">
    <w:nsid w:val="FFFFFF7C"/>
    <w:multiLevelType w:val="singleLevel"/>
    <w:tmpl w:val="48D0AD52"/>
    <w:lvl w:ilvl="0">
      <w:start w:val="1"/>
      <w:numFmt w:val="decimal"/>
      <w:lvlText w:val="%1."/>
      <w:lvlJc w:val="left"/>
      <w:pPr>
        <w:tabs>
          <w:tab w:val="num" w:pos="1492"/>
        </w:tabs>
        <w:ind w:left="1492" w:hanging="360"/>
      </w:pPr>
    </w:lvl>
  </w:abstractNum>
  <w:abstractNum w:abstractNumId="4" w15:restartNumberingAfterBreak="0">
    <w:nsid w:val="FFFFFF7D"/>
    <w:multiLevelType w:val="singleLevel"/>
    <w:tmpl w:val="F4C25910"/>
    <w:lvl w:ilvl="0">
      <w:start w:val="1"/>
      <w:numFmt w:val="decimal"/>
      <w:lvlText w:val="%1."/>
      <w:lvlJc w:val="left"/>
      <w:pPr>
        <w:tabs>
          <w:tab w:val="num" w:pos="1209"/>
        </w:tabs>
        <w:ind w:left="1209" w:hanging="360"/>
      </w:pPr>
    </w:lvl>
  </w:abstractNum>
  <w:abstractNum w:abstractNumId="5" w15:restartNumberingAfterBreak="0">
    <w:nsid w:val="FFFFFF7E"/>
    <w:multiLevelType w:val="singleLevel"/>
    <w:tmpl w:val="69DEDF94"/>
    <w:lvl w:ilvl="0">
      <w:start w:val="1"/>
      <w:numFmt w:val="decimal"/>
      <w:lvlText w:val="%1."/>
      <w:lvlJc w:val="left"/>
      <w:pPr>
        <w:tabs>
          <w:tab w:val="num" w:pos="926"/>
        </w:tabs>
        <w:ind w:left="926" w:hanging="360"/>
      </w:pPr>
    </w:lvl>
  </w:abstractNum>
  <w:abstractNum w:abstractNumId="6" w15:restartNumberingAfterBreak="0">
    <w:nsid w:val="FFFFFF7F"/>
    <w:multiLevelType w:val="singleLevel"/>
    <w:tmpl w:val="038EB4F4"/>
    <w:lvl w:ilvl="0">
      <w:start w:val="1"/>
      <w:numFmt w:val="decimal"/>
      <w:lvlText w:val="%1."/>
      <w:lvlJc w:val="left"/>
      <w:pPr>
        <w:tabs>
          <w:tab w:val="num" w:pos="643"/>
        </w:tabs>
        <w:ind w:left="643" w:hanging="360"/>
      </w:pPr>
    </w:lvl>
  </w:abstractNum>
  <w:abstractNum w:abstractNumId="7" w15:restartNumberingAfterBreak="0">
    <w:nsid w:val="FFFFFF80"/>
    <w:multiLevelType w:val="singleLevel"/>
    <w:tmpl w:val="02389D3E"/>
    <w:lvl w:ilvl="0">
      <w:start w:val="1"/>
      <w:numFmt w:val="bullet"/>
      <w:lvlText w:val=""/>
      <w:lvlJc w:val="left"/>
      <w:pPr>
        <w:tabs>
          <w:tab w:val="num" w:pos="1492"/>
        </w:tabs>
        <w:ind w:left="1492" w:hanging="360"/>
      </w:pPr>
      <w:rPr>
        <w:rFonts w:hint="default" w:ascii="Symbol" w:hAnsi="Symbol"/>
      </w:rPr>
    </w:lvl>
  </w:abstractNum>
  <w:abstractNum w:abstractNumId="8" w15:restartNumberingAfterBreak="0">
    <w:nsid w:val="FFFFFF81"/>
    <w:multiLevelType w:val="singleLevel"/>
    <w:tmpl w:val="82C2BB88"/>
    <w:lvl w:ilvl="0">
      <w:start w:val="1"/>
      <w:numFmt w:val="bullet"/>
      <w:lvlText w:val=""/>
      <w:lvlJc w:val="left"/>
      <w:pPr>
        <w:tabs>
          <w:tab w:val="num" w:pos="1209"/>
        </w:tabs>
        <w:ind w:left="1209" w:hanging="360"/>
      </w:pPr>
      <w:rPr>
        <w:rFonts w:hint="default" w:ascii="Symbol" w:hAnsi="Symbol"/>
      </w:rPr>
    </w:lvl>
  </w:abstractNum>
  <w:abstractNum w:abstractNumId="9" w15:restartNumberingAfterBreak="0">
    <w:nsid w:val="FFFFFF82"/>
    <w:multiLevelType w:val="singleLevel"/>
    <w:tmpl w:val="BCFC8382"/>
    <w:lvl w:ilvl="0">
      <w:start w:val="1"/>
      <w:numFmt w:val="bullet"/>
      <w:lvlText w:val=""/>
      <w:lvlJc w:val="left"/>
      <w:pPr>
        <w:tabs>
          <w:tab w:val="num" w:pos="926"/>
        </w:tabs>
        <w:ind w:left="926" w:hanging="360"/>
      </w:pPr>
      <w:rPr>
        <w:rFonts w:hint="default" w:ascii="Symbol" w:hAnsi="Symbol"/>
      </w:rPr>
    </w:lvl>
  </w:abstractNum>
  <w:abstractNum w:abstractNumId="10" w15:restartNumberingAfterBreak="0">
    <w:nsid w:val="FFFFFF83"/>
    <w:multiLevelType w:val="singleLevel"/>
    <w:tmpl w:val="E0CA5128"/>
    <w:lvl w:ilvl="0">
      <w:start w:val="1"/>
      <w:numFmt w:val="bullet"/>
      <w:lvlText w:val=""/>
      <w:lvlJc w:val="left"/>
      <w:pPr>
        <w:tabs>
          <w:tab w:val="num" w:pos="643"/>
        </w:tabs>
        <w:ind w:left="643" w:hanging="360"/>
      </w:pPr>
      <w:rPr>
        <w:rFonts w:hint="default" w:ascii="Symbol" w:hAnsi="Symbol"/>
      </w:rPr>
    </w:lvl>
  </w:abstractNum>
  <w:abstractNum w:abstractNumId="11" w15:restartNumberingAfterBreak="0">
    <w:nsid w:val="FFFFFF88"/>
    <w:multiLevelType w:val="singleLevel"/>
    <w:tmpl w:val="FA96089C"/>
    <w:lvl w:ilvl="0">
      <w:start w:val="1"/>
      <w:numFmt w:val="decimal"/>
      <w:lvlText w:val="%1."/>
      <w:lvlJc w:val="left"/>
      <w:pPr>
        <w:tabs>
          <w:tab w:val="num" w:pos="360"/>
        </w:tabs>
        <w:ind w:left="360" w:hanging="360"/>
      </w:pPr>
    </w:lvl>
  </w:abstractNum>
  <w:abstractNum w:abstractNumId="12" w15:restartNumberingAfterBreak="0">
    <w:nsid w:val="FFFFFF89"/>
    <w:multiLevelType w:val="singleLevel"/>
    <w:tmpl w:val="16D08F6E"/>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017222A4"/>
    <w:multiLevelType w:val="multilevel"/>
    <w:tmpl w:val="AA4462C0"/>
    <w:lvl w:ilvl="0">
      <w:start w:val="5"/>
      <w:numFmt w:val="decimal"/>
      <w:lvlText w:val="%1."/>
      <w:lvlJc w:val="left"/>
      <w:pPr>
        <w:tabs>
          <w:tab w:val="num" w:pos="720"/>
        </w:tabs>
        <w:ind w:left="720" w:hanging="360"/>
      </w:pPr>
      <w:rPr>
        <w:color w:val="EA0034" w:themeColor="accent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76269DD"/>
    <w:multiLevelType w:val="multilevel"/>
    <w:tmpl w:val="391683EA"/>
    <w:lvl w:ilvl="0">
      <w:start w:val="1"/>
      <w:numFmt w:val="bullet"/>
      <w:lvlText w:val=""/>
      <w:lvlJc w:val="left"/>
      <w:pPr>
        <w:ind w:left="284" w:hanging="284"/>
      </w:pPr>
      <w:rPr>
        <w:rFonts w:hint="default" w:ascii="Symbol" w:hAnsi="Symbol"/>
        <w:color w:val="00DCFF"/>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5" w15:restartNumberingAfterBreak="0">
    <w:nsid w:val="0D286A40"/>
    <w:multiLevelType w:val="hybridMultilevel"/>
    <w:tmpl w:val="C8760B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0844B20"/>
    <w:multiLevelType w:val="hybridMultilevel"/>
    <w:tmpl w:val="7CA66DCC"/>
    <w:lvl w:ilvl="0" w:tplc="08090001">
      <w:start w:val="1"/>
      <w:numFmt w:val="bullet"/>
      <w:lvlText w:val=""/>
      <w:lvlJc w:val="left"/>
      <w:pPr>
        <w:ind w:left="720" w:hanging="360"/>
      </w:pPr>
      <w:rPr>
        <w:rFonts w:hint="default" w:ascii="Symbol" w:hAnsi="Symbol"/>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9E4D984"/>
    <w:multiLevelType w:val="hybridMultilevel"/>
    <w:tmpl w:val="5CA133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0174AFB"/>
    <w:multiLevelType w:val="hybridMultilevel"/>
    <w:tmpl w:val="729C49FC"/>
    <w:lvl w:ilvl="0" w:tplc="04090003">
      <w:start w:val="1"/>
      <w:numFmt w:val="bullet"/>
      <w:lvlText w:val="o"/>
      <w:lvlJc w:val="left"/>
      <w:pPr>
        <w:ind w:left="1425" w:hanging="360"/>
      </w:pPr>
      <w:rPr>
        <w:rFonts w:hint="default" w:ascii="Courier New" w:hAnsi="Courier New"/>
      </w:rPr>
    </w:lvl>
    <w:lvl w:ilvl="1" w:tplc="08090003" w:tentative="1">
      <w:start w:val="1"/>
      <w:numFmt w:val="bullet"/>
      <w:lvlText w:val="o"/>
      <w:lvlJc w:val="left"/>
      <w:pPr>
        <w:ind w:left="2145" w:hanging="360"/>
      </w:pPr>
      <w:rPr>
        <w:rFonts w:hint="default" w:ascii="Courier New" w:hAnsi="Courier New" w:cs="Courier New"/>
      </w:rPr>
    </w:lvl>
    <w:lvl w:ilvl="2" w:tplc="08090005" w:tentative="1">
      <w:start w:val="1"/>
      <w:numFmt w:val="bullet"/>
      <w:lvlText w:val=""/>
      <w:lvlJc w:val="left"/>
      <w:pPr>
        <w:ind w:left="2865" w:hanging="360"/>
      </w:pPr>
      <w:rPr>
        <w:rFonts w:hint="default" w:ascii="Wingdings" w:hAnsi="Wingdings"/>
      </w:rPr>
    </w:lvl>
    <w:lvl w:ilvl="3" w:tplc="08090001" w:tentative="1">
      <w:start w:val="1"/>
      <w:numFmt w:val="bullet"/>
      <w:lvlText w:val=""/>
      <w:lvlJc w:val="left"/>
      <w:pPr>
        <w:ind w:left="3585" w:hanging="360"/>
      </w:pPr>
      <w:rPr>
        <w:rFonts w:hint="default" w:ascii="Symbol" w:hAnsi="Symbol"/>
      </w:rPr>
    </w:lvl>
    <w:lvl w:ilvl="4" w:tplc="08090003" w:tentative="1">
      <w:start w:val="1"/>
      <w:numFmt w:val="bullet"/>
      <w:lvlText w:val="o"/>
      <w:lvlJc w:val="left"/>
      <w:pPr>
        <w:ind w:left="4305" w:hanging="360"/>
      </w:pPr>
      <w:rPr>
        <w:rFonts w:hint="default" w:ascii="Courier New" w:hAnsi="Courier New" w:cs="Courier New"/>
      </w:rPr>
    </w:lvl>
    <w:lvl w:ilvl="5" w:tplc="08090005" w:tentative="1">
      <w:start w:val="1"/>
      <w:numFmt w:val="bullet"/>
      <w:lvlText w:val=""/>
      <w:lvlJc w:val="left"/>
      <w:pPr>
        <w:ind w:left="5025" w:hanging="360"/>
      </w:pPr>
      <w:rPr>
        <w:rFonts w:hint="default" w:ascii="Wingdings" w:hAnsi="Wingdings"/>
      </w:rPr>
    </w:lvl>
    <w:lvl w:ilvl="6" w:tplc="08090001" w:tentative="1">
      <w:start w:val="1"/>
      <w:numFmt w:val="bullet"/>
      <w:lvlText w:val=""/>
      <w:lvlJc w:val="left"/>
      <w:pPr>
        <w:ind w:left="5745" w:hanging="360"/>
      </w:pPr>
      <w:rPr>
        <w:rFonts w:hint="default" w:ascii="Symbol" w:hAnsi="Symbol"/>
      </w:rPr>
    </w:lvl>
    <w:lvl w:ilvl="7" w:tplc="08090003" w:tentative="1">
      <w:start w:val="1"/>
      <w:numFmt w:val="bullet"/>
      <w:lvlText w:val="o"/>
      <w:lvlJc w:val="left"/>
      <w:pPr>
        <w:ind w:left="6465" w:hanging="360"/>
      </w:pPr>
      <w:rPr>
        <w:rFonts w:hint="default" w:ascii="Courier New" w:hAnsi="Courier New" w:cs="Courier New"/>
      </w:rPr>
    </w:lvl>
    <w:lvl w:ilvl="8" w:tplc="08090005" w:tentative="1">
      <w:start w:val="1"/>
      <w:numFmt w:val="bullet"/>
      <w:lvlText w:val=""/>
      <w:lvlJc w:val="left"/>
      <w:pPr>
        <w:ind w:left="7185" w:hanging="360"/>
      </w:pPr>
      <w:rPr>
        <w:rFonts w:hint="default" w:ascii="Wingdings" w:hAnsi="Wingdings"/>
      </w:rPr>
    </w:lvl>
  </w:abstractNum>
  <w:abstractNum w:abstractNumId="19" w15:restartNumberingAfterBreak="0">
    <w:nsid w:val="221B1BA3"/>
    <w:multiLevelType w:val="hybridMultilevel"/>
    <w:tmpl w:val="E326D11E"/>
    <w:lvl w:ilvl="0" w:tplc="69321744">
      <w:numFmt w:val="bullet"/>
      <w:lvlText w:val=""/>
      <w:lvlJc w:val="left"/>
      <w:pPr>
        <w:ind w:left="720" w:hanging="360"/>
      </w:pPr>
      <w:rPr>
        <w:rFonts w:hint="default" w:ascii="Symbol" w:hAnsi="Symbol" w:eastAsiaTheme="minorEastAsia" w:cs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40827A7"/>
    <w:multiLevelType w:val="hybridMultilevel"/>
    <w:tmpl w:val="42C2F0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41F65A5"/>
    <w:multiLevelType w:val="hybridMultilevel"/>
    <w:tmpl w:val="296808C6"/>
    <w:lvl w:ilvl="0" w:tplc="CF7411B6">
      <w:start w:val="1"/>
      <w:numFmt w:val="decimal"/>
      <w:lvlText w:val="%1."/>
      <w:lvlJc w:val="left"/>
      <w:pPr>
        <w:ind w:left="1425" w:hanging="360"/>
      </w:pPr>
      <w:rPr>
        <w:color w:val="auto"/>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22" w15:restartNumberingAfterBreak="0">
    <w:nsid w:val="26F24BA4"/>
    <w:multiLevelType w:val="hybridMultilevel"/>
    <w:tmpl w:val="296808C6"/>
    <w:lvl w:ilvl="0" w:tplc="CF7411B6">
      <w:start w:val="1"/>
      <w:numFmt w:val="decimal"/>
      <w:lvlText w:val="%1."/>
      <w:lvlJc w:val="left"/>
      <w:pPr>
        <w:ind w:left="1425" w:hanging="360"/>
      </w:pPr>
      <w:rPr>
        <w:color w:val="auto"/>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23" w15:restartNumberingAfterBreak="0">
    <w:nsid w:val="29374C63"/>
    <w:multiLevelType w:val="multilevel"/>
    <w:tmpl w:val="3396846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4" w15:restartNumberingAfterBreak="0">
    <w:nsid w:val="36DF45E4"/>
    <w:multiLevelType w:val="hybridMultilevel"/>
    <w:tmpl w:val="00D09B32"/>
    <w:lvl w:ilvl="0" w:tplc="04090003">
      <w:start w:val="1"/>
      <w:numFmt w:val="bullet"/>
      <w:lvlText w:val="o"/>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96E77A0"/>
    <w:multiLevelType w:val="multilevel"/>
    <w:tmpl w:val="F356D4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3CB82ED8"/>
    <w:multiLevelType w:val="hybridMultilevel"/>
    <w:tmpl w:val="C364554A"/>
    <w:lvl w:ilvl="0" w:tplc="04090003">
      <w:start w:val="1"/>
      <w:numFmt w:val="bullet"/>
      <w:lvlText w:val="o"/>
      <w:lvlJc w:val="left"/>
      <w:pPr>
        <w:ind w:left="1800" w:hanging="360"/>
      </w:pPr>
      <w:rPr>
        <w:rFonts w:hint="default" w:ascii="Courier New" w:hAnsi="Courier New"/>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7" w15:restartNumberingAfterBreak="0">
    <w:nsid w:val="4ED45ED0"/>
    <w:multiLevelType w:val="hybridMultilevel"/>
    <w:tmpl w:val="12966B0C"/>
    <w:lvl w:ilvl="0" w:tplc="2AB82EC4">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28" w15:restartNumberingAfterBreak="0">
    <w:nsid w:val="51877B3F"/>
    <w:multiLevelType w:val="hybridMultilevel"/>
    <w:tmpl w:val="FDB83824"/>
    <w:lvl w:ilvl="0" w:tplc="08090001">
      <w:start w:val="1"/>
      <w:numFmt w:val="bullet"/>
      <w:lvlText w:val=""/>
      <w:lvlJc w:val="left"/>
      <w:pPr>
        <w:ind w:left="1080" w:hanging="360"/>
      </w:pPr>
      <w:rPr>
        <w:rFonts w:hint="default" w:ascii="Symbol" w:hAnsi="Symbo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1F448AF"/>
    <w:multiLevelType w:val="multilevel"/>
    <w:tmpl w:val="639821B8"/>
    <w:lvl w:ilvl="0">
      <w:start w:val="3"/>
      <w:numFmt w:val="decimal"/>
      <w:lvlText w:val="%1."/>
      <w:lvlJc w:val="left"/>
      <w:pPr>
        <w:tabs>
          <w:tab w:val="num" w:pos="720"/>
        </w:tabs>
        <w:ind w:left="720" w:hanging="360"/>
      </w:pPr>
      <w:rPr>
        <w:color w:val="EA0034" w:themeColor="accent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C34572"/>
    <w:multiLevelType w:val="multilevel"/>
    <w:tmpl w:val="83CCA3CC"/>
    <w:lvl w:ilvl="0">
      <w:start w:val="2"/>
      <w:numFmt w:val="decimal"/>
      <w:lvlText w:val="%1."/>
      <w:lvlJc w:val="left"/>
      <w:pPr>
        <w:tabs>
          <w:tab w:val="num" w:pos="720"/>
        </w:tabs>
        <w:ind w:left="720" w:hanging="360"/>
      </w:pPr>
      <w:rPr>
        <w:color w:val="EA0034" w:themeColor="accent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A43908"/>
    <w:multiLevelType w:val="multilevel"/>
    <w:tmpl w:val="41167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544C4B"/>
    <w:multiLevelType w:val="hybridMultilevel"/>
    <w:tmpl w:val="C9AEBB0E"/>
    <w:lvl w:ilvl="0" w:tplc="78B66DC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92F60"/>
    <w:multiLevelType w:val="multilevel"/>
    <w:tmpl w:val="83DAB6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61670981"/>
    <w:multiLevelType w:val="hybridMultilevel"/>
    <w:tmpl w:val="A01E1D2C"/>
    <w:lvl w:ilvl="0" w:tplc="04090003">
      <w:start w:val="1"/>
      <w:numFmt w:val="bullet"/>
      <w:lvlText w:val="o"/>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D8A0F9D"/>
    <w:multiLevelType w:val="hybridMultilevel"/>
    <w:tmpl w:val="8AD6B222"/>
    <w:lvl w:ilvl="0" w:tplc="4FE80486">
      <w:start w:val="1"/>
      <w:numFmt w:val="bullet"/>
      <w:pStyle w:val="SubBullets"/>
      <w:lvlText w:val=""/>
      <w:lvlJc w:val="left"/>
      <w:pPr>
        <w:ind w:left="644" w:hanging="360"/>
      </w:pPr>
      <w:rPr>
        <w:rFonts w:hint="default" w:ascii="Symbol" w:hAnsi="Symbol"/>
        <w:color w:val="FF00C8" w:themeColor="accent1"/>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3321D7C"/>
    <w:multiLevelType w:val="hybridMultilevel"/>
    <w:tmpl w:val="A6663CD8"/>
    <w:lvl w:ilvl="0" w:tplc="B9CEBF08">
      <w:start w:val="1"/>
      <w:numFmt w:val="bullet"/>
      <w:pStyle w:val="Bullets"/>
      <w:lvlText w:val=""/>
      <w:lvlJc w:val="left"/>
      <w:pPr>
        <w:ind w:left="-1080" w:hanging="360"/>
      </w:pPr>
      <w:rPr>
        <w:rFonts w:hint="default" w:ascii="Symbol" w:hAnsi="Symbol"/>
        <w:color w:val="FF00C8" w:themeColor="accent1"/>
      </w:rPr>
    </w:lvl>
    <w:lvl w:ilvl="1" w:tplc="04090003">
      <w:start w:val="1"/>
      <w:numFmt w:val="bullet"/>
      <w:lvlText w:val="o"/>
      <w:lvlJc w:val="left"/>
      <w:pPr>
        <w:ind w:left="0" w:hanging="360"/>
      </w:pPr>
      <w:rPr>
        <w:rFonts w:hint="default" w:ascii="Courier New" w:hAnsi="Courier New"/>
      </w:rPr>
    </w:lvl>
    <w:lvl w:ilvl="2" w:tplc="04090005" w:tentative="1">
      <w:start w:val="1"/>
      <w:numFmt w:val="bullet"/>
      <w:lvlText w:val=""/>
      <w:lvlJc w:val="left"/>
      <w:pPr>
        <w:ind w:left="720" w:hanging="360"/>
      </w:pPr>
      <w:rPr>
        <w:rFonts w:hint="default" w:ascii="Wingdings" w:hAnsi="Wingdings"/>
      </w:rPr>
    </w:lvl>
    <w:lvl w:ilvl="3" w:tplc="04090001" w:tentative="1">
      <w:start w:val="1"/>
      <w:numFmt w:val="bullet"/>
      <w:lvlText w:val=""/>
      <w:lvlJc w:val="left"/>
      <w:pPr>
        <w:ind w:left="1440" w:hanging="360"/>
      </w:pPr>
      <w:rPr>
        <w:rFonts w:hint="default" w:ascii="Symbol" w:hAnsi="Symbol"/>
      </w:rPr>
    </w:lvl>
    <w:lvl w:ilvl="4" w:tplc="04090003" w:tentative="1">
      <w:start w:val="1"/>
      <w:numFmt w:val="bullet"/>
      <w:lvlText w:val="o"/>
      <w:lvlJc w:val="left"/>
      <w:pPr>
        <w:ind w:left="2160" w:hanging="360"/>
      </w:pPr>
      <w:rPr>
        <w:rFonts w:hint="default" w:ascii="Courier New" w:hAnsi="Courier New"/>
      </w:rPr>
    </w:lvl>
    <w:lvl w:ilvl="5" w:tplc="04090005" w:tentative="1">
      <w:start w:val="1"/>
      <w:numFmt w:val="bullet"/>
      <w:lvlText w:val=""/>
      <w:lvlJc w:val="left"/>
      <w:pPr>
        <w:ind w:left="2880" w:hanging="360"/>
      </w:pPr>
      <w:rPr>
        <w:rFonts w:hint="default" w:ascii="Wingdings" w:hAnsi="Wingdings"/>
      </w:rPr>
    </w:lvl>
    <w:lvl w:ilvl="6" w:tplc="04090001" w:tentative="1">
      <w:start w:val="1"/>
      <w:numFmt w:val="bullet"/>
      <w:lvlText w:val=""/>
      <w:lvlJc w:val="left"/>
      <w:pPr>
        <w:ind w:left="3600" w:hanging="360"/>
      </w:pPr>
      <w:rPr>
        <w:rFonts w:hint="default" w:ascii="Symbol" w:hAnsi="Symbol"/>
      </w:rPr>
    </w:lvl>
    <w:lvl w:ilvl="7" w:tplc="04090003" w:tentative="1">
      <w:start w:val="1"/>
      <w:numFmt w:val="bullet"/>
      <w:lvlText w:val="o"/>
      <w:lvlJc w:val="left"/>
      <w:pPr>
        <w:ind w:left="4320" w:hanging="360"/>
      </w:pPr>
      <w:rPr>
        <w:rFonts w:hint="default" w:ascii="Courier New" w:hAnsi="Courier New"/>
      </w:rPr>
    </w:lvl>
    <w:lvl w:ilvl="8" w:tplc="04090005" w:tentative="1">
      <w:start w:val="1"/>
      <w:numFmt w:val="bullet"/>
      <w:lvlText w:val=""/>
      <w:lvlJc w:val="left"/>
      <w:pPr>
        <w:ind w:left="5040" w:hanging="360"/>
      </w:pPr>
      <w:rPr>
        <w:rFonts w:hint="default" w:ascii="Wingdings" w:hAnsi="Wingdings"/>
      </w:rPr>
    </w:lvl>
  </w:abstractNum>
  <w:abstractNum w:abstractNumId="37" w15:restartNumberingAfterBreak="0">
    <w:nsid w:val="74801910"/>
    <w:multiLevelType w:val="hybridMultilevel"/>
    <w:tmpl w:val="76B0CF58"/>
    <w:lvl w:ilvl="0" w:tplc="CF7411B6">
      <w:start w:val="1"/>
      <w:numFmt w:val="decimal"/>
      <w:lvlText w:val="%1."/>
      <w:lvlJc w:val="left"/>
      <w:pPr>
        <w:ind w:left="1425"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785AE2"/>
    <w:multiLevelType w:val="multilevel"/>
    <w:tmpl w:val="F80445BC"/>
    <w:lvl w:ilvl="0">
      <w:start w:val="4"/>
      <w:numFmt w:val="decimal"/>
      <w:lvlText w:val="%1."/>
      <w:lvlJc w:val="left"/>
      <w:pPr>
        <w:tabs>
          <w:tab w:val="num" w:pos="720"/>
        </w:tabs>
        <w:ind w:left="720" w:hanging="360"/>
      </w:pPr>
      <w:rPr>
        <w:color w:val="EA0034" w:themeColor="accent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087500"/>
    <w:multiLevelType w:val="hybridMultilevel"/>
    <w:tmpl w:val="8FF408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5"/>
  </w:num>
  <w:num w:numId="2">
    <w:abstractNumId w:val="23"/>
  </w:num>
  <w:num w:numId="3">
    <w:abstractNumId w:val="14"/>
  </w:num>
  <w:num w:numId="4">
    <w:abstractNumId w:val="36"/>
  </w:num>
  <w:num w:numId="5">
    <w:abstractNumId w:val="12"/>
  </w:num>
  <w:num w:numId="6">
    <w:abstractNumId w:val="10"/>
  </w:num>
  <w:num w:numId="7">
    <w:abstractNumId w:val="9"/>
  </w:num>
  <w:num w:numId="8">
    <w:abstractNumId w:val="8"/>
  </w:num>
  <w:num w:numId="9">
    <w:abstractNumId w:val="7"/>
  </w:num>
  <w:num w:numId="10">
    <w:abstractNumId w:val="11"/>
  </w:num>
  <w:num w:numId="11">
    <w:abstractNumId w:val="6"/>
  </w:num>
  <w:num w:numId="12">
    <w:abstractNumId w:val="5"/>
  </w:num>
  <w:num w:numId="13">
    <w:abstractNumId w:val="4"/>
  </w:num>
  <w:num w:numId="14">
    <w:abstractNumId w:val="3"/>
  </w:num>
  <w:num w:numId="15">
    <w:abstractNumId w:val="2"/>
  </w:num>
  <w:num w:numId="16">
    <w:abstractNumId w:val="36"/>
  </w:num>
  <w:num w:numId="17">
    <w:abstractNumId w:val="35"/>
  </w:num>
  <w:num w:numId="18">
    <w:abstractNumId w:val="36"/>
  </w:num>
  <w:num w:numId="19">
    <w:abstractNumId w:val="35"/>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35"/>
  </w:num>
  <w:num w:numId="23">
    <w:abstractNumId w:val="31"/>
  </w:num>
  <w:num w:numId="24">
    <w:abstractNumId w:val="33"/>
  </w:num>
  <w:num w:numId="25">
    <w:abstractNumId w:val="30"/>
  </w:num>
  <w:num w:numId="26">
    <w:abstractNumId w:val="29"/>
  </w:num>
  <w:num w:numId="27">
    <w:abstractNumId w:val="38"/>
  </w:num>
  <w:num w:numId="28">
    <w:abstractNumId w:val="13"/>
  </w:num>
  <w:num w:numId="29">
    <w:abstractNumId w:val="25"/>
  </w:num>
  <w:num w:numId="30">
    <w:abstractNumId w:val="36"/>
  </w:num>
  <w:num w:numId="31">
    <w:abstractNumId w:val="15"/>
  </w:num>
  <w:num w:numId="32">
    <w:abstractNumId w:val="28"/>
  </w:num>
  <w:num w:numId="33">
    <w:abstractNumId w:val="39"/>
  </w:num>
  <w:num w:numId="34">
    <w:abstractNumId w:val="20"/>
  </w:num>
  <w:num w:numId="35">
    <w:abstractNumId w:val="26"/>
  </w:num>
  <w:num w:numId="36">
    <w:abstractNumId w:val="1"/>
  </w:num>
  <w:num w:numId="37">
    <w:abstractNumId w:val="34"/>
  </w:num>
  <w:num w:numId="38">
    <w:abstractNumId w:val="0"/>
  </w:num>
  <w:num w:numId="39">
    <w:abstractNumId w:val="18"/>
  </w:num>
  <w:num w:numId="40">
    <w:abstractNumId w:val="24"/>
  </w:num>
  <w:num w:numId="41">
    <w:abstractNumId w:val="17"/>
  </w:num>
  <w:num w:numId="42">
    <w:abstractNumId w:val="32"/>
  </w:num>
  <w:num w:numId="43">
    <w:abstractNumId w:val="22"/>
  </w:num>
  <w:num w:numId="44">
    <w:abstractNumId w:val="37"/>
  </w:num>
  <w:num w:numId="45">
    <w:abstractNumId w:val="21"/>
  </w:num>
  <w:num w:numId="46">
    <w:abstractNumId w:val="19"/>
  </w:num>
  <w:num w:numId="47">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embedTrueType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D58"/>
    <w:rsid w:val="00010B39"/>
    <w:rsid w:val="00013C3F"/>
    <w:rsid w:val="000171EB"/>
    <w:rsid w:val="00037082"/>
    <w:rsid w:val="00052F9D"/>
    <w:rsid w:val="000719E4"/>
    <w:rsid w:val="00072FE5"/>
    <w:rsid w:val="00092917"/>
    <w:rsid w:val="000C293D"/>
    <w:rsid w:val="000C6FE8"/>
    <w:rsid w:val="000D03E0"/>
    <w:rsid w:val="000D5CBE"/>
    <w:rsid w:val="000E43B1"/>
    <w:rsid w:val="000E486C"/>
    <w:rsid w:val="000E7F5E"/>
    <w:rsid w:val="000F0ECB"/>
    <w:rsid w:val="00110ECB"/>
    <w:rsid w:val="00117AAA"/>
    <w:rsid w:val="00117FA9"/>
    <w:rsid w:val="0012032C"/>
    <w:rsid w:val="001261E2"/>
    <w:rsid w:val="0013070B"/>
    <w:rsid w:val="0013720D"/>
    <w:rsid w:val="00142330"/>
    <w:rsid w:val="0015181D"/>
    <w:rsid w:val="001565A5"/>
    <w:rsid w:val="00164D16"/>
    <w:rsid w:val="00166ED8"/>
    <w:rsid w:val="00172AFD"/>
    <w:rsid w:val="001767B7"/>
    <w:rsid w:val="0018756C"/>
    <w:rsid w:val="00187F9D"/>
    <w:rsid w:val="00193014"/>
    <w:rsid w:val="0019484C"/>
    <w:rsid w:val="0019618B"/>
    <w:rsid w:val="001A116A"/>
    <w:rsid w:val="001A2060"/>
    <w:rsid w:val="001B1943"/>
    <w:rsid w:val="001B2E1D"/>
    <w:rsid w:val="001B56E8"/>
    <w:rsid w:val="001C3E85"/>
    <w:rsid w:val="001D74E0"/>
    <w:rsid w:val="001E2E80"/>
    <w:rsid w:val="001F16C1"/>
    <w:rsid w:val="001F2942"/>
    <w:rsid w:val="001F5C75"/>
    <w:rsid w:val="00200217"/>
    <w:rsid w:val="00205BF8"/>
    <w:rsid w:val="00214911"/>
    <w:rsid w:val="00215EC6"/>
    <w:rsid w:val="0021744F"/>
    <w:rsid w:val="00224B23"/>
    <w:rsid w:val="00242AD2"/>
    <w:rsid w:val="002431F6"/>
    <w:rsid w:val="002542F1"/>
    <w:rsid w:val="00264B89"/>
    <w:rsid w:val="0026536B"/>
    <w:rsid w:val="00271072"/>
    <w:rsid w:val="0027233C"/>
    <w:rsid w:val="002759F2"/>
    <w:rsid w:val="002804E9"/>
    <w:rsid w:val="00297B4F"/>
    <w:rsid w:val="002A240D"/>
    <w:rsid w:val="002A2544"/>
    <w:rsid w:val="002C0274"/>
    <w:rsid w:val="002C38B2"/>
    <w:rsid w:val="002E4292"/>
    <w:rsid w:val="002F3B2D"/>
    <w:rsid w:val="002F3FE3"/>
    <w:rsid w:val="002F5C68"/>
    <w:rsid w:val="003029E5"/>
    <w:rsid w:val="003140C7"/>
    <w:rsid w:val="00315350"/>
    <w:rsid w:val="003250F5"/>
    <w:rsid w:val="003279FB"/>
    <w:rsid w:val="00340CA4"/>
    <w:rsid w:val="00357565"/>
    <w:rsid w:val="00363D67"/>
    <w:rsid w:val="003653A1"/>
    <w:rsid w:val="00367478"/>
    <w:rsid w:val="0037365F"/>
    <w:rsid w:val="0037494B"/>
    <w:rsid w:val="00381494"/>
    <w:rsid w:val="003855BB"/>
    <w:rsid w:val="003939E6"/>
    <w:rsid w:val="003A5902"/>
    <w:rsid w:val="003D23B4"/>
    <w:rsid w:val="003D3B3B"/>
    <w:rsid w:val="003D43F8"/>
    <w:rsid w:val="003E06BA"/>
    <w:rsid w:val="003F35AF"/>
    <w:rsid w:val="003F3A5C"/>
    <w:rsid w:val="00401AA1"/>
    <w:rsid w:val="00405EBD"/>
    <w:rsid w:val="0040649C"/>
    <w:rsid w:val="00410499"/>
    <w:rsid w:val="0041485A"/>
    <w:rsid w:val="00415CE3"/>
    <w:rsid w:val="00424AAE"/>
    <w:rsid w:val="00430CD6"/>
    <w:rsid w:val="004336DF"/>
    <w:rsid w:val="00445A85"/>
    <w:rsid w:val="0045004A"/>
    <w:rsid w:val="00467825"/>
    <w:rsid w:val="00471922"/>
    <w:rsid w:val="00473AE8"/>
    <w:rsid w:val="00474B11"/>
    <w:rsid w:val="004850D3"/>
    <w:rsid w:val="00485156"/>
    <w:rsid w:val="004A2A3F"/>
    <w:rsid w:val="004A2FCF"/>
    <w:rsid w:val="004A6486"/>
    <w:rsid w:val="004D4565"/>
    <w:rsid w:val="004D77D1"/>
    <w:rsid w:val="004E0F0F"/>
    <w:rsid w:val="004E1541"/>
    <w:rsid w:val="004E195D"/>
    <w:rsid w:val="004E4C79"/>
    <w:rsid w:val="004E7B6B"/>
    <w:rsid w:val="004F0981"/>
    <w:rsid w:val="004F3BA9"/>
    <w:rsid w:val="004F3CAA"/>
    <w:rsid w:val="004F4BC6"/>
    <w:rsid w:val="004F7ED5"/>
    <w:rsid w:val="00502193"/>
    <w:rsid w:val="00505A09"/>
    <w:rsid w:val="005155AE"/>
    <w:rsid w:val="005221EA"/>
    <w:rsid w:val="005249BB"/>
    <w:rsid w:val="00527637"/>
    <w:rsid w:val="00530467"/>
    <w:rsid w:val="00531B35"/>
    <w:rsid w:val="0053338C"/>
    <w:rsid w:val="0054780E"/>
    <w:rsid w:val="005630D0"/>
    <w:rsid w:val="005846FA"/>
    <w:rsid w:val="0058704A"/>
    <w:rsid w:val="005900A5"/>
    <w:rsid w:val="005B2BC2"/>
    <w:rsid w:val="005E2693"/>
    <w:rsid w:val="005E5699"/>
    <w:rsid w:val="005E5C95"/>
    <w:rsid w:val="0060649C"/>
    <w:rsid w:val="0061258F"/>
    <w:rsid w:val="0061532C"/>
    <w:rsid w:val="0062643D"/>
    <w:rsid w:val="00634AE7"/>
    <w:rsid w:val="00644CC4"/>
    <w:rsid w:val="0065094E"/>
    <w:rsid w:val="006509D2"/>
    <w:rsid w:val="00656964"/>
    <w:rsid w:val="0067191C"/>
    <w:rsid w:val="00677C6D"/>
    <w:rsid w:val="00680380"/>
    <w:rsid w:val="00684BF2"/>
    <w:rsid w:val="006A0FCC"/>
    <w:rsid w:val="006A6A95"/>
    <w:rsid w:val="006B720E"/>
    <w:rsid w:val="006C2629"/>
    <w:rsid w:val="006C7E5C"/>
    <w:rsid w:val="006D484B"/>
    <w:rsid w:val="006F17D0"/>
    <w:rsid w:val="0071737A"/>
    <w:rsid w:val="00742AFB"/>
    <w:rsid w:val="00743AE8"/>
    <w:rsid w:val="0074690C"/>
    <w:rsid w:val="00747F34"/>
    <w:rsid w:val="007560BA"/>
    <w:rsid w:val="00757FFA"/>
    <w:rsid w:val="00775777"/>
    <w:rsid w:val="0078055D"/>
    <w:rsid w:val="007817D6"/>
    <w:rsid w:val="00784E4D"/>
    <w:rsid w:val="007B6BFD"/>
    <w:rsid w:val="007C58A7"/>
    <w:rsid w:val="007C5CD8"/>
    <w:rsid w:val="007E4D04"/>
    <w:rsid w:val="00801FCA"/>
    <w:rsid w:val="00804D01"/>
    <w:rsid w:val="00806207"/>
    <w:rsid w:val="00806CB6"/>
    <w:rsid w:val="00807E65"/>
    <w:rsid w:val="008179FB"/>
    <w:rsid w:val="008243E6"/>
    <w:rsid w:val="00836955"/>
    <w:rsid w:val="008529F8"/>
    <w:rsid w:val="008615BD"/>
    <w:rsid w:val="00865CDB"/>
    <w:rsid w:val="0086678A"/>
    <w:rsid w:val="008942F1"/>
    <w:rsid w:val="008A4222"/>
    <w:rsid w:val="008A631D"/>
    <w:rsid w:val="008B029C"/>
    <w:rsid w:val="008C0629"/>
    <w:rsid w:val="008C1DB7"/>
    <w:rsid w:val="008D16EE"/>
    <w:rsid w:val="008D20E2"/>
    <w:rsid w:val="008E50D2"/>
    <w:rsid w:val="00921D17"/>
    <w:rsid w:val="0093045E"/>
    <w:rsid w:val="00942B47"/>
    <w:rsid w:val="00945F08"/>
    <w:rsid w:val="0095090B"/>
    <w:rsid w:val="0096507A"/>
    <w:rsid w:val="009837E5"/>
    <w:rsid w:val="009848C1"/>
    <w:rsid w:val="00997759"/>
    <w:rsid w:val="009A3CFE"/>
    <w:rsid w:val="009B7792"/>
    <w:rsid w:val="009C3C05"/>
    <w:rsid w:val="009C3E74"/>
    <w:rsid w:val="009C6C6C"/>
    <w:rsid w:val="009F06E4"/>
    <w:rsid w:val="009F0B50"/>
    <w:rsid w:val="00A11F11"/>
    <w:rsid w:val="00A20B81"/>
    <w:rsid w:val="00A33158"/>
    <w:rsid w:val="00A33970"/>
    <w:rsid w:val="00A44BDB"/>
    <w:rsid w:val="00A453BE"/>
    <w:rsid w:val="00A46111"/>
    <w:rsid w:val="00A55B8E"/>
    <w:rsid w:val="00A60F25"/>
    <w:rsid w:val="00A664D2"/>
    <w:rsid w:val="00A70649"/>
    <w:rsid w:val="00A7218F"/>
    <w:rsid w:val="00A75B0F"/>
    <w:rsid w:val="00A82D03"/>
    <w:rsid w:val="00AB21F3"/>
    <w:rsid w:val="00AD166D"/>
    <w:rsid w:val="00AD2611"/>
    <w:rsid w:val="00AD7031"/>
    <w:rsid w:val="00AF1C59"/>
    <w:rsid w:val="00B030FD"/>
    <w:rsid w:val="00B057FC"/>
    <w:rsid w:val="00B1039D"/>
    <w:rsid w:val="00B13927"/>
    <w:rsid w:val="00B227CE"/>
    <w:rsid w:val="00B26E40"/>
    <w:rsid w:val="00B30BDC"/>
    <w:rsid w:val="00B32CE5"/>
    <w:rsid w:val="00B35DA2"/>
    <w:rsid w:val="00B461A7"/>
    <w:rsid w:val="00B53093"/>
    <w:rsid w:val="00B62A3D"/>
    <w:rsid w:val="00B6727E"/>
    <w:rsid w:val="00B74A4C"/>
    <w:rsid w:val="00B835F1"/>
    <w:rsid w:val="00B85251"/>
    <w:rsid w:val="00BB7D02"/>
    <w:rsid w:val="00BC4CC5"/>
    <w:rsid w:val="00BF18D4"/>
    <w:rsid w:val="00BF37C9"/>
    <w:rsid w:val="00BF6D8D"/>
    <w:rsid w:val="00BF77AD"/>
    <w:rsid w:val="00C05B7E"/>
    <w:rsid w:val="00C06233"/>
    <w:rsid w:val="00C17F56"/>
    <w:rsid w:val="00C37D58"/>
    <w:rsid w:val="00C41310"/>
    <w:rsid w:val="00C51C05"/>
    <w:rsid w:val="00C5378A"/>
    <w:rsid w:val="00C553EF"/>
    <w:rsid w:val="00C55CF2"/>
    <w:rsid w:val="00C64604"/>
    <w:rsid w:val="00C70A9B"/>
    <w:rsid w:val="00C75972"/>
    <w:rsid w:val="00CA23F6"/>
    <w:rsid w:val="00CA2892"/>
    <w:rsid w:val="00CA3A41"/>
    <w:rsid w:val="00CB5C66"/>
    <w:rsid w:val="00CC3083"/>
    <w:rsid w:val="00CD29BA"/>
    <w:rsid w:val="00CE1C5C"/>
    <w:rsid w:val="00CE3DC2"/>
    <w:rsid w:val="00D014FB"/>
    <w:rsid w:val="00D01DA2"/>
    <w:rsid w:val="00D261BF"/>
    <w:rsid w:val="00D468E3"/>
    <w:rsid w:val="00D511D8"/>
    <w:rsid w:val="00D55C52"/>
    <w:rsid w:val="00D60A97"/>
    <w:rsid w:val="00D7011A"/>
    <w:rsid w:val="00D727A8"/>
    <w:rsid w:val="00D935CB"/>
    <w:rsid w:val="00DA566C"/>
    <w:rsid w:val="00DD6254"/>
    <w:rsid w:val="00DD6521"/>
    <w:rsid w:val="00DD7EF6"/>
    <w:rsid w:val="00DF550B"/>
    <w:rsid w:val="00E00BB3"/>
    <w:rsid w:val="00E01E3E"/>
    <w:rsid w:val="00E201CC"/>
    <w:rsid w:val="00E2271E"/>
    <w:rsid w:val="00E47370"/>
    <w:rsid w:val="00E55C7C"/>
    <w:rsid w:val="00E57FE2"/>
    <w:rsid w:val="00E62EA7"/>
    <w:rsid w:val="00E70FB6"/>
    <w:rsid w:val="00E73C7A"/>
    <w:rsid w:val="00E75246"/>
    <w:rsid w:val="00E877DC"/>
    <w:rsid w:val="00E9411F"/>
    <w:rsid w:val="00E96DCD"/>
    <w:rsid w:val="00E96F35"/>
    <w:rsid w:val="00E9791A"/>
    <w:rsid w:val="00EB53E2"/>
    <w:rsid w:val="00EC2581"/>
    <w:rsid w:val="00ED0DD6"/>
    <w:rsid w:val="00EE2FFC"/>
    <w:rsid w:val="00EE78FB"/>
    <w:rsid w:val="00EE7B7A"/>
    <w:rsid w:val="00EF1130"/>
    <w:rsid w:val="00EF4454"/>
    <w:rsid w:val="00F052D8"/>
    <w:rsid w:val="00F16707"/>
    <w:rsid w:val="00F249D3"/>
    <w:rsid w:val="00F25CBA"/>
    <w:rsid w:val="00F3122A"/>
    <w:rsid w:val="00F31D3D"/>
    <w:rsid w:val="00F400B1"/>
    <w:rsid w:val="00F5249D"/>
    <w:rsid w:val="00F530BF"/>
    <w:rsid w:val="00F57661"/>
    <w:rsid w:val="00F62C76"/>
    <w:rsid w:val="00F7472E"/>
    <w:rsid w:val="00F86BA1"/>
    <w:rsid w:val="00F9390C"/>
    <w:rsid w:val="00FA06E7"/>
    <w:rsid w:val="00FC071C"/>
    <w:rsid w:val="00FC77BB"/>
    <w:rsid w:val="00FD20AF"/>
    <w:rsid w:val="00FD73D0"/>
    <w:rsid w:val="1F91B071"/>
    <w:rsid w:val="41DA0139"/>
    <w:rsid w:val="59344C0E"/>
    <w:rsid w:val="600987A1"/>
    <w:rsid w:val="659D7651"/>
    <w:rsid w:val="6B33C1D8"/>
    <w:rsid w:val="6D147A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3E4A220"/>
  <w14:defaultImageDpi w14:val="330"/>
  <w15:docId w15:val="{19C989BD-0310-43D3-9046-5E5DB631F3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C2581"/>
    <w:pPr>
      <w:spacing w:after="120" w:line="276" w:lineRule="auto"/>
    </w:pPr>
    <w:rPr>
      <w:rFonts w:ascii="Arial" w:hAnsi="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styleId="HeadingA" w:customStyle="1">
    <w:name w:val="Heading A"/>
    <w:next w:val="Normal"/>
    <w:qFormat/>
    <w:rsid w:val="0078055D"/>
    <w:pPr>
      <w:suppressAutoHyphens/>
      <w:spacing w:before="240" w:after="120" w:line="276" w:lineRule="auto"/>
    </w:pPr>
    <w:rPr>
      <w:rFonts w:ascii="Arial" w:hAnsi="Arial" w:eastAsia="BritishCouncilSans-Regular" w:cs="BritishCouncilSans-Regular"/>
      <w:b/>
      <w:color w:val="23085A"/>
      <w:sz w:val="46"/>
    </w:rPr>
  </w:style>
  <w:style w:type="paragraph" w:styleId="HeadingB" w:customStyle="1">
    <w:name w:val="Heading B"/>
    <w:next w:val="Normal"/>
    <w:qFormat/>
    <w:rsid w:val="00505A09"/>
    <w:pPr>
      <w:spacing w:before="480" w:after="120" w:line="276" w:lineRule="auto"/>
    </w:pPr>
    <w:rPr>
      <w:rFonts w:ascii="Arial" w:hAnsi="Arial" w:eastAsia="BritishCouncilSans-Regular" w:cs="BritishCouncilSans-Regular"/>
      <w:b/>
      <w:color w:val="230859" w:themeColor="text2"/>
      <w:sz w:val="36"/>
    </w:rPr>
  </w:style>
  <w:style w:type="paragraph" w:styleId="Bullets" w:customStyle="1">
    <w:name w:val="Bullets"/>
    <w:qFormat/>
    <w:rsid w:val="00EC2581"/>
    <w:pPr>
      <w:numPr>
        <w:numId w:val="21"/>
      </w:numPr>
      <w:spacing w:after="120" w:line="276" w:lineRule="auto"/>
    </w:pPr>
    <w:rPr>
      <w:rFonts w:ascii="Arial" w:hAnsi="Arial"/>
    </w:rPr>
  </w:style>
  <w:style w:type="paragraph" w:styleId="SubBullets" w:customStyle="1">
    <w:name w:val="Sub Bullets"/>
    <w:qFormat/>
    <w:rsid w:val="00EC2581"/>
    <w:pPr>
      <w:numPr>
        <w:numId w:val="22"/>
      </w:numPr>
      <w:spacing w:after="120" w:line="276" w:lineRule="auto"/>
      <w:ind w:left="1437"/>
    </w:pPr>
    <w:rPr>
      <w:rFonts w:ascii="Arial" w:hAnsi="Arial"/>
    </w:rPr>
  </w:style>
  <w:style w:type="paragraph" w:styleId="HeadingC" w:customStyle="1">
    <w:name w:val="Heading C"/>
    <w:qFormat/>
    <w:rsid w:val="0078055D"/>
    <w:pPr>
      <w:spacing w:before="520" w:after="120" w:line="276" w:lineRule="auto"/>
    </w:pPr>
    <w:rPr>
      <w:rFonts w:ascii="Arial" w:hAnsi="Arial" w:eastAsia="BritishCouncilSans-Regular" w:cs="BritishCouncilSans-Regular"/>
      <w:b/>
      <w:color w:val="230859" w:themeColor="text2"/>
      <w:sz w:val="28"/>
    </w:rPr>
  </w:style>
  <w:style w:type="paragraph" w:styleId="CoverA" w:customStyle="1">
    <w:name w:val="Cover A"/>
    <w:qFormat/>
    <w:rsid w:val="00B30BDC"/>
    <w:pPr>
      <w:spacing w:after="120" w:line="276" w:lineRule="auto"/>
    </w:pPr>
    <w:rPr>
      <w:rFonts w:ascii="Arial" w:hAnsi="Arial"/>
      <w:b/>
      <w:color w:val="230859" w:themeColor="text2"/>
      <w:spacing w:val="-20"/>
      <w:sz w:val="50"/>
      <w:szCs w:val="50"/>
    </w:rPr>
  </w:style>
  <w:style w:type="paragraph" w:styleId="CoverTitle" w:customStyle="1">
    <w:name w:val="Cover Title"/>
    <w:basedOn w:val="Normal"/>
    <w:qFormat/>
    <w:rsid w:val="000E7F5E"/>
    <w:pPr>
      <w:spacing w:after="480"/>
    </w:pPr>
    <w:rPr>
      <w:b/>
      <w:color w:val="FF00C8" w:themeColor="accent1"/>
      <w:spacing w:val="-20"/>
      <w:sz w:val="102"/>
      <w:szCs w:val="102"/>
    </w:rPr>
  </w:style>
  <w:style w:type="paragraph" w:styleId="CoverDate" w:customStyle="1">
    <w:name w:val="Cover Date"/>
    <w:basedOn w:val="Normal"/>
    <w:qFormat/>
    <w:rsid w:val="0078055D"/>
    <w:rPr>
      <w:color w:val="FFFFFF" w:themeColor="background1"/>
      <w:spacing w:val="-20"/>
      <w:sz w:val="42"/>
      <w:szCs w:val="42"/>
    </w:rPr>
  </w:style>
  <w:style w:type="paragraph" w:styleId="Website" w:customStyle="1">
    <w:name w:val="Website"/>
    <w:rsid w:val="00B227CE"/>
    <w:pPr>
      <w:spacing w:line="300" w:lineRule="exact"/>
    </w:pPr>
    <w:rPr>
      <w:rFonts w:ascii="British Council Sans Bold" w:hAnsi="British Council Sans Bold"/>
      <w:noProof/>
      <w:color w:val="23085A"/>
      <w:sz w:val="26"/>
      <w:szCs w:val="26"/>
      <w:lang w:val="en-US"/>
    </w:rPr>
  </w:style>
  <w:style w:type="character" w:styleId="HeaderChar" w:customStyle="1">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styleId="FooterChar" w:customStyle="1">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Grid3-Accent1">
    <w:name w:val="Medium Grid 3 Accent 1"/>
    <w:basedOn w:val="TableNormal"/>
    <w:uiPriority w:val="69"/>
    <w:rsid w:val="00945F08"/>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C0F1"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F00C8"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F00C8"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F00C8"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F00C8"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80E3"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color="auto" w:sz="4" w:space="0"/>
        <w:bottom w:val="single" w:color="auto" w:sz="4" w:space="0"/>
        <w:insideH w:val="single" w:color="auto" w:sz="4" w:space="0"/>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color="00DCFF" w:sz="18" w:space="0"/>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color="00DCFF" w:sz="18" w:space="0"/>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color="00DCFF" w:sz="18" w:space="0"/>
          <w:right w:val="nil"/>
          <w:insideH w:val="nil"/>
          <w:insideV w:val="nil"/>
          <w:tl2br w:val="nil"/>
          <w:tr2bl w:val="nil"/>
        </w:tcBorders>
        <w:shd w:val="clear" w:color="auto" w:fill="FFFFFF" w:themeFill="background1"/>
      </w:tcPr>
    </w:tblStylePr>
    <w:tblStylePr w:type="band1Horz">
      <w:tblPr/>
      <w:tcPr>
        <w:tcBorders>
          <w:top w:val="single" w:color="00DCFF" w:sz="18" w:space="0"/>
          <w:left w:val="nil"/>
          <w:bottom w:val="single" w:color="00DCFF" w:sz="18" w:space="0"/>
          <w:right w:val="nil"/>
          <w:insideH w:val="nil"/>
          <w:insideV w:val="nil"/>
          <w:tl2br w:val="nil"/>
          <w:tr2bl w:val="nil"/>
        </w:tcBorders>
        <w:shd w:val="clear" w:color="auto" w:fill="FFFFFF" w:themeFill="background1"/>
      </w:tcPr>
    </w:tblStylePr>
    <w:tblStylePr w:type="band2Horz">
      <w:tblPr/>
      <w:tcPr>
        <w:tcBorders>
          <w:top w:val="single" w:color="00DCFF" w:sz="18" w:space="0"/>
          <w:left w:val="nil"/>
          <w:bottom w:val="single" w:color="00DCFF" w:sz="18" w:space="0"/>
          <w:right w:val="nil"/>
          <w:insideH w:val="single" w:color="00DCFF" w:sz="8" w:space="0"/>
          <w:insideV w:val="nil"/>
          <w:tl2br w:val="nil"/>
          <w:tr2bl w:val="nil"/>
        </w:tcBorders>
        <w:shd w:val="clear" w:color="auto" w:fill="FFFFFF" w:themeFill="background1"/>
      </w:tcPr>
    </w:tblStylePr>
  </w:style>
  <w:style w:type="character" w:styleId="UnresolvedMention1" w:customStyle="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color="66EAFF" w:themeColor="accent3" w:themeTint="99" w:sz="4" w:space="0"/>
        <w:left w:val="single" w:color="66EAFF" w:themeColor="accent3" w:themeTint="99" w:sz="4" w:space="0"/>
        <w:bottom w:val="single" w:color="66EAFF" w:themeColor="accent3" w:themeTint="99" w:sz="4" w:space="0"/>
        <w:right w:val="single" w:color="66EAFF" w:themeColor="accent3" w:themeTint="99" w:sz="4" w:space="0"/>
        <w:insideH w:val="single" w:color="66EAFF" w:themeColor="accent3" w:themeTint="99" w:sz="4" w:space="0"/>
        <w:insideV w:val="single" w:color="66EAFF" w:themeColor="accent3" w:themeTint="99" w:sz="4" w:space="0"/>
      </w:tblBorders>
    </w:tblPr>
    <w:tblStylePr w:type="firstRow">
      <w:rPr>
        <w:b/>
        <w:bCs/>
        <w:color w:val="FFFFFF" w:themeColor="background1"/>
      </w:rPr>
      <w:tblPr/>
      <w:tcPr>
        <w:tcBorders>
          <w:top w:val="single" w:color="00DCFF" w:themeColor="accent3" w:sz="4" w:space="0"/>
          <w:left w:val="single" w:color="00DCFF" w:themeColor="accent3" w:sz="4" w:space="0"/>
          <w:bottom w:val="single" w:color="00DCFF" w:themeColor="accent3" w:sz="4" w:space="0"/>
          <w:right w:val="single" w:color="00DCFF" w:themeColor="accent3" w:sz="4" w:space="0"/>
          <w:insideH w:val="nil"/>
          <w:insideV w:val="nil"/>
        </w:tcBorders>
        <w:shd w:val="clear" w:color="auto" w:fill="00DCFF" w:themeFill="accent3"/>
      </w:tcPr>
    </w:tblStylePr>
    <w:tblStylePr w:type="lastRow">
      <w:rPr>
        <w:b/>
        <w:bCs/>
      </w:rPr>
      <w:tblPr/>
      <w:tcPr>
        <w:tcBorders>
          <w:top w:val="double" w:color="00DCFF" w:themeColor="accent3" w:sz="4" w:space="0"/>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ritishCouncil-PinkTableStyle" w:customStyle="1">
    <w:name w:val="British Council - Pink Table Style"/>
    <w:basedOn w:val="TableNormal"/>
    <w:uiPriority w:val="99"/>
    <w:rsid w:val="00F7472E"/>
    <w:tblPr>
      <w:tblBorders>
        <w:top w:val="single" w:color="FF00C8" w:themeColor="accent1" w:sz="18" w:space="0"/>
        <w:bottom w:val="single" w:color="FF00C8" w:themeColor="accent1" w:sz="18" w:space="0"/>
        <w:insideH w:val="single" w:color="FF00C8" w:themeColor="accent1" w:sz="18" w:space="0"/>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color="FF99E9" w:themeColor="accent1" w:themeTint="66" w:sz="4" w:space="0"/>
        <w:left w:val="single" w:color="FF99E9" w:themeColor="accent1" w:themeTint="66" w:sz="4" w:space="0"/>
        <w:bottom w:val="single" w:color="FF99E9" w:themeColor="accent1" w:themeTint="66" w:sz="4" w:space="0"/>
        <w:right w:val="single" w:color="FF99E9" w:themeColor="accent1" w:themeTint="66" w:sz="4" w:space="0"/>
        <w:insideH w:val="single" w:color="FF99E9" w:themeColor="accent1" w:themeTint="66" w:sz="4" w:space="0"/>
        <w:insideV w:val="single" w:color="FF99E9" w:themeColor="accent1" w:themeTint="66" w:sz="4" w:space="0"/>
      </w:tblBorders>
    </w:tblPr>
    <w:tblStylePr w:type="firstRow">
      <w:rPr>
        <w:b/>
        <w:bCs/>
      </w:rPr>
      <w:tblPr/>
      <w:tcPr>
        <w:tcBorders>
          <w:bottom w:val="single" w:color="FF66DE" w:themeColor="accent1" w:themeTint="99" w:sz="12" w:space="0"/>
        </w:tcBorders>
      </w:tcPr>
    </w:tblStylePr>
    <w:tblStylePr w:type="lastRow">
      <w:rPr>
        <w:b/>
        <w:bCs/>
      </w:rPr>
      <w:tblPr/>
      <w:tcPr>
        <w:tcBorders>
          <w:top w:val="double" w:color="FF66DE" w:themeColor="accent1" w:themeTint="99" w:sz="2" w:space="0"/>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styleId="QuoteChar" w:customStyle="1">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EC2581"/>
    <w:pPr>
      <w:numPr>
        <w:numId w:val="20"/>
      </w:numPr>
      <w:ind w:left="720" w:hanging="357"/>
    </w:pPr>
  </w:style>
  <w:style w:type="paragraph" w:styleId="paragraph" w:customStyle="1">
    <w:name w:val="paragraph"/>
    <w:basedOn w:val="Normal"/>
    <w:rsid w:val="00C37D58"/>
    <w:pPr>
      <w:spacing w:before="100" w:beforeAutospacing="1" w:after="100" w:afterAutospacing="1" w:line="240" w:lineRule="auto"/>
    </w:pPr>
    <w:rPr>
      <w:rFonts w:ascii="Times New Roman" w:hAnsi="Times New Roman" w:eastAsia="Times New Roman" w:cs="Times New Roman"/>
      <w:lang w:eastAsia="en-GB"/>
    </w:rPr>
  </w:style>
  <w:style w:type="character" w:styleId="normaltextrun" w:customStyle="1">
    <w:name w:val="normaltextrun"/>
    <w:basedOn w:val="DefaultParagraphFont"/>
    <w:rsid w:val="00C37D58"/>
  </w:style>
  <w:style w:type="character" w:styleId="eop" w:customStyle="1">
    <w:name w:val="eop"/>
    <w:basedOn w:val="DefaultParagraphFont"/>
    <w:rsid w:val="00C37D58"/>
  </w:style>
  <w:style w:type="character" w:styleId="pagebreaktextspan" w:customStyle="1">
    <w:name w:val="pagebreaktextspan"/>
    <w:basedOn w:val="DefaultParagraphFont"/>
    <w:rsid w:val="00C37D58"/>
  </w:style>
  <w:style w:type="character" w:styleId="advancedproofingissue" w:customStyle="1">
    <w:name w:val="advancedproofingissue"/>
    <w:basedOn w:val="DefaultParagraphFont"/>
    <w:rsid w:val="00C37D58"/>
  </w:style>
  <w:style w:type="character" w:styleId="contextualspellingandgrammarerror" w:customStyle="1">
    <w:name w:val="contextualspellingandgrammarerror"/>
    <w:basedOn w:val="DefaultParagraphFont"/>
    <w:rsid w:val="00C37D58"/>
  </w:style>
  <w:style w:type="character" w:styleId="scxw240465390" w:customStyle="1">
    <w:name w:val="scxw240465390"/>
    <w:basedOn w:val="DefaultParagraphFont"/>
    <w:rsid w:val="00C37D58"/>
  </w:style>
  <w:style w:type="paragraph" w:styleId="Sampletext" w:customStyle="1">
    <w:name w:val="Sample text"/>
    <w:qFormat/>
    <w:rsid w:val="00A44BDB"/>
    <w:pPr>
      <w:widowControl w:val="0"/>
      <w:autoSpaceDE w:val="0"/>
      <w:autoSpaceDN w:val="0"/>
      <w:adjustRightInd w:val="0"/>
      <w:spacing w:after="200" w:line="260" w:lineRule="exact"/>
    </w:pPr>
    <w:rPr>
      <w:rFonts w:ascii="Arial" w:hAnsi="Arial" w:cs="Arial" w:eastAsiaTheme="minorHAnsi"/>
      <w:sz w:val="22"/>
      <w:szCs w:val="14"/>
    </w:rPr>
  </w:style>
  <w:style w:type="paragraph" w:styleId="Instruction" w:customStyle="1">
    <w:name w:val="Instruction"/>
    <w:basedOn w:val="Normal"/>
    <w:uiPriority w:val="99"/>
    <w:rsid w:val="002A2544"/>
    <w:pPr>
      <w:widowControl w:val="0"/>
      <w:suppressAutoHyphens/>
      <w:autoSpaceDE w:val="0"/>
      <w:autoSpaceDN w:val="0"/>
      <w:adjustRightInd w:val="0"/>
      <w:spacing w:after="113" w:line="280" w:lineRule="atLeast"/>
      <w:textAlignment w:val="center"/>
    </w:pPr>
    <w:rPr>
      <w:rFonts w:ascii="BritishCouncilSans-Regular" w:hAnsi="BritishCouncilSans-Regular" w:cs="BritishCouncilSans-Regular"/>
      <w:color w:val="000000"/>
      <w:spacing w:val="-4"/>
      <w:sz w:val="22"/>
      <w:szCs w:val="22"/>
    </w:rPr>
  </w:style>
  <w:style w:type="character" w:styleId="Hyperlink">
    <w:name w:val="Hyperlink"/>
    <w:basedOn w:val="DefaultParagraphFont"/>
    <w:unhideWhenUsed/>
    <w:rsid w:val="004A6486"/>
    <w:rPr>
      <w:caps w:val="0"/>
      <w:smallCaps w:val="0"/>
      <w:strike w:val="0"/>
      <w:dstrike w:val="0"/>
      <w:vanish w:val="0"/>
      <w:color w:val="4A4A4A"/>
      <w:u w:val="single"/>
      <w:vertAlign w:val="baseline"/>
    </w:rPr>
  </w:style>
  <w:style w:type="paragraph" w:styleId="NoSpacing">
    <w:name w:val="No Spacing"/>
    <w:uiPriority w:val="1"/>
    <w:qFormat/>
    <w:rsid w:val="006D484B"/>
    <w:pPr>
      <w:spacing w:line="260" w:lineRule="exact"/>
    </w:pPr>
    <w:rPr>
      <w:rFonts w:ascii="Arial" w:hAnsi="Arial"/>
      <w:sz w:val="22"/>
      <w:szCs w:val="22"/>
      <w:lang w:val="en-US"/>
    </w:rPr>
  </w:style>
  <w:style w:type="character" w:styleId="CommentReference">
    <w:name w:val="annotation reference"/>
    <w:basedOn w:val="DefaultParagraphFont"/>
    <w:uiPriority w:val="99"/>
    <w:semiHidden/>
    <w:unhideWhenUsed/>
    <w:rsid w:val="00A664D2"/>
    <w:rPr>
      <w:sz w:val="16"/>
      <w:szCs w:val="16"/>
    </w:rPr>
  </w:style>
  <w:style w:type="paragraph" w:styleId="CommentText">
    <w:name w:val="annotation text"/>
    <w:basedOn w:val="Normal"/>
    <w:link w:val="CommentTextChar"/>
    <w:uiPriority w:val="99"/>
    <w:semiHidden/>
    <w:unhideWhenUsed/>
    <w:rsid w:val="00A664D2"/>
    <w:pPr>
      <w:spacing w:line="240" w:lineRule="auto"/>
    </w:pPr>
    <w:rPr>
      <w:sz w:val="20"/>
      <w:szCs w:val="20"/>
    </w:rPr>
  </w:style>
  <w:style w:type="character" w:styleId="CommentTextChar" w:customStyle="1">
    <w:name w:val="Comment Text Char"/>
    <w:basedOn w:val="DefaultParagraphFont"/>
    <w:link w:val="CommentText"/>
    <w:uiPriority w:val="99"/>
    <w:semiHidden/>
    <w:rsid w:val="00A664D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664D2"/>
    <w:rPr>
      <w:b/>
      <w:bCs/>
    </w:rPr>
  </w:style>
  <w:style w:type="character" w:styleId="CommentSubjectChar" w:customStyle="1">
    <w:name w:val="Comment Subject Char"/>
    <w:basedOn w:val="CommentTextChar"/>
    <w:link w:val="CommentSubject"/>
    <w:uiPriority w:val="99"/>
    <w:semiHidden/>
    <w:rsid w:val="00A664D2"/>
    <w:rPr>
      <w:rFonts w:ascii="Arial" w:hAnsi="Arial"/>
      <w:b/>
      <w:bCs/>
      <w:sz w:val="20"/>
      <w:szCs w:val="20"/>
    </w:rPr>
  </w:style>
  <w:style w:type="paragraph" w:styleId="Revision">
    <w:name w:val="Revision"/>
    <w:hidden/>
    <w:uiPriority w:val="99"/>
    <w:semiHidden/>
    <w:rsid w:val="00A664D2"/>
    <w:rPr>
      <w:rFonts w:ascii="Arial" w:hAnsi="Arial"/>
    </w:rPr>
  </w:style>
  <w:style w:type="paragraph" w:styleId="ListParagraph">
    <w:name w:val="List Paragraph"/>
    <w:basedOn w:val="Normal"/>
    <w:uiPriority w:val="34"/>
    <w:rsid w:val="001261E2"/>
    <w:pPr>
      <w:ind w:left="720"/>
      <w:contextualSpacing/>
    </w:pPr>
  </w:style>
  <w:style w:type="table" w:styleId="BritishCouncilTable" w:customStyle="1">
    <w:name w:val="British Council Table"/>
    <w:basedOn w:val="TableNormal"/>
    <w:uiPriority w:val="99"/>
    <w:rsid w:val="00DF550B"/>
    <w:pPr>
      <w:spacing w:line="260" w:lineRule="exact"/>
    </w:pPr>
    <w:rPr>
      <w:rFonts w:ascii="Arial" w:hAnsi="Arial"/>
      <w:color w:val="575756"/>
      <w:sz w:val="22"/>
      <w:szCs w:val="22"/>
      <w:lang w:val="en-US"/>
    </w:rPr>
    <w:tblPr>
      <w:tblInd w:w="113" w:type="dxa"/>
      <w:tblBorders>
        <w:bottom w:val="single" w:color="4A4A4A" w:sz="4" w:space="0"/>
        <w:insideH w:val="single" w:color="4A4A4A" w:sz="4" w:space="0"/>
        <w:insideV w:val="single" w:color="4A4A4A" w:sz="4" w:space="0"/>
      </w:tblBorders>
      <w:tblCellMar>
        <w:top w:w="108" w:type="dxa"/>
        <w:bottom w:w="108" w:type="dxa"/>
      </w:tblCellMar>
    </w:tblPr>
    <w:tcPr>
      <w:shd w:val="clear" w:color="auto" w:fill="auto"/>
    </w:tcPr>
    <w:tblStylePr w:type="firstRow">
      <w:pPr>
        <w:wordWrap/>
        <w:spacing w:before="0" w:beforeLines="0" w:beforeAutospacing="0" w:after="0" w:afterLines="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color="FFFFFF" w:themeColor="background1" w:sz="4" w:space="0"/>
          <w:tl2br w:val="nil"/>
          <w:tr2bl w:val="nil"/>
        </w:tcBorders>
        <w:shd w:val="clear" w:color="auto" w:fill="24135F"/>
      </w:tcPr>
    </w:tblStylePr>
  </w:style>
  <w:style w:type="paragraph" w:styleId="TableHeading" w:customStyle="1">
    <w:name w:val="Table Heading"/>
    <w:basedOn w:val="Normal"/>
    <w:next w:val="Normal"/>
    <w:qFormat/>
    <w:rsid w:val="00DF550B"/>
    <w:pPr>
      <w:spacing w:after="0" w:line="220" w:lineRule="exact"/>
    </w:pPr>
    <w:rPr>
      <w:rFonts w:eastAsia="Noto Sans CJK SC Regular" w:cs="Arial"/>
      <w:bCs/>
      <w:color w:val="FFFFFF" w:themeColor="background1"/>
      <w:sz w:val="22"/>
      <w:szCs w:val="22"/>
      <w:lang w:val="en-US"/>
    </w:rPr>
  </w:style>
  <w:style w:type="paragraph" w:styleId="TableBody" w:customStyle="1">
    <w:name w:val="Table Body"/>
    <w:basedOn w:val="Normal"/>
    <w:next w:val="Normal"/>
    <w:qFormat/>
    <w:rsid w:val="00DF550B"/>
    <w:pPr>
      <w:spacing w:after="0" w:line="280" w:lineRule="exact"/>
    </w:pPr>
    <w:rPr>
      <w:rFonts w:eastAsia="Noto Sans CJK SC Regular" w:cs="Arial"/>
      <w:color w:val="000000" w:themeColor="text1"/>
      <w:sz w:val="22"/>
      <w:szCs w:val="22"/>
      <w:lang w:val="en-US"/>
    </w:rPr>
  </w:style>
  <w:style w:type="paragraph" w:styleId="Default" w:customStyle="1">
    <w:name w:val="Default"/>
    <w:rsid w:val="00807E65"/>
    <w:pPr>
      <w:autoSpaceDE w:val="0"/>
      <w:autoSpaceDN w:val="0"/>
      <w:adjustRightInd w:val="0"/>
    </w:pPr>
    <w:rPr>
      <w:rFonts w:ascii="Courier New" w:hAnsi="Courier New" w:cs="Courier New"/>
      <w:color w:val="00000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278402">
      <w:bodyDiv w:val="1"/>
      <w:marLeft w:val="0"/>
      <w:marRight w:val="0"/>
      <w:marTop w:val="0"/>
      <w:marBottom w:val="0"/>
      <w:divBdr>
        <w:top w:val="none" w:sz="0" w:space="0" w:color="auto"/>
        <w:left w:val="none" w:sz="0" w:space="0" w:color="auto"/>
        <w:bottom w:val="none" w:sz="0" w:space="0" w:color="auto"/>
        <w:right w:val="none" w:sz="0" w:space="0" w:color="auto"/>
      </w:divBdr>
    </w:div>
    <w:div w:id="1677658988">
      <w:bodyDiv w:val="1"/>
      <w:marLeft w:val="0"/>
      <w:marRight w:val="0"/>
      <w:marTop w:val="0"/>
      <w:marBottom w:val="0"/>
      <w:divBdr>
        <w:top w:val="none" w:sz="0" w:space="0" w:color="auto"/>
        <w:left w:val="none" w:sz="0" w:space="0" w:color="auto"/>
        <w:bottom w:val="none" w:sz="0" w:space="0" w:color="auto"/>
        <w:right w:val="none" w:sz="0" w:space="0" w:color="auto"/>
      </w:divBdr>
    </w:div>
    <w:div w:id="1719283869">
      <w:bodyDiv w:val="1"/>
      <w:marLeft w:val="0"/>
      <w:marRight w:val="0"/>
      <w:marTop w:val="0"/>
      <w:marBottom w:val="0"/>
      <w:divBdr>
        <w:top w:val="none" w:sz="0" w:space="0" w:color="auto"/>
        <w:left w:val="none" w:sz="0" w:space="0" w:color="auto"/>
        <w:bottom w:val="none" w:sz="0" w:space="0" w:color="auto"/>
        <w:right w:val="none" w:sz="0" w:space="0" w:color="auto"/>
      </w:divBdr>
    </w:div>
    <w:div w:id="1743480027">
      <w:bodyDiv w:val="1"/>
      <w:marLeft w:val="0"/>
      <w:marRight w:val="0"/>
      <w:marTop w:val="0"/>
      <w:marBottom w:val="0"/>
      <w:divBdr>
        <w:top w:val="none" w:sz="0" w:space="0" w:color="auto"/>
        <w:left w:val="none" w:sz="0" w:space="0" w:color="auto"/>
        <w:bottom w:val="none" w:sz="0" w:space="0" w:color="auto"/>
        <w:right w:val="none" w:sz="0" w:space="0" w:color="auto"/>
      </w:divBdr>
    </w:div>
    <w:div w:id="1882089974">
      <w:bodyDiv w:val="1"/>
      <w:marLeft w:val="0"/>
      <w:marRight w:val="0"/>
      <w:marTop w:val="0"/>
      <w:marBottom w:val="0"/>
      <w:divBdr>
        <w:top w:val="none" w:sz="0" w:space="0" w:color="auto"/>
        <w:left w:val="none" w:sz="0" w:space="0" w:color="auto"/>
        <w:bottom w:val="none" w:sz="0" w:space="0" w:color="auto"/>
        <w:right w:val="none" w:sz="0" w:space="0" w:color="auto"/>
      </w:divBdr>
    </w:div>
    <w:div w:id="1985699151">
      <w:bodyDiv w:val="1"/>
      <w:marLeft w:val="0"/>
      <w:marRight w:val="0"/>
      <w:marTop w:val="0"/>
      <w:marBottom w:val="0"/>
      <w:divBdr>
        <w:top w:val="none" w:sz="0" w:space="0" w:color="auto"/>
        <w:left w:val="none" w:sz="0" w:space="0" w:color="auto"/>
        <w:bottom w:val="none" w:sz="0" w:space="0" w:color="auto"/>
        <w:right w:val="none" w:sz="0" w:space="0" w:color="auto"/>
      </w:divBdr>
    </w:div>
    <w:div w:id="2009672273">
      <w:bodyDiv w:val="1"/>
      <w:marLeft w:val="0"/>
      <w:marRight w:val="0"/>
      <w:marTop w:val="0"/>
      <w:marBottom w:val="0"/>
      <w:divBdr>
        <w:top w:val="none" w:sz="0" w:space="0" w:color="auto"/>
        <w:left w:val="none" w:sz="0" w:space="0" w:color="auto"/>
        <w:bottom w:val="none" w:sz="0" w:space="0" w:color="auto"/>
        <w:right w:val="none" w:sz="0" w:space="0" w:color="auto"/>
      </w:divBdr>
    </w:div>
    <w:div w:id="2099936311">
      <w:bodyDiv w:val="1"/>
      <w:marLeft w:val="0"/>
      <w:marRight w:val="0"/>
      <w:marTop w:val="0"/>
      <w:marBottom w:val="0"/>
      <w:divBdr>
        <w:top w:val="none" w:sz="0" w:space="0" w:color="auto"/>
        <w:left w:val="none" w:sz="0" w:space="0" w:color="auto"/>
        <w:bottom w:val="none" w:sz="0" w:space="0" w:color="auto"/>
        <w:right w:val="none" w:sz="0" w:space="0" w:color="auto"/>
      </w:divBdr>
      <w:divsChild>
        <w:div w:id="894395379">
          <w:marLeft w:val="0"/>
          <w:marRight w:val="0"/>
          <w:marTop w:val="0"/>
          <w:marBottom w:val="0"/>
          <w:divBdr>
            <w:top w:val="none" w:sz="0" w:space="0" w:color="auto"/>
            <w:left w:val="none" w:sz="0" w:space="0" w:color="auto"/>
            <w:bottom w:val="none" w:sz="0" w:space="0" w:color="auto"/>
            <w:right w:val="none" w:sz="0" w:space="0" w:color="auto"/>
          </w:divBdr>
        </w:div>
        <w:div w:id="123812847">
          <w:marLeft w:val="0"/>
          <w:marRight w:val="0"/>
          <w:marTop w:val="0"/>
          <w:marBottom w:val="0"/>
          <w:divBdr>
            <w:top w:val="none" w:sz="0" w:space="0" w:color="auto"/>
            <w:left w:val="none" w:sz="0" w:space="0" w:color="auto"/>
            <w:bottom w:val="none" w:sz="0" w:space="0" w:color="auto"/>
            <w:right w:val="none" w:sz="0" w:space="0" w:color="auto"/>
          </w:divBdr>
        </w:div>
        <w:div w:id="2114209382">
          <w:marLeft w:val="0"/>
          <w:marRight w:val="0"/>
          <w:marTop w:val="0"/>
          <w:marBottom w:val="0"/>
          <w:divBdr>
            <w:top w:val="none" w:sz="0" w:space="0" w:color="auto"/>
            <w:left w:val="none" w:sz="0" w:space="0" w:color="auto"/>
            <w:bottom w:val="none" w:sz="0" w:space="0" w:color="auto"/>
            <w:right w:val="none" w:sz="0" w:space="0" w:color="auto"/>
          </w:divBdr>
          <w:divsChild>
            <w:div w:id="828137725">
              <w:marLeft w:val="-75"/>
              <w:marRight w:val="0"/>
              <w:marTop w:val="30"/>
              <w:marBottom w:val="30"/>
              <w:divBdr>
                <w:top w:val="none" w:sz="0" w:space="0" w:color="auto"/>
                <w:left w:val="none" w:sz="0" w:space="0" w:color="auto"/>
                <w:bottom w:val="none" w:sz="0" w:space="0" w:color="auto"/>
                <w:right w:val="none" w:sz="0" w:space="0" w:color="auto"/>
              </w:divBdr>
              <w:divsChild>
                <w:div w:id="1119879517">
                  <w:marLeft w:val="0"/>
                  <w:marRight w:val="0"/>
                  <w:marTop w:val="0"/>
                  <w:marBottom w:val="0"/>
                  <w:divBdr>
                    <w:top w:val="none" w:sz="0" w:space="0" w:color="auto"/>
                    <w:left w:val="none" w:sz="0" w:space="0" w:color="auto"/>
                    <w:bottom w:val="none" w:sz="0" w:space="0" w:color="auto"/>
                    <w:right w:val="none" w:sz="0" w:space="0" w:color="auto"/>
                  </w:divBdr>
                  <w:divsChild>
                    <w:div w:id="1816220750">
                      <w:marLeft w:val="0"/>
                      <w:marRight w:val="0"/>
                      <w:marTop w:val="0"/>
                      <w:marBottom w:val="0"/>
                      <w:divBdr>
                        <w:top w:val="none" w:sz="0" w:space="0" w:color="auto"/>
                        <w:left w:val="none" w:sz="0" w:space="0" w:color="auto"/>
                        <w:bottom w:val="none" w:sz="0" w:space="0" w:color="auto"/>
                        <w:right w:val="none" w:sz="0" w:space="0" w:color="auto"/>
                      </w:divBdr>
                    </w:div>
                    <w:div w:id="1200893356">
                      <w:marLeft w:val="0"/>
                      <w:marRight w:val="0"/>
                      <w:marTop w:val="0"/>
                      <w:marBottom w:val="0"/>
                      <w:divBdr>
                        <w:top w:val="none" w:sz="0" w:space="0" w:color="auto"/>
                        <w:left w:val="none" w:sz="0" w:space="0" w:color="auto"/>
                        <w:bottom w:val="none" w:sz="0" w:space="0" w:color="auto"/>
                        <w:right w:val="none" w:sz="0" w:space="0" w:color="auto"/>
                      </w:divBdr>
                    </w:div>
                  </w:divsChild>
                </w:div>
                <w:div w:id="2084061787">
                  <w:marLeft w:val="0"/>
                  <w:marRight w:val="0"/>
                  <w:marTop w:val="0"/>
                  <w:marBottom w:val="0"/>
                  <w:divBdr>
                    <w:top w:val="none" w:sz="0" w:space="0" w:color="auto"/>
                    <w:left w:val="none" w:sz="0" w:space="0" w:color="auto"/>
                    <w:bottom w:val="none" w:sz="0" w:space="0" w:color="auto"/>
                    <w:right w:val="none" w:sz="0" w:space="0" w:color="auto"/>
                  </w:divBdr>
                  <w:divsChild>
                    <w:div w:id="1329989528">
                      <w:marLeft w:val="0"/>
                      <w:marRight w:val="0"/>
                      <w:marTop w:val="0"/>
                      <w:marBottom w:val="0"/>
                      <w:divBdr>
                        <w:top w:val="none" w:sz="0" w:space="0" w:color="auto"/>
                        <w:left w:val="none" w:sz="0" w:space="0" w:color="auto"/>
                        <w:bottom w:val="none" w:sz="0" w:space="0" w:color="auto"/>
                        <w:right w:val="none" w:sz="0" w:space="0" w:color="auto"/>
                      </w:divBdr>
                    </w:div>
                    <w:div w:id="1811896056">
                      <w:marLeft w:val="0"/>
                      <w:marRight w:val="0"/>
                      <w:marTop w:val="0"/>
                      <w:marBottom w:val="0"/>
                      <w:divBdr>
                        <w:top w:val="none" w:sz="0" w:space="0" w:color="auto"/>
                        <w:left w:val="none" w:sz="0" w:space="0" w:color="auto"/>
                        <w:bottom w:val="none" w:sz="0" w:space="0" w:color="auto"/>
                        <w:right w:val="none" w:sz="0" w:space="0" w:color="auto"/>
                      </w:divBdr>
                    </w:div>
                    <w:div w:id="175073832">
                      <w:marLeft w:val="0"/>
                      <w:marRight w:val="0"/>
                      <w:marTop w:val="0"/>
                      <w:marBottom w:val="0"/>
                      <w:divBdr>
                        <w:top w:val="none" w:sz="0" w:space="0" w:color="auto"/>
                        <w:left w:val="none" w:sz="0" w:space="0" w:color="auto"/>
                        <w:bottom w:val="none" w:sz="0" w:space="0" w:color="auto"/>
                        <w:right w:val="none" w:sz="0" w:space="0" w:color="auto"/>
                      </w:divBdr>
                    </w:div>
                    <w:div w:id="894270569">
                      <w:marLeft w:val="0"/>
                      <w:marRight w:val="0"/>
                      <w:marTop w:val="0"/>
                      <w:marBottom w:val="0"/>
                      <w:divBdr>
                        <w:top w:val="none" w:sz="0" w:space="0" w:color="auto"/>
                        <w:left w:val="none" w:sz="0" w:space="0" w:color="auto"/>
                        <w:bottom w:val="none" w:sz="0" w:space="0" w:color="auto"/>
                        <w:right w:val="none" w:sz="0" w:space="0" w:color="auto"/>
                      </w:divBdr>
                    </w:div>
                  </w:divsChild>
                </w:div>
                <w:div w:id="1661959863">
                  <w:marLeft w:val="0"/>
                  <w:marRight w:val="0"/>
                  <w:marTop w:val="0"/>
                  <w:marBottom w:val="0"/>
                  <w:divBdr>
                    <w:top w:val="none" w:sz="0" w:space="0" w:color="auto"/>
                    <w:left w:val="none" w:sz="0" w:space="0" w:color="auto"/>
                    <w:bottom w:val="none" w:sz="0" w:space="0" w:color="auto"/>
                    <w:right w:val="none" w:sz="0" w:space="0" w:color="auto"/>
                  </w:divBdr>
                  <w:divsChild>
                    <w:div w:id="1047143224">
                      <w:marLeft w:val="0"/>
                      <w:marRight w:val="0"/>
                      <w:marTop w:val="0"/>
                      <w:marBottom w:val="0"/>
                      <w:divBdr>
                        <w:top w:val="none" w:sz="0" w:space="0" w:color="auto"/>
                        <w:left w:val="none" w:sz="0" w:space="0" w:color="auto"/>
                        <w:bottom w:val="none" w:sz="0" w:space="0" w:color="auto"/>
                        <w:right w:val="none" w:sz="0" w:space="0" w:color="auto"/>
                      </w:divBdr>
                    </w:div>
                    <w:div w:id="1029716328">
                      <w:marLeft w:val="0"/>
                      <w:marRight w:val="0"/>
                      <w:marTop w:val="0"/>
                      <w:marBottom w:val="0"/>
                      <w:divBdr>
                        <w:top w:val="none" w:sz="0" w:space="0" w:color="auto"/>
                        <w:left w:val="none" w:sz="0" w:space="0" w:color="auto"/>
                        <w:bottom w:val="none" w:sz="0" w:space="0" w:color="auto"/>
                        <w:right w:val="none" w:sz="0" w:space="0" w:color="auto"/>
                      </w:divBdr>
                    </w:div>
                  </w:divsChild>
                </w:div>
                <w:div w:id="1261178841">
                  <w:marLeft w:val="0"/>
                  <w:marRight w:val="0"/>
                  <w:marTop w:val="0"/>
                  <w:marBottom w:val="0"/>
                  <w:divBdr>
                    <w:top w:val="none" w:sz="0" w:space="0" w:color="auto"/>
                    <w:left w:val="none" w:sz="0" w:space="0" w:color="auto"/>
                    <w:bottom w:val="none" w:sz="0" w:space="0" w:color="auto"/>
                    <w:right w:val="none" w:sz="0" w:space="0" w:color="auto"/>
                  </w:divBdr>
                  <w:divsChild>
                    <w:div w:id="1484278788">
                      <w:marLeft w:val="0"/>
                      <w:marRight w:val="0"/>
                      <w:marTop w:val="0"/>
                      <w:marBottom w:val="0"/>
                      <w:divBdr>
                        <w:top w:val="none" w:sz="0" w:space="0" w:color="auto"/>
                        <w:left w:val="none" w:sz="0" w:space="0" w:color="auto"/>
                        <w:bottom w:val="none" w:sz="0" w:space="0" w:color="auto"/>
                        <w:right w:val="none" w:sz="0" w:space="0" w:color="auto"/>
                      </w:divBdr>
                    </w:div>
                    <w:div w:id="1392534558">
                      <w:marLeft w:val="0"/>
                      <w:marRight w:val="0"/>
                      <w:marTop w:val="0"/>
                      <w:marBottom w:val="0"/>
                      <w:divBdr>
                        <w:top w:val="none" w:sz="0" w:space="0" w:color="auto"/>
                        <w:left w:val="none" w:sz="0" w:space="0" w:color="auto"/>
                        <w:bottom w:val="none" w:sz="0" w:space="0" w:color="auto"/>
                        <w:right w:val="none" w:sz="0" w:space="0" w:color="auto"/>
                      </w:divBdr>
                    </w:div>
                    <w:div w:id="2033912815">
                      <w:marLeft w:val="0"/>
                      <w:marRight w:val="0"/>
                      <w:marTop w:val="0"/>
                      <w:marBottom w:val="0"/>
                      <w:divBdr>
                        <w:top w:val="none" w:sz="0" w:space="0" w:color="auto"/>
                        <w:left w:val="none" w:sz="0" w:space="0" w:color="auto"/>
                        <w:bottom w:val="none" w:sz="0" w:space="0" w:color="auto"/>
                        <w:right w:val="none" w:sz="0" w:space="0" w:color="auto"/>
                      </w:divBdr>
                    </w:div>
                  </w:divsChild>
                </w:div>
                <w:div w:id="1622035244">
                  <w:marLeft w:val="0"/>
                  <w:marRight w:val="0"/>
                  <w:marTop w:val="0"/>
                  <w:marBottom w:val="0"/>
                  <w:divBdr>
                    <w:top w:val="none" w:sz="0" w:space="0" w:color="auto"/>
                    <w:left w:val="none" w:sz="0" w:space="0" w:color="auto"/>
                    <w:bottom w:val="none" w:sz="0" w:space="0" w:color="auto"/>
                    <w:right w:val="none" w:sz="0" w:space="0" w:color="auto"/>
                  </w:divBdr>
                  <w:divsChild>
                    <w:div w:id="284317293">
                      <w:marLeft w:val="0"/>
                      <w:marRight w:val="0"/>
                      <w:marTop w:val="0"/>
                      <w:marBottom w:val="0"/>
                      <w:divBdr>
                        <w:top w:val="none" w:sz="0" w:space="0" w:color="auto"/>
                        <w:left w:val="none" w:sz="0" w:space="0" w:color="auto"/>
                        <w:bottom w:val="none" w:sz="0" w:space="0" w:color="auto"/>
                        <w:right w:val="none" w:sz="0" w:space="0" w:color="auto"/>
                      </w:divBdr>
                    </w:div>
                    <w:div w:id="899174445">
                      <w:marLeft w:val="0"/>
                      <w:marRight w:val="0"/>
                      <w:marTop w:val="0"/>
                      <w:marBottom w:val="0"/>
                      <w:divBdr>
                        <w:top w:val="none" w:sz="0" w:space="0" w:color="auto"/>
                        <w:left w:val="none" w:sz="0" w:space="0" w:color="auto"/>
                        <w:bottom w:val="none" w:sz="0" w:space="0" w:color="auto"/>
                        <w:right w:val="none" w:sz="0" w:space="0" w:color="auto"/>
                      </w:divBdr>
                    </w:div>
                  </w:divsChild>
                </w:div>
                <w:div w:id="628974237">
                  <w:marLeft w:val="0"/>
                  <w:marRight w:val="0"/>
                  <w:marTop w:val="0"/>
                  <w:marBottom w:val="0"/>
                  <w:divBdr>
                    <w:top w:val="none" w:sz="0" w:space="0" w:color="auto"/>
                    <w:left w:val="none" w:sz="0" w:space="0" w:color="auto"/>
                    <w:bottom w:val="none" w:sz="0" w:space="0" w:color="auto"/>
                    <w:right w:val="none" w:sz="0" w:space="0" w:color="auto"/>
                  </w:divBdr>
                  <w:divsChild>
                    <w:div w:id="1941450028">
                      <w:marLeft w:val="0"/>
                      <w:marRight w:val="0"/>
                      <w:marTop w:val="0"/>
                      <w:marBottom w:val="0"/>
                      <w:divBdr>
                        <w:top w:val="none" w:sz="0" w:space="0" w:color="auto"/>
                        <w:left w:val="none" w:sz="0" w:space="0" w:color="auto"/>
                        <w:bottom w:val="none" w:sz="0" w:space="0" w:color="auto"/>
                        <w:right w:val="none" w:sz="0" w:space="0" w:color="auto"/>
                      </w:divBdr>
                    </w:div>
                    <w:div w:id="2141418353">
                      <w:marLeft w:val="0"/>
                      <w:marRight w:val="0"/>
                      <w:marTop w:val="0"/>
                      <w:marBottom w:val="0"/>
                      <w:divBdr>
                        <w:top w:val="none" w:sz="0" w:space="0" w:color="auto"/>
                        <w:left w:val="none" w:sz="0" w:space="0" w:color="auto"/>
                        <w:bottom w:val="none" w:sz="0" w:space="0" w:color="auto"/>
                        <w:right w:val="none" w:sz="0" w:space="0" w:color="auto"/>
                      </w:divBdr>
                    </w:div>
                    <w:div w:id="1794857772">
                      <w:marLeft w:val="0"/>
                      <w:marRight w:val="0"/>
                      <w:marTop w:val="0"/>
                      <w:marBottom w:val="0"/>
                      <w:divBdr>
                        <w:top w:val="none" w:sz="0" w:space="0" w:color="auto"/>
                        <w:left w:val="none" w:sz="0" w:space="0" w:color="auto"/>
                        <w:bottom w:val="none" w:sz="0" w:space="0" w:color="auto"/>
                        <w:right w:val="none" w:sz="0" w:space="0" w:color="auto"/>
                      </w:divBdr>
                    </w:div>
                    <w:div w:id="1051422242">
                      <w:marLeft w:val="0"/>
                      <w:marRight w:val="0"/>
                      <w:marTop w:val="0"/>
                      <w:marBottom w:val="0"/>
                      <w:divBdr>
                        <w:top w:val="none" w:sz="0" w:space="0" w:color="auto"/>
                        <w:left w:val="none" w:sz="0" w:space="0" w:color="auto"/>
                        <w:bottom w:val="none" w:sz="0" w:space="0" w:color="auto"/>
                        <w:right w:val="none" w:sz="0" w:space="0" w:color="auto"/>
                      </w:divBdr>
                    </w:div>
                  </w:divsChild>
                </w:div>
                <w:div w:id="1256205087">
                  <w:marLeft w:val="0"/>
                  <w:marRight w:val="0"/>
                  <w:marTop w:val="0"/>
                  <w:marBottom w:val="0"/>
                  <w:divBdr>
                    <w:top w:val="none" w:sz="0" w:space="0" w:color="auto"/>
                    <w:left w:val="none" w:sz="0" w:space="0" w:color="auto"/>
                    <w:bottom w:val="none" w:sz="0" w:space="0" w:color="auto"/>
                    <w:right w:val="none" w:sz="0" w:space="0" w:color="auto"/>
                  </w:divBdr>
                  <w:divsChild>
                    <w:div w:id="1065254689">
                      <w:marLeft w:val="0"/>
                      <w:marRight w:val="0"/>
                      <w:marTop w:val="0"/>
                      <w:marBottom w:val="0"/>
                      <w:divBdr>
                        <w:top w:val="none" w:sz="0" w:space="0" w:color="auto"/>
                        <w:left w:val="none" w:sz="0" w:space="0" w:color="auto"/>
                        <w:bottom w:val="none" w:sz="0" w:space="0" w:color="auto"/>
                        <w:right w:val="none" w:sz="0" w:space="0" w:color="auto"/>
                      </w:divBdr>
                    </w:div>
                    <w:div w:id="1135102316">
                      <w:marLeft w:val="0"/>
                      <w:marRight w:val="0"/>
                      <w:marTop w:val="0"/>
                      <w:marBottom w:val="0"/>
                      <w:divBdr>
                        <w:top w:val="none" w:sz="0" w:space="0" w:color="auto"/>
                        <w:left w:val="none" w:sz="0" w:space="0" w:color="auto"/>
                        <w:bottom w:val="none" w:sz="0" w:space="0" w:color="auto"/>
                        <w:right w:val="none" w:sz="0" w:space="0" w:color="auto"/>
                      </w:divBdr>
                    </w:div>
                  </w:divsChild>
                </w:div>
                <w:div w:id="850682645">
                  <w:marLeft w:val="0"/>
                  <w:marRight w:val="0"/>
                  <w:marTop w:val="0"/>
                  <w:marBottom w:val="0"/>
                  <w:divBdr>
                    <w:top w:val="none" w:sz="0" w:space="0" w:color="auto"/>
                    <w:left w:val="none" w:sz="0" w:space="0" w:color="auto"/>
                    <w:bottom w:val="none" w:sz="0" w:space="0" w:color="auto"/>
                    <w:right w:val="none" w:sz="0" w:space="0" w:color="auto"/>
                  </w:divBdr>
                  <w:divsChild>
                    <w:div w:id="1338770089">
                      <w:marLeft w:val="0"/>
                      <w:marRight w:val="0"/>
                      <w:marTop w:val="0"/>
                      <w:marBottom w:val="0"/>
                      <w:divBdr>
                        <w:top w:val="none" w:sz="0" w:space="0" w:color="auto"/>
                        <w:left w:val="none" w:sz="0" w:space="0" w:color="auto"/>
                        <w:bottom w:val="none" w:sz="0" w:space="0" w:color="auto"/>
                        <w:right w:val="none" w:sz="0" w:space="0" w:color="auto"/>
                      </w:divBdr>
                    </w:div>
                    <w:div w:id="92363659">
                      <w:marLeft w:val="0"/>
                      <w:marRight w:val="0"/>
                      <w:marTop w:val="0"/>
                      <w:marBottom w:val="0"/>
                      <w:divBdr>
                        <w:top w:val="none" w:sz="0" w:space="0" w:color="auto"/>
                        <w:left w:val="none" w:sz="0" w:space="0" w:color="auto"/>
                        <w:bottom w:val="none" w:sz="0" w:space="0" w:color="auto"/>
                        <w:right w:val="none" w:sz="0" w:space="0" w:color="auto"/>
                      </w:divBdr>
                    </w:div>
                    <w:div w:id="341055144">
                      <w:marLeft w:val="0"/>
                      <w:marRight w:val="0"/>
                      <w:marTop w:val="0"/>
                      <w:marBottom w:val="0"/>
                      <w:divBdr>
                        <w:top w:val="none" w:sz="0" w:space="0" w:color="auto"/>
                        <w:left w:val="none" w:sz="0" w:space="0" w:color="auto"/>
                        <w:bottom w:val="none" w:sz="0" w:space="0" w:color="auto"/>
                        <w:right w:val="none" w:sz="0" w:space="0" w:color="auto"/>
                      </w:divBdr>
                    </w:div>
                    <w:div w:id="1249580856">
                      <w:marLeft w:val="0"/>
                      <w:marRight w:val="0"/>
                      <w:marTop w:val="0"/>
                      <w:marBottom w:val="0"/>
                      <w:divBdr>
                        <w:top w:val="none" w:sz="0" w:space="0" w:color="auto"/>
                        <w:left w:val="none" w:sz="0" w:space="0" w:color="auto"/>
                        <w:bottom w:val="none" w:sz="0" w:space="0" w:color="auto"/>
                        <w:right w:val="none" w:sz="0" w:space="0" w:color="auto"/>
                      </w:divBdr>
                    </w:div>
                    <w:div w:id="1475177662">
                      <w:marLeft w:val="0"/>
                      <w:marRight w:val="0"/>
                      <w:marTop w:val="0"/>
                      <w:marBottom w:val="0"/>
                      <w:divBdr>
                        <w:top w:val="none" w:sz="0" w:space="0" w:color="auto"/>
                        <w:left w:val="none" w:sz="0" w:space="0" w:color="auto"/>
                        <w:bottom w:val="none" w:sz="0" w:space="0" w:color="auto"/>
                        <w:right w:val="none" w:sz="0" w:space="0" w:color="auto"/>
                      </w:divBdr>
                    </w:div>
                    <w:div w:id="1771703669">
                      <w:marLeft w:val="0"/>
                      <w:marRight w:val="0"/>
                      <w:marTop w:val="0"/>
                      <w:marBottom w:val="0"/>
                      <w:divBdr>
                        <w:top w:val="none" w:sz="0" w:space="0" w:color="auto"/>
                        <w:left w:val="none" w:sz="0" w:space="0" w:color="auto"/>
                        <w:bottom w:val="none" w:sz="0" w:space="0" w:color="auto"/>
                        <w:right w:val="none" w:sz="0" w:space="0" w:color="auto"/>
                      </w:divBdr>
                    </w:div>
                    <w:div w:id="1487475313">
                      <w:marLeft w:val="0"/>
                      <w:marRight w:val="0"/>
                      <w:marTop w:val="0"/>
                      <w:marBottom w:val="0"/>
                      <w:divBdr>
                        <w:top w:val="none" w:sz="0" w:space="0" w:color="auto"/>
                        <w:left w:val="none" w:sz="0" w:space="0" w:color="auto"/>
                        <w:bottom w:val="none" w:sz="0" w:space="0" w:color="auto"/>
                        <w:right w:val="none" w:sz="0" w:space="0" w:color="auto"/>
                      </w:divBdr>
                    </w:div>
                    <w:div w:id="225145136">
                      <w:marLeft w:val="0"/>
                      <w:marRight w:val="0"/>
                      <w:marTop w:val="0"/>
                      <w:marBottom w:val="0"/>
                      <w:divBdr>
                        <w:top w:val="none" w:sz="0" w:space="0" w:color="auto"/>
                        <w:left w:val="none" w:sz="0" w:space="0" w:color="auto"/>
                        <w:bottom w:val="none" w:sz="0" w:space="0" w:color="auto"/>
                        <w:right w:val="none" w:sz="0" w:space="0" w:color="auto"/>
                      </w:divBdr>
                    </w:div>
                    <w:div w:id="286816060">
                      <w:marLeft w:val="0"/>
                      <w:marRight w:val="0"/>
                      <w:marTop w:val="0"/>
                      <w:marBottom w:val="0"/>
                      <w:divBdr>
                        <w:top w:val="none" w:sz="0" w:space="0" w:color="auto"/>
                        <w:left w:val="none" w:sz="0" w:space="0" w:color="auto"/>
                        <w:bottom w:val="none" w:sz="0" w:space="0" w:color="auto"/>
                        <w:right w:val="none" w:sz="0" w:space="0" w:color="auto"/>
                      </w:divBdr>
                    </w:div>
                    <w:div w:id="1080130210">
                      <w:marLeft w:val="0"/>
                      <w:marRight w:val="0"/>
                      <w:marTop w:val="0"/>
                      <w:marBottom w:val="0"/>
                      <w:divBdr>
                        <w:top w:val="none" w:sz="0" w:space="0" w:color="auto"/>
                        <w:left w:val="none" w:sz="0" w:space="0" w:color="auto"/>
                        <w:bottom w:val="none" w:sz="0" w:space="0" w:color="auto"/>
                        <w:right w:val="none" w:sz="0" w:space="0" w:color="auto"/>
                      </w:divBdr>
                    </w:div>
                    <w:div w:id="1513715752">
                      <w:marLeft w:val="0"/>
                      <w:marRight w:val="0"/>
                      <w:marTop w:val="0"/>
                      <w:marBottom w:val="0"/>
                      <w:divBdr>
                        <w:top w:val="none" w:sz="0" w:space="0" w:color="auto"/>
                        <w:left w:val="none" w:sz="0" w:space="0" w:color="auto"/>
                        <w:bottom w:val="none" w:sz="0" w:space="0" w:color="auto"/>
                        <w:right w:val="none" w:sz="0" w:space="0" w:color="auto"/>
                      </w:divBdr>
                    </w:div>
                    <w:div w:id="519009315">
                      <w:marLeft w:val="0"/>
                      <w:marRight w:val="0"/>
                      <w:marTop w:val="0"/>
                      <w:marBottom w:val="0"/>
                      <w:divBdr>
                        <w:top w:val="none" w:sz="0" w:space="0" w:color="auto"/>
                        <w:left w:val="none" w:sz="0" w:space="0" w:color="auto"/>
                        <w:bottom w:val="none" w:sz="0" w:space="0" w:color="auto"/>
                        <w:right w:val="none" w:sz="0" w:space="0" w:color="auto"/>
                      </w:divBdr>
                    </w:div>
                    <w:div w:id="1912108410">
                      <w:marLeft w:val="0"/>
                      <w:marRight w:val="0"/>
                      <w:marTop w:val="0"/>
                      <w:marBottom w:val="0"/>
                      <w:divBdr>
                        <w:top w:val="none" w:sz="0" w:space="0" w:color="auto"/>
                        <w:left w:val="none" w:sz="0" w:space="0" w:color="auto"/>
                        <w:bottom w:val="none" w:sz="0" w:space="0" w:color="auto"/>
                        <w:right w:val="none" w:sz="0" w:space="0" w:color="auto"/>
                      </w:divBdr>
                    </w:div>
                    <w:div w:id="1320840489">
                      <w:marLeft w:val="0"/>
                      <w:marRight w:val="0"/>
                      <w:marTop w:val="0"/>
                      <w:marBottom w:val="0"/>
                      <w:divBdr>
                        <w:top w:val="none" w:sz="0" w:space="0" w:color="auto"/>
                        <w:left w:val="none" w:sz="0" w:space="0" w:color="auto"/>
                        <w:bottom w:val="none" w:sz="0" w:space="0" w:color="auto"/>
                        <w:right w:val="none" w:sz="0" w:space="0" w:color="auto"/>
                      </w:divBdr>
                    </w:div>
                    <w:div w:id="1686130992">
                      <w:marLeft w:val="0"/>
                      <w:marRight w:val="0"/>
                      <w:marTop w:val="0"/>
                      <w:marBottom w:val="0"/>
                      <w:divBdr>
                        <w:top w:val="none" w:sz="0" w:space="0" w:color="auto"/>
                        <w:left w:val="none" w:sz="0" w:space="0" w:color="auto"/>
                        <w:bottom w:val="none" w:sz="0" w:space="0" w:color="auto"/>
                        <w:right w:val="none" w:sz="0" w:space="0" w:color="auto"/>
                      </w:divBdr>
                    </w:div>
                    <w:div w:id="1154836307">
                      <w:marLeft w:val="0"/>
                      <w:marRight w:val="0"/>
                      <w:marTop w:val="0"/>
                      <w:marBottom w:val="0"/>
                      <w:divBdr>
                        <w:top w:val="none" w:sz="0" w:space="0" w:color="auto"/>
                        <w:left w:val="none" w:sz="0" w:space="0" w:color="auto"/>
                        <w:bottom w:val="none" w:sz="0" w:space="0" w:color="auto"/>
                        <w:right w:val="none" w:sz="0" w:space="0" w:color="auto"/>
                      </w:divBdr>
                    </w:div>
                    <w:div w:id="1936478098">
                      <w:marLeft w:val="0"/>
                      <w:marRight w:val="0"/>
                      <w:marTop w:val="0"/>
                      <w:marBottom w:val="0"/>
                      <w:divBdr>
                        <w:top w:val="none" w:sz="0" w:space="0" w:color="auto"/>
                        <w:left w:val="none" w:sz="0" w:space="0" w:color="auto"/>
                        <w:bottom w:val="none" w:sz="0" w:space="0" w:color="auto"/>
                        <w:right w:val="none" w:sz="0" w:space="0" w:color="auto"/>
                      </w:divBdr>
                    </w:div>
                  </w:divsChild>
                </w:div>
                <w:div w:id="1369182598">
                  <w:marLeft w:val="0"/>
                  <w:marRight w:val="0"/>
                  <w:marTop w:val="0"/>
                  <w:marBottom w:val="0"/>
                  <w:divBdr>
                    <w:top w:val="none" w:sz="0" w:space="0" w:color="auto"/>
                    <w:left w:val="none" w:sz="0" w:space="0" w:color="auto"/>
                    <w:bottom w:val="none" w:sz="0" w:space="0" w:color="auto"/>
                    <w:right w:val="none" w:sz="0" w:space="0" w:color="auto"/>
                  </w:divBdr>
                  <w:divsChild>
                    <w:div w:id="1203589828">
                      <w:marLeft w:val="0"/>
                      <w:marRight w:val="0"/>
                      <w:marTop w:val="0"/>
                      <w:marBottom w:val="0"/>
                      <w:divBdr>
                        <w:top w:val="none" w:sz="0" w:space="0" w:color="auto"/>
                        <w:left w:val="none" w:sz="0" w:space="0" w:color="auto"/>
                        <w:bottom w:val="none" w:sz="0" w:space="0" w:color="auto"/>
                        <w:right w:val="none" w:sz="0" w:space="0" w:color="auto"/>
                      </w:divBdr>
                    </w:div>
                    <w:div w:id="1546528299">
                      <w:marLeft w:val="0"/>
                      <w:marRight w:val="0"/>
                      <w:marTop w:val="0"/>
                      <w:marBottom w:val="0"/>
                      <w:divBdr>
                        <w:top w:val="none" w:sz="0" w:space="0" w:color="auto"/>
                        <w:left w:val="none" w:sz="0" w:space="0" w:color="auto"/>
                        <w:bottom w:val="none" w:sz="0" w:space="0" w:color="auto"/>
                        <w:right w:val="none" w:sz="0" w:space="0" w:color="auto"/>
                      </w:divBdr>
                    </w:div>
                  </w:divsChild>
                </w:div>
                <w:div w:id="128518594">
                  <w:marLeft w:val="0"/>
                  <w:marRight w:val="0"/>
                  <w:marTop w:val="0"/>
                  <w:marBottom w:val="0"/>
                  <w:divBdr>
                    <w:top w:val="none" w:sz="0" w:space="0" w:color="auto"/>
                    <w:left w:val="none" w:sz="0" w:space="0" w:color="auto"/>
                    <w:bottom w:val="none" w:sz="0" w:space="0" w:color="auto"/>
                    <w:right w:val="none" w:sz="0" w:space="0" w:color="auto"/>
                  </w:divBdr>
                  <w:divsChild>
                    <w:div w:id="1128662774">
                      <w:marLeft w:val="0"/>
                      <w:marRight w:val="0"/>
                      <w:marTop w:val="0"/>
                      <w:marBottom w:val="0"/>
                      <w:divBdr>
                        <w:top w:val="none" w:sz="0" w:space="0" w:color="auto"/>
                        <w:left w:val="none" w:sz="0" w:space="0" w:color="auto"/>
                        <w:bottom w:val="none" w:sz="0" w:space="0" w:color="auto"/>
                        <w:right w:val="none" w:sz="0" w:space="0" w:color="auto"/>
                      </w:divBdr>
                    </w:div>
                    <w:div w:id="559556667">
                      <w:marLeft w:val="0"/>
                      <w:marRight w:val="0"/>
                      <w:marTop w:val="0"/>
                      <w:marBottom w:val="0"/>
                      <w:divBdr>
                        <w:top w:val="none" w:sz="0" w:space="0" w:color="auto"/>
                        <w:left w:val="none" w:sz="0" w:space="0" w:color="auto"/>
                        <w:bottom w:val="none" w:sz="0" w:space="0" w:color="auto"/>
                        <w:right w:val="none" w:sz="0" w:space="0" w:color="auto"/>
                      </w:divBdr>
                    </w:div>
                    <w:div w:id="2120639859">
                      <w:marLeft w:val="0"/>
                      <w:marRight w:val="0"/>
                      <w:marTop w:val="0"/>
                      <w:marBottom w:val="0"/>
                      <w:divBdr>
                        <w:top w:val="none" w:sz="0" w:space="0" w:color="auto"/>
                        <w:left w:val="none" w:sz="0" w:space="0" w:color="auto"/>
                        <w:bottom w:val="none" w:sz="0" w:space="0" w:color="auto"/>
                        <w:right w:val="none" w:sz="0" w:space="0" w:color="auto"/>
                      </w:divBdr>
                    </w:div>
                  </w:divsChild>
                </w:div>
                <w:div w:id="1137911120">
                  <w:marLeft w:val="0"/>
                  <w:marRight w:val="0"/>
                  <w:marTop w:val="0"/>
                  <w:marBottom w:val="0"/>
                  <w:divBdr>
                    <w:top w:val="none" w:sz="0" w:space="0" w:color="auto"/>
                    <w:left w:val="none" w:sz="0" w:space="0" w:color="auto"/>
                    <w:bottom w:val="none" w:sz="0" w:space="0" w:color="auto"/>
                    <w:right w:val="none" w:sz="0" w:space="0" w:color="auto"/>
                  </w:divBdr>
                  <w:divsChild>
                    <w:div w:id="1340157361">
                      <w:marLeft w:val="0"/>
                      <w:marRight w:val="0"/>
                      <w:marTop w:val="0"/>
                      <w:marBottom w:val="0"/>
                      <w:divBdr>
                        <w:top w:val="none" w:sz="0" w:space="0" w:color="auto"/>
                        <w:left w:val="none" w:sz="0" w:space="0" w:color="auto"/>
                        <w:bottom w:val="none" w:sz="0" w:space="0" w:color="auto"/>
                        <w:right w:val="none" w:sz="0" w:space="0" w:color="auto"/>
                      </w:divBdr>
                    </w:div>
                    <w:div w:id="2146658637">
                      <w:marLeft w:val="0"/>
                      <w:marRight w:val="0"/>
                      <w:marTop w:val="0"/>
                      <w:marBottom w:val="0"/>
                      <w:divBdr>
                        <w:top w:val="none" w:sz="0" w:space="0" w:color="auto"/>
                        <w:left w:val="none" w:sz="0" w:space="0" w:color="auto"/>
                        <w:bottom w:val="none" w:sz="0" w:space="0" w:color="auto"/>
                        <w:right w:val="none" w:sz="0" w:space="0" w:color="auto"/>
                      </w:divBdr>
                    </w:div>
                  </w:divsChild>
                </w:div>
                <w:div w:id="311521410">
                  <w:marLeft w:val="0"/>
                  <w:marRight w:val="0"/>
                  <w:marTop w:val="0"/>
                  <w:marBottom w:val="0"/>
                  <w:divBdr>
                    <w:top w:val="none" w:sz="0" w:space="0" w:color="auto"/>
                    <w:left w:val="none" w:sz="0" w:space="0" w:color="auto"/>
                    <w:bottom w:val="none" w:sz="0" w:space="0" w:color="auto"/>
                    <w:right w:val="none" w:sz="0" w:space="0" w:color="auto"/>
                  </w:divBdr>
                  <w:divsChild>
                    <w:div w:id="50077395">
                      <w:marLeft w:val="0"/>
                      <w:marRight w:val="0"/>
                      <w:marTop w:val="0"/>
                      <w:marBottom w:val="0"/>
                      <w:divBdr>
                        <w:top w:val="none" w:sz="0" w:space="0" w:color="auto"/>
                        <w:left w:val="none" w:sz="0" w:space="0" w:color="auto"/>
                        <w:bottom w:val="none" w:sz="0" w:space="0" w:color="auto"/>
                        <w:right w:val="none" w:sz="0" w:space="0" w:color="auto"/>
                      </w:divBdr>
                    </w:div>
                    <w:div w:id="640884528">
                      <w:marLeft w:val="0"/>
                      <w:marRight w:val="0"/>
                      <w:marTop w:val="0"/>
                      <w:marBottom w:val="0"/>
                      <w:divBdr>
                        <w:top w:val="none" w:sz="0" w:space="0" w:color="auto"/>
                        <w:left w:val="none" w:sz="0" w:space="0" w:color="auto"/>
                        <w:bottom w:val="none" w:sz="0" w:space="0" w:color="auto"/>
                        <w:right w:val="none" w:sz="0" w:space="0" w:color="auto"/>
                      </w:divBdr>
                    </w:div>
                  </w:divsChild>
                </w:div>
                <w:div w:id="2098482830">
                  <w:marLeft w:val="0"/>
                  <w:marRight w:val="0"/>
                  <w:marTop w:val="0"/>
                  <w:marBottom w:val="0"/>
                  <w:divBdr>
                    <w:top w:val="none" w:sz="0" w:space="0" w:color="auto"/>
                    <w:left w:val="none" w:sz="0" w:space="0" w:color="auto"/>
                    <w:bottom w:val="none" w:sz="0" w:space="0" w:color="auto"/>
                    <w:right w:val="none" w:sz="0" w:space="0" w:color="auto"/>
                  </w:divBdr>
                  <w:divsChild>
                    <w:div w:id="1274630176">
                      <w:marLeft w:val="0"/>
                      <w:marRight w:val="0"/>
                      <w:marTop w:val="0"/>
                      <w:marBottom w:val="0"/>
                      <w:divBdr>
                        <w:top w:val="none" w:sz="0" w:space="0" w:color="auto"/>
                        <w:left w:val="none" w:sz="0" w:space="0" w:color="auto"/>
                        <w:bottom w:val="none" w:sz="0" w:space="0" w:color="auto"/>
                        <w:right w:val="none" w:sz="0" w:space="0" w:color="auto"/>
                      </w:divBdr>
                    </w:div>
                    <w:div w:id="194195049">
                      <w:marLeft w:val="0"/>
                      <w:marRight w:val="0"/>
                      <w:marTop w:val="0"/>
                      <w:marBottom w:val="0"/>
                      <w:divBdr>
                        <w:top w:val="none" w:sz="0" w:space="0" w:color="auto"/>
                        <w:left w:val="none" w:sz="0" w:space="0" w:color="auto"/>
                        <w:bottom w:val="none" w:sz="0" w:space="0" w:color="auto"/>
                        <w:right w:val="none" w:sz="0" w:space="0" w:color="auto"/>
                      </w:divBdr>
                    </w:div>
                  </w:divsChild>
                </w:div>
                <w:div w:id="746851144">
                  <w:marLeft w:val="0"/>
                  <w:marRight w:val="0"/>
                  <w:marTop w:val="0"/>
                  <w:marBottom w:val="0"/>
                  <w:divBdr>
                    <w:top w:val="none" w:sz="0" w:space="0" w:color="auto"/>
                    <w:left w:val="none" w:sz="0" w:space="0" w:color="auto"/>
                    <w:bottom w:val="none" w:sz="0" w:space="0" w:color="auto"/>
                    <w:right w:val="none" w:sz="0" w:space="0" w:color="auto"/>
                  </w:divBdr>
                  <w:divsChild>
                    <w:div w:id="988511232">
                      <w:marLeft w:val="0"/>
                      <w:marRight w:val="0"/>
                      <w:marTop w:val="0"/>
                      <w:marBottom w:val="0"/>
                      <w:divBdr>
                        <w:top w:val="none" w:sz="0" w:space="0" w:color="auto"/>
                        <w:left w:val="none" w:sz="0" w:space="0" w:color="auto"/>
                        <w:bottom w:val="none" w:sz="0" w:space="0" w:color="auto"/>
                        <w:right w:val="none" w:sz="0" w:space="0" w:color="auto"/>
                      </w:divBdr>
                    </w:div>
                    <w:div w:id="1022439560">
                      <w:marLeft w:val="0"/>
                      <w:marRight w:val="0"/>
                      <w:marTop w:val="0"/>
                      <w:marBottom w:val="0"/>
                      <w:divBdr>
                        <w:top w:val="none" w:sz="0" w:space="0" w:color="auto"/>
                        <w:left w:val="none" w:sz="0" w:space="0" w:color="auto"/>
                        <w:bottom w:val="none" w:sz="0" w:space="0" w:color="auto"/>
                        <w:right w:val="none" w:sz="0" w:space="0" w:color="auto"/>
                      </w:divBdr>
                    </w:div>
                    <w:div w:id="1760983312">
                      <w:marLeft w:val="0"/>
                      <w:marRight w:val="0"/>
                      <w:marTop w:val="0"/>
                      <w:marBottom w:val="0"/>
                      <w:divBdr>
                        <w:top w:val="none" w:sz="0" w:space="0" w:color="auto"/>
                        <w:left w:val="none" w:sz="0" w:space="0" w:color="auto"/>
                        <w:bottom w:val="none" w:sz="0" w:space="0" w:color="auto"/>
                        <w:right w:val="none" w:sz="0" w:space="0" w:color="auto"/>
                      </w:divBdr>
                    </w:div>
                    <w:div w:id="283734528">
                      <w:marLeft w:val="0"/>
                      <w:marRight w:val="0"/>
                      <w:marTop w:val="0"/>
                      <w:marBottom w:val="0"/>
                      <w:divBdr>
                        <w:top w:val="none" w:sz="0" w:space="0" w:color="auto"/>
                        <w:left w:val="none" w:sz="0" w:space="0" w:color="auto"/>
                        <w:bottom w:val="none" w:sz="0" w:space="0" w:color="auto"/>
                        <w:right w:val="none" w:sz="0" w:space="0" w:color="auto"/>
                      </w:divBdr>
                    </w:div>
                    <w:div w:id="196353303">
                      <w:marLeft w:val="0"/>
                      <w:marRight w:val="0"/>
                      <w:marTop w:val="0"/>
                      <w:marBottom w:val="0"/>
                      <w:divBdr>
                        <w:top w:val="none" w:sz="0" w:space="0" w:color="auto"/>
                        <w:left w:val="none" w:sz="0" w:space="0" w:color="auto"/>
                        <w:bottom w:val="none" w:sz="0" w:space="0" w:color="auto"/>
                        <w:right w:val="none" w:sz="0" w:space="0" w:color="auto"/>
                      </w:divBdr>
                    </w:div>
                    <w:div w:id="333650529">
                      <w:marLeft w:val="0"/>
                      <w:marRight w:val="0"/>
                      <w:marTop w:val="0"/>
                      <w:marBottom w:val="0"/>
                      <w:divBdr>
                        <w:top w:val="none" w:sz="0" w:space="0" w:color="auto"/>
                        <w:left w:val="none" w:sz="0" w:space="0" w:color="auto"/>
                        <w:bottom w:val="none" w:sz="0" w:space="0" w:color="auto"/>
                        <w:right w:val="none" w:sz="0" w:space="0" w:color="auto"/>
                      </w:divBdr>
                    </w:div>
                    <w:div w:id="123737668">
                      <w:marLeft w:val="0"/>
                      <w:marRight w:val="0"/>
                      <w:marTop w:val="0"/>
                      <w:marBottom w:val="0"/>
                      <w:divBdr>
                        <w:top w:val="none" w:sz="0" w:space="0" w:color="auto"/>
                        <w:left w:val="none" w:sz="0" w:space="0" w:color="auto"/>
                        <w:bottom w:val="none" w:sz="0" w:space="0" w:color="auto"/>
                        <w:right w:val="none" w:sz="0" w:space="0" w:color="auto"/>
                      </w:divBdr>
                    </w:div>
                  </w:divsChild>
                </w:div>
                <w:div w:id="1659458504">
                  <w:marLeft w:val="0"/>
                  <w:marRight w:val="0"/>
                  <w:marTop w:val="0"/>
                  <w:marBottom w:val="0"/>
                  <w:divBdr>
                    <w:top w:val="none" w:sz="0" w:space="0" w:color="auto"/>
                    <w:left w:val="none" w:sz="0" w:space="0" w:color="auto"/>
                    <w:bottom w:val="none" w:sz="0" w:space="0" w:color="auto"/>
                    <w:right w:val="none" w:sz="0" w:space="0" w:color="auto"/>
                  </w:divBdr>
                  <w:divsChild>
                    <w:div w:id="1565794692">
                      <w:marLeft w:val="0"/>
                      <w:marRight w:val="0"/>
                      <w:marTop w:val="0"/>
                      <w:marBottom w:val="0"/>
                      <w:divBdr>
                        <w:top w:val="none" w:sz="0" w:space="0" w:color="auto"/>
                        <w:left w:val="none" w:sz="0" w:space="0" w:color="auto"/>
                        <w:bottom w:val="none" w:sz="0" w:space="0" w:color="auto"/>
                        <w:right w:val="none" w:sz="0" w:space="0" w:color="auto"/>
                      </w:divBdr>
                    </w:div>
                    <w:div w:id="1747876705">
                      <w:marLeft w:val="0"/>
                      <w:marRight w:val="0"/>
                      <w:marTop w:val="0"/>
                      <w:marBottom w:val="0"/>
                      <w:divBdr>
                        <w:top w:val="none" w:sz="0" w:space="0" w:color="auto"/>
                        <w:left w:val="none" w:sz="0" w:space="0" w:color="auto"/>
                        <w:bottom w:val="none" w:sz="0" w:space="0" w:color="auto"/>
                        <w:right w:val="none" w:sz="0" w:space="0" w:color="auto"/>
                      </w:divBdr>
                    </w:div>
                  </w:divsChild>
                </w:div>
                <w:div w:id="1362128536">
                  <w:marLeft w:val="0"/>
                  <w:marRight w:val="0"/>
                  <w:marTop w:val="0"/>
                  <w:marBottom w:val="0"/>
                  <w:divBdr>
                    <w:top w:val="none" w:sz="0" w:space="0" w:color="auto"/>
                    <w:left w:val="none" w:sz="0" w:space="0" w:color="auto"/>
                    <w:bottom w:val="none" w:sz="0" w:space="0" w:color="auto"/>
                    <w:right w:val="none" w:sz="0" w:space="0" w:color="auto"/>
                  </w:divBdr>
                  <w:divsChild>
                    <w:div w:id="1235357189">
                      <w:marLeft w:val="0"/>
                      <w:marRight w:val="0"/>
                      <w:marTop w:val="0"/>
                      <w:marBottom w:val="0"/>
                      <w:divBdr>
                        <w:top w:val="none" w:sz="0" w:space="0" w:color="auto"/>
                        <w:left w:val="none" w:sz="0" w:space="0" w:color="auto"/>
                        <w:bottom w:val="none" w:sz="0" w:space="0" w:color="auto"/>
                        <w:right w:val="none" w:sz="0" w:space="0" w:color="auto"/>
                      </w:divBdr>
                    </w:div>
                    <w:div w:id="1861242504">
                      <w:marLeft w:val="0"/>
                      <w:marRight w:val="0"/>
                      <w:marTop w:val="0"/>
                      <w:marBottom w:val="0"/>
                      <w:divBdr>
                        <w:top w:val="none" w:sz="0" w:space="0" w:color="auto"/>
                        <w:left w:val="none" w:sz="0" w:space="0" w:color="auto"/>
                        <w:bottom w:val="none" w:sz="0" w:space="0" w:color="auto"/>
                        <w:right w:val="none" w:sz="0" w:space="0" w:color="auto"/>
                      </w:divBdr>
                    </w:div>
                  </w:divsChild>
                </w:div>
                <w:div w:id="1138064423">
                  <w:marLeft w:val="0"/>
                  <w:marRight w:val="0"/>
                  <w:marTop w:val="0"/>
                  <w:marBottom w:val="0"/>
                  <w:divBdr>
                    <w:top w:val="none" w:sz="0" w:space="0" w:color="auto"/>
                    <w:left w:val="none" w:sz="0" w:space="0" w:color="auto"/>
                    <w:bottom w:val="none" w:sz="0" w:space="0" w:color="auto"/>
                    <w:right w:val="none" w:sz="0" w:space="0" w:color="auto"/>
                  </w:divBdr>
                  <w:divsChild>
                    <w:div w:id="1913350958">
                      <w:marLeft w:val="0"/>
                      <w:marRight w:val="0"/>
                      <w:marTop w:val="0"/>
                      <w:marBottom w:val="0"/>
                      <w:divBdr>
                        <w:top w:val="none" w:sz="0" w:space="0" w:color="auto"/>
                        <w:left w:val="none" w:sz="0" w:space="0" w:color="auto"/>
                        <w:bottom w:val="none" w:sz="0" w:space="0" w:color="auto"/>
                        <w:right w:val="none" w:sz="0" w:space="0" w:color="auto"/>
                      </w:divBdr>
                    </w:div>
                    <w:div w:id="1500119315">
                      <w:marLeft w:val="0"/>
                      <w:marRight w:val="0"/>
                      <w:marTop w:val="0"/>
                      <w:marBottom w:val="0"/>
                      <w:divBdr>
                        <w:top w:val="none" w:sz="0" w:space="0" w:color="auto"/>
                        <w:left w:val="none" w:sz="0" w:space="0" w:color="auto"/>
                        <w:bottom w:val="none" w:sz="0" w:space="0" w:color="auto"/>
                        <w:right w:val="none" w:sz="0" w:space="0" w:color="auto"/>
                      </w:divBdr>
                    </w:div>
                  </w:divsChild>
                </w:div>
                <w:div w:id="1428189672">
                  <w:marLeft w:val="0"/>
                  <w:marRight w:val="0"/>
                  <w:marTop w:val="0"/>
                  <w:marBottom w:val="0"/>
                  <w:divBdr>
                    <w:top w:val="none" w:sz="0" w:space="0" w:color="auto"/>
                    <w:left w:val="none" w:sz="0" w:space="0" w:color="auto"/>
                    <w:bottom w:val="none" w:sz="0" w:space="0" w:color="auto"/>
                    <w:right w:val="none" w:sz="0" w:space="0" w:color="auto"/>
                  </w:divBdr>
                  <w:divsChild>
                    <w:div w:id="130950214">
                      <w:marLeft w:val="0"/>
                      <w:marRight w:val="0"/>
                      <w:marTop w:val="0"/>
                      <w:marBottom w:val="0"/>
                      <w:divBdr>
                        <w:top w:val="none" w:sz="0" w:space="0" w:color="auto"/>
                        <w:left w:val="none" w:sz="0" w:space="0" w:color="auto"/>
                        <w:bottom w:val="none" w:sz="0" w:space="0" w:color="auto"/>
                        <w:right w:val="none" w:sz="0" w:space="0" w:color="auto"/>
                      </w:divBdr>
                    </w:div>
                    <w:div w:id="400908496">
                      <w:marLeft w:val="0"/>
                      <w:marRight w:val="0"/>
                      <w:marTop w:val="0"/>
                      <w:marBottom w:val="0"/>
                      <w:divBdr>
                        <w:top w:val="none" w:sz="0" w:space="0" w:color="auto"/>
                        <w:left w:val="none" w:sz="0" w:space="0" w:color="auto"/>
                        <w:bottom w:val="none" w:sz="0" w:space="0" w:color="auto"/>
                        <w:right w:val="none" w:sz="0" w:space="0" w:color="auto"/>
                      </w:divBdr>
                    </w:div>
                    <w:div w:id="1022852518">
                      <w:marLeft w:val="0"/>
                      <w:marRight w:val="0"/>
                      <w:marTop w:val="0"/>
                      <w:marBottom w:val="0"/>
                      <w:divBdr>
                        <w:top w:val="none" w:sz="0" w:space="0" w:color="auto"/>
                        <w:left w:val="none" w:sz="0" w:space="0" w:color="auto"/>
                        <w:bottom w:val="none" w:sz="0" w:space="0" w:color="auto"/>
                        <w:right w:val="none" w:sz="0" w:space="0" w:color="auto"/>
                      </w:divBdr>
                    </w:div>
                    <w:div w:id="2001420662">
                      <w:marLeft w:val="0"/>
                      <w:marRight w:val="0"/>
                      <w:marTop w:val="0"/>
                      <w:marBottom w:val="0"/>
                      <w:divBdr>
                        <w:top w:val="none" w:sz="0" w:space="0" w:color="auto"/>
                        <w:left w:val="none" w:sz="0" w:space="0" w:color="auto"/>
                        <w:bottom w:val="none" w:sz="0" w:space="0" w:color="auto"/>
                        <w:right w:val="none" w:sz="0" w:space="0" w:color="auto"/>
                      </w:divBdr>
                    </w:div>
                  </w:divsChild>
                </w:div>
                <w:div w:id="1012804515">
                  <w:marLeft w:val="0"/>
                  <w:marRight w:val="0"/>
                  <w:marTop w:val="0"/>
                  <w:marBottom w:val="0"/>
                  <w:divBdr>
                    <w:top w:val="none" w:sz="0" w:space="0" w:color="auto"/>
                    <w:left w:val="none" w:sz="0" w:space="0" w:color="auto"/>
                    <w:bottom w:val="none" w:sz="0" w:space="0" w:color="auto"/>
                    <w:right w:val="none" w:sz="0" w:space="0" w:color="auto"/>
                  </w:divBdr>
                  <w:divsChild>
                    <w:div w:id="70006663">
                      <w:marLeft w:val="0"/>
                      <w:marRight w:val="0"/>
                      <w:marTop w:val="0"/>
                      <w:marBottom w:val="0"/>
                      <w:divBdr>
                        <w:top w:val="none" w:sz="0" w:space="0" w:color="auto"/>
                        <w:left w:val="none" w:sz="0" w:space="0" w:color="auto"/>
                        <w:bottom w:val="none" w:sz="0" w:space="0" w:color="auto"/>
                        <w:right w:val="none" w:sz="0" w:space="0" w:color="auto"/>
                      </w:divBdr>
                    </w:div>
                    <w:div w:id="1277981385">
                      <w:marLeft w:val="0"/>
                      <w:marRight w:val="0"/>
                      <w:marTop w:val="0"/>
                      <w:marBottom w:val="0"/>
                      <w:divBdr>
                        <w:top w:val="none" w:sz="0" w:space="0" w:color="auto"/>
                        <w:left w:val="none" w:sz="0" w:space="0" w:color="auto"/>
                        <w:bottom w:val="none" w:sz="0" w:space="0" w:color="auto"/>
                        <w:right w:val="none" w:sz="0" w:space="0" w:color="auto"/>
                      </w:divBdr>
                    </w:div>
                  </w:divsChild>
                </w:div>
                <w:div w:id="1491871405">
                  <w:marLeft w:val="0"/>
                  <w:marRight w:val="0"/>
                  <w:marTop w:val="0"/>
                  <w:marBottom w:val="0"/>
                  <w:divBdr>
                    <w:top w:val="none" w:sz="0" w:space="0" w:color="auto"/>
                    <w:left w:val="none" w:sz="0" w:space="0" w:color="auto"/>
                    <w:bottom w:val="none" w:sz="0" w:space="0" w:color="auto"/>
                    <w:right w:val="none" w:sz="0" w:space="0" w:color="auto"/>
                  </w:divBdr>
                  <w:divsChild>
                    <w:div w:id="310210660">
                      <w:marLeft w:val="0"/>
                      <w:marRight w:val="0"/>
                      <w:marTop w:val="0"/>
                      <w:marBottom w:val="0"/>
                      <w:divBdr>
                        <w:top w:val="none" w:sz="0" w:space="0" w:color="auto"/>
                        <w:left w:val="none" w:sz="0" w:space="0" w:color="auto"/>
                        <w:bottom w:val="none" w:sz="0" w:space="0" w:color="auto"/>
                        <w:right w:val="none" w:sz="0" w:space="0" w:color="auto"/>
                      </w:divBdr>
                    </w:div>
                    <w:div w:id="1577322982">
                      <w:marLeft w:val="0"/>
                      <w:marRight w:val="0"/>
                      <w:marTop w:val="0"/>
                      <w:marBottom w:val="0"/>
                      <w:divBdr>
                        <w:top w:val="none" w:sz="0" w:space="0" w:color="auto"/>
                        <w:left w:val="none" w:sz="0" w:space="0" w:color="auto"/>
                        <w:bottom w:val="none" w:sz="0" w:space="0" w:color="auto"/>
                        <w:right w:val="none" w:sz="0" w:space="0" w:color="auto"/>
                      </w:divBdr>
                    </w:div>
                    <w:div w:id="963147744">
                      <w:marLeft w:val="0"/>
                      <w:marRight w:val="0"/>
                      <w:marTop w:val="0"/>
                      <w:marBottom w:val="0"/>
                      <w:divBdr>
                        <w:top w:val="none" w:sz="0" w:space="0" w:color="auto"/>
                        <w:left w:val="none" w:sz="0" w:space="0" w:color="auto"/>
                        <w:bottom w:val="none" w:sz="0" w:space="0" w:color="auto"/>
                        <w:right w:val="none" w:sz="0" w:space="0" w:color="auto"/>
                      </w:divBdr>
                    </w:div>
                    <w:div w:id="1796833061">
                      <w:marLeft w:val="0"/>
                      <w:marRight w:val="0"/>
                      <w:marTop w:val="0"/>
                      <w:marBottom w:val="0"/>
                      <w:divBdr>
                        <w:top w:val="none" w:sz="0" w:space="0" w:color="auto"/>
                        <w:left w:val="none" w:sz="0" w:space="0" w:color="auto"/>
                        <w:bottom w:val="none" w:sz="0" w:space="0" w:color="auto"/>
                        <w:right w:val="none" w:sz="0" w:space="0" w:color="auto"/>
                      </w:divBdr>
                    </w:div>
                  </w:divsChild>
                </w:div>
                <w:div w:id="413286307">
                  <w:marLeft w:val="0"/>
                  <w:marRight w:val="0"/>
                  <w:marTop w:val="0"/>
                  <w:marBottom w:val="0"/>
                  <w:divBdr>
                    <w:top w:val="none" w:sz="0" w:space="0" w:color="auto"/>
                    <w:left w:val="none" w:sz="0" w:space="0" w:color="auto"/>
                    <w:bottom w:val="none" w:sz="0" w:space="0" w:color="auto"/>
                    <w:right w:val="none" w:sz="0" w:space="0" w:color="auto"/>
                  </w:divBdr>
                  <w:divsChild>
                    <w:div w:id="1123887716">
                      <w:marLeft w:val="0"/>
                      <w:marRight w:val="0"/>
                      <w:marTop w:val="0"/>
                      <w:marBottom w:val="0"/>
                      <w:divBdr>
                        <w:top w:val="none" w:sz="0" w:space="0" w:color="auto"/>
                        <w:left w:val="none" w:sz="0" w:space="0" w:color="auto"/>
                        <w:bottom w:val="none" w:sz="0" w:space="0" w:color="auto"/>
                        <w:right w:val="none" w:sz="0" w:space="0" w:color="auto"/>
                      </w:divBdr>
                    </w:div>
                    <w:div w:id="1710035119">
                      <w:marLeft w:val="0"/>
                      <w:marRight w:val="0"/>
                      <w:marTop w:val="0"/>
                      <w:marBottom w:val="0"/>
                      <w:divBdr>
                        <w:top w:val="none" w:sz="0" w:space="0" w:color="auto"/>
                        <w:left w:val="none" w:sz="0" w:space="0" w:color="auto"/>
                        <w:bottom w:val="none" w:sz="0" w:space="0" w:color="auto"/>
                        <w:right w:val="none" w:sz="0" w:space="0" w:color="auto"/>
                      </w:divBdr>
                    </w:div>
                  </w:divsChild>
                </w:div>
                <w:div w:id="1679768381">
                  <w:marLeft w:val="0"/>
                  <w:marRight w:val="0"/>
                  <w:marTop w:val="0"/>
                  <w:marBottom w:val="0"/>
                  <w:divBdr>
                    <w:top w:val="none" w:sz="0" w:space="0" w:color="auto"/>
                    <w:left w:val="none" w:sz="0" w:space="0" w:color="auto"/>
                    <w:bottom w:val="none" w:sz="0" w:space="0" w:color="auto"/>
                    <w:right w:val="none" w:sz="0" w:space="0" w:color="auto"/>
                  </w:divBdr>
                  <w:divsChild>
                    <w:div w:id="2022049558">
                      <w:marLeft w:val="0"/>
                      <w:marRight w:val="0"/>
                      <w:marTop w:val="0"/>
                      <w:marBottom w:val="0"/>
                      <w:divBdr>
                        <w:top w:val="none" w:sz="0" w:space="0" w:color="auto"/>
                        <w:left w:val="none" w:sz="0" w:space="0" w:color="auto"/>
                        <w:bottom w:val="none" w:sz="0" w:space="0" w:color="auto"/>
                        <w:right w:val="none" w:sz="0" w:space="0" w:color="auto"/>
                      </w:divBdr>
                    </w:div>
                    <w:div w:id="1340154336">
                      <w:marLeft w:val="0"/>
                      <w:marRight w:val="0"/>
                      <w:marTop w:val="0"/>
                      <w:marBottom w:val="0"/>
                      <w:divBdr>
                        <w:top w:val="none" w:sz="0" w:space="0" w:color="auto"/>
                        <w:left w:val="none" w:sz="0" w:space="0" w:color="auto"/>
                        <w:bottom w:val="none" w:sz="0" w:space="0" w:color="auto"/>
                        <w:right w:val="none" w:sz="0" w:space="0" w:color="auto"/>
                      </w:divBdr>
                    </w:div>
                    <w:div w:id="633408312">
                      <w:marLeft w:val="0"/>
                      <w:marRight w:val="0"/>
                      <w:marTop w:val="0"/>
                      <w:marBottom w:val="0"/>
                      <w:divBdr>
                        <w:top w:val="none" w:sz="0" w:space="0" w:color="auto"/>
                        <w:left w:val="none" w:sz="0" w:space="0" w:color="auto"/>
                        <w:bottom w:val="none" w:sz="0" w:space="0" w:color="auto"/>
                        <w:right w:val="none" w:sz="0" w:space="0" w:color="auto"/>
                      </w:divBdr>
                    </w:div>
                    <w:div w:id="2082603012">
                      <w:marLeft w:val="0"/>
                      <w:marRight w:val="0"/>
                      <w:marTop w:val="0"/>
                      <w:marBottom w:val="0"/>
                      <w:divBdr>
                        <w:top w:val="none" w:sz="0" w:space="0" w:color="auto"/>
                        <w:left w:val="none" w:sz="0" w:space="0" w:color="auto"/>
                        <w:bottom w:val="none" w:sz="0" w:space="0" w:color="auto"/>
                        <w:right w:val="none" w:sz="0" w:space="0" w:color="auto"/>
                      </w:divBdr>
                    </w:div>
                    <w:div w:id="595867965">
                      <w:marLeft w:val="0"/>
                      <w:marRight w:val="0"/>
                      <w:marTop w:val="0"/>
                      <w:marBottom w:val="0"/>
                      <w:divBdr>
                        <w:top w:val="none" w:sz="0" w:space="0" w:color="auto"/>
                        <w:left w:val="none" w:sz="0" w:space="0" w:color="auto"/>
                        <w:bottom w:val="none" w:sz="0" w:space="0" w:color="auto"/>
                        <w:right w:val="none" w:sz="0" w:space="0" w:color="auto"/>
                      </w:divBdr>
                    </w:div>
                    <w:div w:id="1667318089">
                      <w:marLeft w:val="0"/>
                      <w:marRight w:val="0"/>
                      <w:marTop w:val="0"/>
                      <w:marBottom w:val="0"/>
                      <w:divBdr>
                        <w:top w:val="none" w:sz="0" w:space="0" w:color="auto"/>
                        <w:left w:val="none" w:sz="0" w:space="0" w:color="auto"/>
                        <w:bottom w:val="none" w:sz="0" w:space="0" w:color="auto"/>
                        <w:right w:val="none" w:sz="0" w:space="0" w:color="auto"/>
                      </w:divBdr>
                    </w:div>
                    <w:div w:id="940989719">
                      <w:marLeft w:val="0"/>
                      <w:marRight w:val="0"/>
                      <w:marTop w:val="0"/>
                      <w:marBottom w:val="0"/>
                      <w:divBdr>
                        <w:top w:val="none" w:sz="0" w:space="0" w:color="auto"/>
                        <w:left w:val="none" w:sz="0" w:space="0" w:color="auto"/>
                        <w:bottom w:val="none" w:sz="0" w:space="0" w:color="auto"/>
                        <w:right w:val="none" w:sz="0" w:space="0" w:color="auto"/>
                      </w:divBdr>
                    </w:div>
                  </w:divsChild>
                </w:div>
                <w:div w:id="312568455">
                  <w:marLeft w:val="0"/>
                  <w:marRight w:val="0"/>
                  <w:marTop w:val="0"/>
                  <w:marBottom w:val="0"/>
                  <w:divBdr>
                    <w:top w:val="none" w:sz="0" w:space="0" w:color="auto"/>
                    <w:left w:val="none" w:sz="0" w:space="0" w:color="auto"/>
                    <w:bottom w:val="none" w:sz="0" w:space="0" w:color="auto"/>
                    <w:right w:val="none" w:sz="0" w:space="0" w:color="auto"/>
                  </w:divBdr>
                  <w:divsChild>
                    <w:div w:id="1027557584">
                      <w:marLeft w:val="0"/>
                      <w:marRight w:val="0"/>
                      <w:marTop w:val="0"/>
                      <w:marBottom w:val="0"/>
                      <w:divBdr>
                        <w:top w:val="none" w:sz="0" w:space="0" w:color="auto"/>
                        <w:left w:val="none" w:sz="0" w:space="0" w:color="auto"/>
                        <w:bottom w:val="none" w:sz="0" w:space="0" w:color="auto"/>
                        <w:right w:val="none" w:sz="0" w:space="0" w:color="auto"/>
                      </w:divBdr>
                    </w:div>
                    <w:div w:id="1606499259">
                      <w:marLeft w:val="0"/>
                      <w:marRight w:val="0"/>
                      <w:marTop w:val="0"/>
                      <w:marBottom w:val="0"/>
                      <w:divBdr>
                        <w:top w:val="none" w:sz="0" w:space="0" w:color="auto"/>
                        <w:left w:val="none" w:sz="0" w:space="0" w:color="auto"/>
                        <w:bottom w:val="none" w:sz="0" w:space="0" w:color="auto"/>
                        <w:right w:val="none" w:sz="0" w:space="0" w:color="auto"/>
                      </w:divBdr>
                    </w:div>
                  </w:divsChild>
                </w:div>
                <w:div w:id="528102399">
                  <w:marLeft w:val="0"/>
                  <w:marRight w:val="0"/>
                  <w:marTop w:val="0"/>
                  <w:marBottom w:val="0"/>
                  <w:divBdr>
                    <w:top w:val="none" w:sz="0" w:space="0" w:color="auto"/>
                    <w:left w:val="none" w:sz="0" w:space="0" w:color="auto"/>
                    <w:bottom w:val="none" w:sz="0" w:space="0" w:color="auto"/>
                    <w:right w:val="none" w:sz="0" w:space="0" w:color="auto"/>
                  </w:divBdr>
                  <w:divsChild>
                    <w:div w:id="1606573645">
                      <w:marLeft w:val="0"/>
                      <w:marRight w:val="0"/>
                      <w:marTop w:val="0"/>
                      <w:marBottom w:val="0"/>
                      <w:divBdr>
                        <w:top w:val="none" w:sz="0" w:space="0" w:color="auto"/>
                        <w:left w:val="none" w:sz="0" w:space="0" w:color="auto"/>
                        <w:bottom w:val="none" w:sz="0" w:space="0" w:color="auto"/>
                        <w:right w:val="none" w:sz="0" w:space="0" w:color="auto"/>
                      </w:divBdr>
                    </w:div>
                    <w:div w:id="1677344423">
                      <w:marLeft w:val="0"/>
                      <w:marRight w:val="0"/>
                      <w:marTop w:val="0"/>
                      <w:marBottom w:val="0"/>
                      <w:divBdr>
                        <w:top w:val="none" w:sz="0" w:space="0" w:color="auto"/>
                        <w:left w:val="none" w:sz="0" w:space="0" w:color="auto"/>
                        <w:bottom w:val="none" w:sz="0" w:space="0" w:color="auto"/>
                        <w:right w:val="none" w:sz="0" w:space="0" w:color="auto"/>
                      </w:divBdr>
                    </w:div>
                  </w:divsChild>
                </w:div>
                <w:div w:id="196506266">
                  <w:marLeft w:val="0"/>
                  <w:marRight w:val="0"/>
                  <w:marTop w:val="0"/>
                  <w:marBottom w:val="0"/>
                  <w:divBdr>
                    <w:top w:val="none" w:sz="0" w:space="0" w:color="auto"/>
                    <w:left w:val="none" w:sz="0" w:space="0" w:color="auto"/>
                    <w:bottom w:val="none" w:sz="0" w:space="0" w:color="auto"/>
                    <w:right w:val="none" w:sz="0" w:space="0" w:color="auto"/>
                  </w:divBdr>
                  <w:divsChild>
                    <w:div w:id="1391345282">
                      <w:marLeft w:val="0"/>
                      <w:marRight w:val="0"/>
                      <w:marTop w:val="0"/>
                      <w:marBottom w:val="0"/>
                      <w:divBdr>
                        <w:top w:val="none" w:sz="0" w:space="0" w:color="auto"/>
                        <w:left w:val="none" w:sz="0" w:space="0" w:color="auto"/>
                        <w:bottom w:val="none" w:sz="0" w:space="0" w:color="auto"/>
                        <w:right w:val="none" w:sz="0" w:space="0" w:color="auto"/>
                      </w:divBdr>
                    </w:div>
                    <w:div w:id="709649272">
                      <w:marLeft w:val="0"/>
                      <w:marRight w:val="0"/>
                      <w:marTop w:val="0"/>
                      <w:marBottom w:val="0"/>
                      <w:divBdr>
                        <w:top w:val="none" w:sz="0" w:space="0" w:color="auto"/>
                        <w:left w:val="none" w:sz="0" w:space="0" w:color="auto"/>
                        <w:bottom w:val="none" w:sz="0" w:space="0" w:color="auto"/>
                        <w:right w:val="none" w:sz="0" w:space="0" w:color="auto"/>
                      </w:divBdr>
                    </w:div>
                  </w:divsChild>
                </w:div>
                <w:div w:id="960300516">
                  <w:marLeft w:val="0"/>
                  <w:marRight w:val="0"/>
                  <w:marTop w:val="0"/>
                  <w:marBottom w:val="0"/>
                  <w:divBdr>
                    <w:top w:val="none" w:sz="0" w:space="0" w:color="auto"/>
                    <w:left w:val="none" w:sz="0" w:space="0" w:color="auto"/>
                    <w:bottom w:val="none" w:sz="0" w:space="0" w:color="auto"/>
                    <w:right w:val="none" w:sz="0" w:space="0" w:color="auto"/>
                  </w:divBdr>
                  <w:divsChild>
                    <w:div w:id="677540415">
                      <w:marLeft w:val="0"/>
                      <w:marRight w:val="0"/>
                      <w:marTop w:val="0"/>
                      <w:marBottom w:val="0"/>
                      <w:divBdr>
                        <w:top w:val="none" w:sz="0" w:space="0" w:color="auto"/>
                        <w:left w:val="none" w:sz="0" w:space="0" w:color="auto"/>
                        <w:bottom w:val="none" w:sz="0" w:space="0" w:color="auto"/>
                        <w:right w:val="none" w:sz="0" w:space="0" w:color="auto"/>
                      </w:divBdr>
                    </w:div>
                    <w:div w:id="150486205">
                      <w:marLeft w:val="0"/>
                      <w:marRight w:val="0"/>
                      <w:marTop w:val="0"/>
                      <w:marBottom w:val="0"/>
                      <w:divBdr>
                        <w:top w:val="none" w:sz="0" w:space="0" w:color="auto"/>
                        <w:left w:val="none" w:sz="0" w:space="0" w:color="auto"/>
                        <w:bottom w:val="none" w:sz="0" w:space="0" w:color="auto"/>
                        <w:right w:val="none" w:sz="0" w:space="0" w:color="auto"/>
                      </w:divBdr>
                    </w:div>
                  </w:divsChild>
                </w:div>
                <w:div w:id="1925529282">
                  <w:marLeft w:val="0"/>
                  <w:marRight w:val="0"/>
                  <w:marTop w:val="0"/>
                  <w:marBottom w:val="0"/>
                  <w:divBdr>
                    <w:top w:val="none" w:sz="0" w:space="0" w:color="auto"/>
                    <w:left w:val="none" w:sz="0" w:space="0" w:color="auto"/>
                    <w:bottom w:val="none" w:sz="0" w:space="0" w:color="auto"/>
                    <w:right w:val="none" w:sz="0" w:space="0" w:color="auto"/>
                  </w:divBdr>
                  <w:divsChild>
                    <w:div w:id="2073000610">
                      <w:marLeft w:val="0"/>
                      <w:marRight w:val="0"/>
                      <w:marTop w:val="0"/>
                      <w:marBottom w:val="0"/>
                      <w:divBdr>
                        <w:top w:val="none" w:sz="0" w:space="0" w:color="auto"/>
                        <w:left w:val="none" w:sz="0" w:space="0" w:color="auto"/>
                        <w:bottom w:val="none" w:sz="0" w:space="0" w:color="auto"/>
                        <w:right w:val="none" w:sz="0" w:space="0" w:color="auto"/>
                      </w:divBdr>
                    </w:div>
                    <w:div w:id="1257636507">
                      <w:marLeft w:val="0"/>
                      <w:marRight w:val="0"/>
                      <w:marTop w:val="0"/>
                      <w:marBottom w:val="0"/>
                      <w:divBdr>
                        <w:top w:val="none" w:sz="0" w:space="0" w:color="auto"/>
                        <w:left w:val="none" w:sz="0" w:space="0" w:color="auto"/>
                        <w:bottom w:val="none" w:sz="0" w:space="0" w:color="auto"/>
                        <w:right w:val="none" w:sz="0" w:space="0" w:color="auto"/>
                      </w:divBdr>
                    </w:div>
                  </w:divsChild>
                </w:div>
                <w:div w:id="1856574538">
                  <w:marLeft w:val="0"/>
                  <w:marRight w:val="0"/>
                  <w:marTop w:val="0"/>
                  <w:marBottom w:val="0"/>
                  <w:divBdr>
                    <w:top w:val="none" w:sz="0" w:space="0" w:color="auto"/>
                    <w:left w:val="none" w:sz="0" w:space="0" w:color="auto"/>
                    <w:bottom w:val="none" w:sz="0" w:space="0" w:color="auto"/>
                    <w:right w:val="none" w:sz="0" w:space="0" w:color="auto"/>
                  </w:divBdr>
                  <w:divsChild>
                    <w:div w:id="833447470">
                      <w:marLeft w:val="0"/>
                      <w:marRight w:val="0"/>
                      <w:marTop w:val="0"/>
                      <w:marBottom w:val="0"/>
                      <w:divBdr>
                        <w:top w:val="none" w:sz="0" w:space="0" w:color="auto"/>
                        <w:left w:val="none" w:sz="0" w:space="0" w:color="auto"/>
                        <w:bottom w:val="none" w:sz="0" w:space="0" w:color="auto"/>
                        <w:right w:val="none" w:sz="0" w:space="0" w:color="auto"/>
                      </w:divBdr>
                    </w:div>
                    <w:div w:id="525027136">
                      <w:marLeft w:val="0"/>
                      <w:marRight w:val="0"/>
                      <w:marTop w:val="0"/>
                      <w:marBottom w:val="0"/>
                      <w:divBdr>
                        <w:top w:val="none" w:sz="0" w:space="0" w:color="auto"/>
                        <w:left w:val="none" w:sz="0" w:space="0" w:color="auto"/>
                        <w:bottom w:val="none" w:sz="0" w:space="0" w:color="auto"/>
                        <w:right w:val="none" w:sz="0" w:space="0" w:color="auto"/>
                      </w:divBdr>
                    </w:div>
                  </w:divsChild>
                </w:div>
                <w:div w:id="277642144">
                  <w:marLeft w:val="0"/>
                  <w:marRight w:val="0"/>
                  <w:marTop w:val="0"/>
                  <w:marBottom w:val="0"/>
                  <w:divBdr>
                    <w:top w:val="none" w:sz="0" w:space="0" w:color="auto"/>
                    <w:left w:val="none" w:sz="0" w:space="0" w:color="auto"/>
                    <w:bottom w:val="none" w:sz="0" w:space="0" w:color="auto"/>
                    <w:right w:val="none" w:sz="0" w:space="0" w:color="auto"/>
                  </w:divBdr>
                  <w:divsChild>
                    <w:div w:id="1650862419">
                      <w:marLeft w:val="0"/>
                      <w:marRight w:val="0"/>
                      <w:marTop w:val="0"/>
                      <w:marBottom w:val="0"/>
                      <w:divBdr>
                        <w:top w:val="none" w:sz="0" w:space="0" w:color="auto"/>
                        <w:left w:val="none" w:sz="0" w:space="0" w:color="auto"/>
                        <w:bottom w:val="none" w:sz="0" w:space="0" w:color="auto"/>
                        <w:right w:val="none" w:sz="0" w:space="0" w:color="auto"/>
                      </w:divBdr>
                    </w:div>
                    <w:div w:id="1799376051">
                      <w:marLeft w:val="0"/>
                      <w:marRight w:val="0"/>
                      <w:marTop w:val="0"/>
                      <w:marBottom w:val="0"/>
                      <w:divBdr>
                        <w:top w:val="none" w:sz="0" w:space="0" w:color="auto"/>
                        <w:left w:val="none" w:sz="0" w:space="0" w:color="auto"/>
                        <w:bottom w:val="none" w:sz="0" w:space="0" w:color="auto"/>
                        <w:right w:val="none" w:sz="0" w:space="0" w:color="auto"/>
                      </w:divBdr>
                    </w:div>
                    <w:div w:id="9840139">
                      <w:marLeft w:val="0"/>
                      <w:marRight w:val="0"/>
                      <w:marTop w:val="0"/>
                      <w:marBottom w:val="0"/>
                      <w:divBdr>
                        <w:top w:val="none" w:sz="0" w:space="0" w:color="auto"/>
                        <w:left w:val="none" w:sz="0" w:space="0" w:color="auto"/>
                        <w:bottom w:val="none" w:sz="0" w:space="0" w:color="auto"/>
                        <w:right w:val="none" w:sz="0" w:space="0" w:color="auto"/>
                      </w:divBdr>
                    </w:div>
                  </w:divsChild>
                </w:div>
                <w:div w:id="1757821547">
                  <w:marLeft w:val="0"/>
                  <w:marRight w:val="0"/>
                  <w:marTop w:val="0"/>
                  <w:marBottom w:val="0"/>
                  <w:divBdr>
                    <w:top w:val="none" w:sz="0" w:space="0" w:color="auto"/>
                    <w:left w:val="none" w:sz="0" w:space="0" w:color="auto"/>
                    <w:bottom w:val="none" w:sz="0" w:space="0" w:color="auto"/>
                    <w:right w:val="none" w:sz="0" w:space="0" w:color="auto"/>
                  </w:divBdr>
                  <w:divsChild>
                    <w:div w:id="1561135987">
                      <w:marLeft w:val="0"/>
                      <w:marRight w:val="0"/>
                      <w:marTop w:val="0"/>
                      <w:marBottom w:val="0"/>
                      <w:divBdr>
                        <w:top w:val="none" w:sz="0" w:space="0" w:color="auto"/>
                        <w:left w:val="none" w:sz="0" w:space="0" w:color="auto"/>
                        <w:bottom w:val="none" w:sz="0" w:space="0" w:color="auto"/>
                        <w:right w:val="none" w:sz="0" w:space="0" w:color="auto"/>
                      </w:divBdr>
                    </w:div>
                    <w:div w:id="1226069151">
                      <w:marLeft w:val="0"/>
                      <w:marRight w:val="0"/>
                      <w:marTop w:val="0"/>
                      <w:marBottom w:val="0"/>
                      <w:divBdr>
                        <w:top w:val="none" w:sz="0" w:space="0" w:color="auto"/>
                        <w:left w:val="none" w:sz="0" w:space="0" w:color="auto"/>
                        <w:bottom w:val="none" w:sz="0" w:space="0" w:color="auto"/>
                        <w:right w:val="none" w:sz="0" w:space="0" w:color="auto"/>
                      </w:divBdr>
                    </w:div>
                  </w:divsChild>
                </w:div>
                <w:div w:id="396977352">
                  <w:marLeft w:val="0"/>
                  <w:marRight w:val="0"/>
                  <w:marTop w:val="0"/>
                  <w:marBottom w:val="0"/>
                  <w:divBdr>
                    <w:top w:val="none" w:sz="0" w:space="0" w:color="auto"/>
                    <w:left w:val="none" w:sz="0" w:space="0" w:color="auto"/>
                    <w:bottom w:val="none" w:sz="0" w:space="0" w:color="auto"/>
                    <w:right w:val="none" w:sz="0" w:space="0" w:color="auto"/>
                  </w:divBdr>
                  <w:divsChild>
                    <w:div w:id="1092432063">
                      <w:marLeft w:val="0"/>
                      <w:marRight w:val="0"/>
                      <w:marTop w:val="0"/>
                      <w:marBottom w:val="0"/>
                      <w:divBdr>
                        <w:top w:val="none" w:sz="0" w:space="0" w:color="auto"/>
                        <w:left w:val="none" w:sz="0" w:space="0" w:color="auto"/>
                        <w:bottom w:val="none" w:sz="0" w:space="0" w:color="auto"/>
                        <w:right w:val="none" w:sz="0" w:space="0" w:color="auto"/>
                      </w:divBdr>
                    </w:div>
                    <w:div w:id="356854019">
                      <w:marLeft w:val="0"/>
                      <w:marRight w:val="0"/>
                      <w:marTop w:val="0"/>
                      <w:marBottom w:val="0"/>
                      <w:divBdr>
                        <w:top w:val="none" w:sz="0" w:space="0" w:color="auto"/>
                        <w:left w:val="none" w:sz="0" w:space="0" w:color="auto"/>
                        <w:bottom w:val="none" w:sz="0" w:space="0" w:color="auto"/>
                        <w:right w:val="none" w:sz="0" w:space="0" w:color="auto"/>
                      </w:divBdr>
                    </w:div>
                    <w:div w:id="19615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0831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Pink\Documen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B653CAB6B1664EBDB8D6C7009189EF" ma:contentTypeVersion="17" ma:contentTypeDescription="Create a new document." ma:contentTypeScope="" ma:versionID="6e3de774e90eb3f8111c2779c5798b64">
  <xsd:schema xmlns:xsd="http://www.w3.org/2001/XMLSchema" xmlns:xs="http://www.w3.org/2001/XMLSchema" xmlns:p="http://schemas.microsoft.com/office/2006/metadata/properties" xmlns:ns2="825b1d9c-2979-40d4-accd-eede4fa517a1" xmlns:ns3="6e2012f9-c1cf-4359-8d94-97f42df0ce84" targetNamespace="http://schemas.microsoft.com/office/2006/metadata/properties" ma:root="true" ma:fieldsID="a1dd62e3ef95fb5e2c18cf286c803f45" ns2:_="" ns3:_="">
    <xsd:import namespace="825b1d9c-2979-40d4-accd-eede4fa517a1"/>
    <xsd:import namespace="6e2012f9-c1cf-4359-8d94-97f42df0ce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b1d9c-2979-40d4-accd-eede4fa51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2012f9-c1cf-4359-8d94-97f42df0ce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88e881-9653-4a0a-8533-129d8f3d3255}" ma:internalName="TaxCatchAll" ma:showField="CatchAllData" ma:web="6e2012f9-c1cf-4359-8d94-97f42df0ce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e2012f9-c1cf-4359-8d94-97f42df0ce84" xsi:nil="true"/>
    <lcf76f155ced4ddcb4097134ff3c332f xmlns="825b1d9c-2979-40d4-accd-eede4fa517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CB5BAB-BC92-464B-868D-A62DD9436D43}">
  <ds:schemaRefs>
    <ds:schemaRef ds:uri="http://schemas.microsoft.com/sharepoint/v3/contenttype/forms"/>
  </ds:schemaRefs>
</ds:datastoreItem>
</file>

<file path=customXml/itemProps2.xml><?xml version="1.0" encoding="utf-8"?>
<ds:datastoreItem xmlns:ds="http://schemas.openxmlformats.org/officeDocument/2006/customXml" ds:itemID="{12E4D49D-74D2-427E-AE97-608BAC5A41D0}"/>
</file>

<file path=customXml/itemProps3.xml><?xml version="1.0" encoding="utf-8"?>
<ds:datastoreItem xmlns:ds="http://schemas.openxmlformats.org/officeDocument/2006/customXml" ds:itemID="{67E85219-DB00-4D46-9B53-01C34C39C475}">
  <ds:schemaRefs>
    <ds:schemaRef ds:uri="http://schemas.openxmlformats.org/officeDocument/2006/bibliography"/>
  </ds:schemaRefs>
</ds:datastoreItem>
</file>

<file path=customXml/itemProps4.xml><?xml version="1.0" encoding="utf-8"?>
<ds:datastoreItem xmlns:ds="http://schemas.openxmlformats.org/officeDocument/2006/customXml" ds:itemID="{9DC4D7E5-2695-4638-B0B8-C0D0E508D357}">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Document</ap:Template>
  <ap:Application>Microsoft Word for the web</ap:Application>
  <ap:DocSecurity>0</ap:DocSecurity>
  <ap:ScaleCrop>false</ap:ScaleCrop>
  <ap:Company>British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Amerasinghe, Manisha (Sri Lanka)</dc:creator>
  <cp:keywords/>
  <dc:description/>
  <cp:lastModifiedBy>Bewick, Fraser (China)</cp:lastModifiedBy>
  <cp:revision>10</cp:revision>
  <cp:lastPrinted>2020-03-05T10:04:00Z</cp:lastPrinted>
  <dcterms:created xsi:type="dcterms:W3CDTF">2021-09-27T19:43:00Z</dcterms:created>
  <dcterms:modified xsi:type="dcterms:W3CDTF">2022-01-21T02:37:22Z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0x0101008CB653CAB6B1664EBDB8D6C7009189EF</vt:lpwstr>
  </property>
</Properties>
</file>