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b/>
          <w:bCs/>
          <w:sz w:val="24"/>
          <w:szCs w:val="24"/>
        </w:rPr>
      </w:pPr>
      <w:r>
        <w:rPr>
          <w:sz w:val="24"/>
          <w:szCs w:val="24"/>
        </w:rPr>
        <w:t xml:space="preserve">To sign up for CIEET, please e-mail the completed application form to </w:t>
      </w:r>
      <w:r>
        <w:rPr>
          <w:b/>
          <w:bCs/>
          <w:sz w:val="24"/>
          <w:szCs w:val="24"/>
        </w:rPr>
        <w:t>cieet01@cscse.edu.cn.</w:t>
      </w:r>
    </w:p>
    <w:p>
      <w:pPr>
        <w:spacing w:line="560" w:lineRule="exact"/>
        <w:rPr>
          <w:sz w:val="24"/>
          <w:szCs w:val="24"/>
        </w:rPr>
      </w:pPr>
      <w:r>
        <w:rPr>
          <w:sz w:val="24"/>
          <w:szCs w:val="24"/>
        </w:rPr>
        <w:t>Note: All applications are subject to the approval by</w:t>
      </w:r>
      <w:r>
        <w:rPr>
          <w:rFonts w:hint="eastAsia"/>
          <w:sz w:val="24"/>
          <w:szCs w:val="24"/>
          <w:lang w:val="en-US" w:eastAsia="zh-CN"/>
        </w:rPr>
        <w:t xml:space="preserve"> </w:t>
      </w:r>
      <w:r>
        <w:rPr>
          <w:sz w:val="24"/>
          <w:szCs w:val="24"/>
        </w:rPr>
        <w:t>the CIEET organizer, Chinese Service Center for Scholarly Exchange (CSCSE), Ministry of Education.</w:t>
      </w:r>
    </w:p>
    <w:p>
      <w:pPr>
        <w:spacing w:line="560" w:lineRule="exact"/>
        <w:rPr>
          <w:sz w:val="24"/>
          <w:szCs w:val="24"/>
        </w:rPr>
      </w:pPr>
    </w:p>
    <w:p>
      <w:pPr>
        <w:spacing w:line="560" w:lineRule="exact"/>
        <w:rPr>
          <w:sz w:val="24"/>
          <w:szCs w:val="24"/>
        </w:rPr>
      </w:pPr>
      <w:r>
        <w:rPr>
          <w:sz w:val="24"/>
          <w:szCs w:val="24"/>
        </w:rPr>
        <w:t>Please read the following notes</w:t>
      </w:r>
      <w:r>
        <w:rPr>
          <w:rFonts w:hint="eastAsia"/>
          <w:sz w:val="24"/>
          <w:szCs w:val="24"/>
          <w:lang w:val="en-US" w:eastAsia="zh-CN"/>
        </w:rPr>
        <w:t xml:space="preserve"> </w:t>
      </w:r>
      <w:r>
        <w:rPr>
          <w:sz w:val="24"/>
          <w:szCs w:val="24"/>
        </w:rPr>
        <w:t>carefully before submitting your application:</w:t>
      </w:r>
    </w:p>
    <w:p>
      <w:pPr>
        <w:pStyle w:val="14"/>
        <w:numPr>
          <w:ilvl w:val="0"/>
          <w:numId w:val="1"/>
        </w:numPr>
        <w:spacing w:line="560" w:lineRule="exact"/>
        <w:ind w:firstLineChars="0"/>
        <w:rPr>
          <w:sz w:val="24"/>
          <w:szCs w:val="24"/>
        </w:rPr>
      </w:pPr>
      <w:r>
        <w:rPr>
          <w:sz w:val="24"/>
          <w:szCs w:val="24"/>
        </w:rPr>
        <w:t>The exhibition’s itinerary:</w:t>
      </w:r>
    </w:p>
    <w:p>
      <w:pPr>
        <w:pStyle w:val="14"/>
        <w:spacing w:line="560" w:lineRule="exact"/>
        <w:ind w:left="420" w:firstLine="0" w:firstLineChars="0"/>
        <w:rPr>
          <w:sz w:val="24"/>
          <w:szCs w:val="24"/>
        </w:rPr>
      </w:pPr>
      <w:r>
        <w:rPr>
          <w:sz w:val="24"/>
          <w:szCs w:val="24"/>
        </w:rPr>
        <w:t>CIEET Beijing: April 13, 2024 (Saturday)</w:t>
      </w:r>
    </w:p>
    <w:p>
      <w:pPr>
        <w:pStyle w:val="14"/>
        <w:spacing w:line="560" w:lineRule="exact"/>
        <w:ind w:left="420" w:firstLine="0" w:firstLineChars="0"/>
        <w:rPr>
          <w:sz w:val="24"/>
          <w:szCs w:val="24"/>
        </w:rPr>
      </w:pPr>
      <w:r>
        <w:rPr>
          <w:sz w:val="24"/>
          <w:szCs w:val="24"/>
        </w:rPr>
        <w:t>CIEET Wuhan: April 17, 2024 (Wednesday)</w:t>
      </w:r>
    </w:p>
    <w:p>
      <w:pPr>
        <w:pStyle w:val="14"/>
        <w:spacing w:line="560" w:lineRule="exact"/>
        <w:ind w:left="420" w:firstLine="0" w:firstLineChars="0"/>
        <w:rPr>
          <w:sz w:val="24"/>
          <w:szCs w:val="24"/>
        </w:rPr>
      </w:pPr>
      <w:r>
        <w:rPr>
          <w:sz w:val="24"/>
          <w:szCs w:val="24"/>
        </w:rPr>
        <w:t>CIEET Shanghai: April 20, 2024 (Saturday)</w:t>
      </w:r>
    </w:p>
    <w:p>
      <w:pPr>
        <w:pStyle w:val="14"/>
        <w:spacing w:line="560" w:lineRule="exact"/>
        <w:ind w:left="420" w:firstLine="0" w:firstLineChars="0"/>
        <w:rPr>
          <w:sz w:val="24"/>
          <w:szCs w:val="24"/>
        </w:rPr>
      </w:pPr>
      <w:r>
        <w:rPr>
          <w:sz w:val="24"/>
          <w:szCs w:val="24"/>
        </w:rPr>
        <w:t>CIEET Guangzhou: April 21, 2024 (Sunday)</w:t>
      </w:r>
    </w:p>
    <w:p>
      <w:pPr>
        <w:pStyle w:val="14"/>
        <w:spacing w:line="560" w:lineRule="exact"/>
        <w:ind w:firstLine="480"/>
        <w:rPr>
          <w:sz w:val="24"/>
          <w:szCs w:val="24"/>
        </w:rPr>
      </w:pPr>
      <w:r>
        <w:rPr>
          <w:sz w:val="24"/>
          <w:szCs w:val="24"/>
        </w:rPr>
        <w:t>All exhibitors will be provided with a detailed program in due course.</w:t>
      </w:r>
    </w:p>
    <w:p>
      <w:pPr>
        <w:pStyle w:val="14"/>
        <w:numPr>
          <w:ilvl w:val="0"/>
          <w:numId w:val="1"/>
        </w:numPr>
        <w:spacing w:line="560" w:lineRule="exact"/>
        <w:ind w:firstLineChars="0"/>
        <w:rPr>
          <w:sz w:val="24"/>
          <w:szCs w:val="24"/>
        </w:rPr>
      </w:pPr>
      <w:r>
        <w:rPr>
          <w:sz w:val="24"/>
          <w:szCs w:val="24"/>
        </w:rPr>
        <w:t xml:space="preserve">The participation fee includes the standard booth fee and the value-added service fee. Exhibitors </w:t>
      </w:r>
      <w:bookmarkStart w:id="0" w:name="_Hlk151098892"/>
      <w:r>
        <w:rPr>
          <w:sz w:val="24"/>
          <w:szCs w:val="24"/>
        </w:rPr>
        <w:t>are advised to</w:t>
      </w:r>
      <w:bookmarkEnd w:id="0"/>
      <w:r>
        <w:rPr>
          <w:sz w:val="24"/>
          <w:szCs w:val="24"/>
        </w:rPr>
        <w:t xml:space="preserve"> select the standard booths and relevant value-added services (non-compulsory) based on their needs and are requested to submit the completed registration application form (see below for details).</w:t>
      </w:r>
    </w:p>
    <w:p>
      <w:pPr>
        <w:pStyle w:val="14"/>
        <w:spacing w:line="560" w:lineRule="exact"/>
        <w:ind w:left="420" w:firstLine="0" w:firstLineChars="0"/>
        <w:rPr>
          <w:sz w:val="24"/>
          <w:szCs w:val="24"/>
        </w:rPr>
      </w:pPr>
      <w:r>
        <w:rPr>
          <w:sz w:val="24"/>
          <w:szCs w:val="24"/>
        </w:rPr>
        <w:t>For detailed</w:t>
      </w:r>
      <w:r>
        <w:rPr>
          <w:rFonts w:hint="eastAsia"/>
          <w:sz w:val="24"/>
          <w:szCs w:val="24"/>
          <w:lang w:val="en-US" w:eastAsia="zh-CN"/>
        </w:rPr>
        <w:t xml:space="preserve"> </w:t>
      </w:r>
      <w:r>
        <w:rPr>
          <w:rFonts w:hint="eastAsia"/>
          <w:sz w:val="24"/>
          <w:szCs w:val="24"/>
        </w:rPr>
        <w:t>favorable</w:t>
      </w:r>
      <w:r>
        <w:rPr>
          <w:sz w:val="24"/>
          <w:szCs w:val="24"/>
        </w:rPr>
        <w:t xml:space="preserve"> policies for standard booths, please refer to the instructions in the registration form.</w:t>
      </w:r>
    </w:p>
    <w:p>
      <w:pPr>
        <w:pStyle w:val="14"/>
        <w:numPr>
          <w:ilvl w:val="0"/>
          <w:numId w:val="1"/>
        </w:numPr>
        <w:spacing w:line="560" w:lineRule="exact"/>
        <w:ind w:firstLineChars="0"/>
        <w:rPr>
          <w:sz w:val="24"/>
          <w:szCs w:val="24"/>
        </w:rPr>
      </w:pPr>
      <w:r>
        <w:rPr>
          <w:sz w:val="24"/>
          <w:szCs w:val="24"/>
        </w:rPr>
        <w:t>Application deadline: The deadline for registration is when all the booths in the exhibition city are fully booked.Upon securing a booth, exhibitors will be granted a complimentary opportunity</w:t>
      </w:r>
      <w:r>
        <w:rPr>
          <w:rFonts w:hint="eastAsia"/>
          <w:sz w:val="24"/>
          <w:szCs w:val="24"/>
          <w:lang w:val="en-US" w:eastAsia="zh-CN"/>
        </w:rPr>
        <w:t xml:space="preserve"> </w:t>
      </w:r>
      <w:r>
        <w:rPr>
          <w:sz w:val="24"/>
          <w:szCs w:val="24"/>
        </w:rPr>
        <w:t xml:space="preserve">to display and promote themselves in text, picture, video and other formats on the CIEET official website. However, </w:t>
      </w:r>
      <w:r>
        <w:rPr>
          <w:rFonts w:hint="eastAsia"/>
          <w:sz w:val="24"/>
          <w:szCs w:val="24"/>
          <w:lang w:eastAsia="zh-CN"/>
        </w:rPr>
        <w:t>exhibitor</w:t>
      </w:r>
      <w:r>
        <w:rPr>
          <w:rFonts w:hint="eastAsia"/>
          <w:sz w:val="24"/>
          <w:szCs w:val="24"/>
          <w:lang w:val="en-US" w:eastAsia="zh-CN"/>
        </w:rPr>
        <w:t>s</w:t>
      </w:r>
      <w:r>
        <w:rPr>
          <w:rFonts w:hint="eastAsia"/>
          <w:sz w:val="24"/>
          <w:szCs w:val="24"/>
        </w:rPr>
        <w:t xml:space="preserve"> may not be </w:t>
      </w:r>
      <w:r>
        <w:rPr>
          <w:sz w:val="24"/>
          <w:szCs w:val="24"/>
        </w:rPr>
        <w:t>eligib</w:t>
      </w:r>
      <w:r>
        <w:rPr>
          <w:rFonts w:hint="eastAsia"/>
          <w:sz w:val="24"/>
          <w:szCs w:val="24"/>
        </w:rPr>
        <w:t>le for</w:t>
      </w:r>
      <w:r>
        <w:rPr>
          <w:sz w:val="24"/>
          <w:szCs w:val="24"/>
        </w:rPr>
        <w:t xml:space="preserve"> the info display on CIEET’s website </w:t>
      </w:r>
      <w:r>
        <w:rPr>
          <w:rFonts w:hint="eastAsia"/>
          <w:sz w:val="24"/>
          <w:szCs w:val="24"/>
        </w:rPr>
        <w:t xml:space="preserve">once the registration form is </w:t>
      </w:r>
      <w:r>
        <w:rPr>
          <w:sz w:val="24"/>
          <w:szCs w:val="24"/>
        </w:rPr>
        <w:t>submitted</w:t>
      </w:r>
      <w:r>
        <w:rPr>
          <w:rFonts w:hint="eastAsia"/>
          <w:sz w:val="24"/>
          <w:szCs w:val="24"/>
        </w:rPr>
        <w:t xml:space="preserve"> after</w:t>
      </w:r>
      <w:r>
        <w:rPr>
          <w:sz w:val="24"/>
          <w:szCs w:val="24"/>
        </w:rPr>
        <w:t xml:space="preserve"> </w:t>
      </w:r>
      <w:r>
        <w:rPr>
          <w:bCs/>
          <w:sz w:val="24"/>
          <w:szCs w:val="24"/>
        </w:rPr>
        <w:t>April 8, 2024</w:t>
      </w:r>
      <w:r>
        <w:rPr>
          <w:sz w:val="24"/>
          <w:szCs w:val="24"/>
        </w:rPr>
        <w:t>.</w:t>
      </w:r>
    </w:p>
    <w:p>
      <w:pPr>
        <w:pStyle w:val="14"/>
        <w:numPr>
          <w:ilvl w:val="0"/>
          <w:numId w:val="1"/>
        </w:numPr>
        <w:spacing w:line="560" w:lineRule="exact"/>
        <w:ind w:firstLineChars="0"/>
        <w:rPr>
          <w:sz w:val="24"/>
          <w:szCs w:val="24"/>
        </w:rPr>
      </w:pPr>
      <w:r>
        <w:rPr>
          <w:sz w:val="24"/>
          <w:szCs w:val="24"/>
        </w:rPr>
        <w:t>The application form must be submitted to CSCSE directly by participating institutions. An authorization letter from the institutions is required if a domestic agency is entrusted for registration on their behalf, and the letter must be submitted by e-mail from that authorizing institution to the exhibition organizer CSCSE via e-mail (cieet01@cscse.edu.cn). The application</w:t>
      </w:r>
      <w:r>
        <w:rPr>
          <w:rFonts w:hint="eastAsia"/>
          <w:sz w:val="24"/>
          <w:szCs w:val="24"/>
        </w:rPr>
        <w:t xml:space="preserve"> </w:t>
      </w:r>
      <w:r>
        <w:rPr>
          <w:sz w:val="24"/>
          <w:szCs w:val="24"/>
        </w:rPr>
        <w:t>will be confirmed only after being reviewed and approved by the organizer.</w:t>
      </w:r>
    </w:p>
    <w:p>
      <w:pPr>
        <w:pStyle w:val="14"/>
        <w:numPr>
          <w:ilvl w:val="0"/>
          <w:numId w:val="1"/>
        </w:numPr>
        <w:spacing w:line="560" w:lineRule="exact"/>
        <w:ind w:firstLineChars="0"/>
        <w:rPr>
          <w:sz w:val="24"/>
          <w:szCs w:val="24"/>
        </w:rPr>
      </w:pPr>
      <w:r>
        <w:rPr>
          <w:sz w:val="24"/>
          <w:szCs w:val="24"/>
        </w:rPr>
        <w:t>A standard booth is usually a linear booth fitted with three partition walls assigned on a “first-come, first-served” basis by the organizer in its absolute and exclusive discretion.Each standard booth in Beijing, Shanghai and Guangzhou has an area of 7.5 square meters, while that of Wuhan has an area of 6 squre metres. Each standard booth is equipped with basic fittings of space, partition walls up to three sides, a fascia board with the exhibitor’s name in Chinese and English, an information counter, chairs and two lights.</w:t>
      </w:r>
    </w:p>
    <w:p>
      <w:pPr>
        <w:pStyle w:val="14"/>
        <w:numPr>
          <w:ilvl w:val="0"/>
          <w:numId w:val="1"/>
        </w:numPr>
        <w:spacing w:line="560" w:lineRule="exact"/>
        <w:ind w:firstLineChars="0"/>
        <w:rPr>
          <w:sz w:val="24"/>
          <w:szCs w:val="24"/>
        </w:rPr>
      </w:pPr>
      <w:r>
        <w:rPr>
          <w:sz w:val="24"/>
          <w:szCs w:val="24"/>
        </w:rPr>
        <w:t>A 25% additional booth rental shall be levied for a corner booth.</w:t>
      </w:r>
    </w:p>
    <w:p>
      <w:pPr>
        <w:pStyle w:val="14"/>
        <w:numPr>
          <w:ilvl w:val="0"/>
          <w:numId w:val="1"/>
        </w:numPr>
        <w:spacing w:line="560" w:lineRule="exact"/>
        <w:ind w:firstLineChars="0"/>
        <w:rPr>
          <w:sz w:val="24"/>
          <w:szCs w:val="24"/>
        </w:rPr>
      </w:pPr>
      <w:r>
        <w:rPr>
          <w:sz w:val="24"/>
          <w:szCs w:val="24"/>
        </w:rPr>
        <w:t>An additional 50% levy on booth rental shall be imposed on booth-sharing institutions. No more than 2 institutions can share a standard booth.</w:t>
      </w:r>
    </w:p>
    <w:p>
      <w:pPr>
        <w:pStyle w:val="14"/>
        <w:numPr>
          <w:ilvl w:val="0"/>
          <w:numId w:val="1"/>
        </w:numPr>
        <w:spacing w:line="560" w:lineRule="exact"/>
        <w:ind w:firstLineChars="0"/>
        <w:rPr>
          <w:sz w:val="24"/>
          <w:szCs w:val="24"/>
        </w:rPr>
      </w:pPr>
      <w:r>
        <w:rPr>
          <w:sz w:val="24"/>
          <w:szCs w:val="24"/>
        </w:rPr>
        <w:t>Exhibitors are prohibited from conducting any promotional activities (e.g., distributing materials)</w:t>
      </w:r>
      <w:r>
        <w:rPr>
          <w:rFonts w:hint="eastAsia"/>
          <w:sz w:val="24"/>
          <w:szCs w:val="24"/>
        </w:rPr>
        <w:t xml:space="preserve"> </w:t>
      </w:r>
      <w:r>
        <w:rPr>
          <w:sz w:val="24"/>
          <w:szCs w:val="24"/>
        </w:rPr>
        <w:t>outside their booths.</w:t>
      </w:r>
      <w:r>
        <w:rPr>
          <w:rFonts w:hint="eastAsia"/>
          <w:sz w:val="24"/>
          <w:szCs w:val="24"/>
        </w:rPr>
        <w:t xml:space="preserve"> </w:t>
      </w:r>
      <w:r>
        <w:rPr>
          <w:sz w:val="24"/>
          <w:szCs w:val="24"/>
        </w:rPr>
        <w:t>Any promotional activities in the aisles or other public areas are not permitted, and items such as roll-up banners, posters, tables and chairs shall not be placed in public passageways.</w:t>
      </w:r>
    </w:p>
    <w:p>
      <w:pPr>
        <w:pStyle w:val="14"/>
        <w:numPr>
          <w:ilvl w:val="0"/>
          <w:numId w:val="1"/>
        </w:numPr>
        <w:spacing w:line="560" w:lineRule="exact"/>
        <w:ind w:firstLineChars="0"/>
        <w:rPr>
          <w:sz w:val="24"/>
          <w:szCs w:val="24"/>
        </w:rPr>
      </w:pPr>
      <w:r>
        <w:rPr>
          <w:sz w:val="24"/>
          <w:szCs w:val="24"/>
        </w:rPr>
        <w:t>The payment should be completed</w:t>
      </w:r>
      <w:r>
        <w:rPr>
          <w:rFonts w:hint="eastAsia"/>
          <w:sz w:val="24"/>
          <w:szCs w:val="24"/>
        </w:rPr>
        <w:t xml:space="preserve"> </w:t>
      </w:r>
      <w:r>
        <w:rPr>
          <w:sz w:val="24"/>
          <w:szCs w:val="24"/>
        </w:rPr>
        <w:t>within 14 calendar working days from the date of invoice(s) or at least before the April 12, 2024 deadline. The payments could be settled in RMB/USD/GBP/EUR/AUD/HKD (Please tick to confirm the currency you prefer for payment and invoice on the application form). The exhibition organizer reserves the right to cancel unpaid reservations and services before the payment is remitted to the designated account.</w:t>
      </w:r>
    </w:p>
    <w:p>
      <w:pPr>
        <w:pStyle w:val="14"/>
        <w:numPr>
          <w:ilvl w:val="1"/>
          <w:numId w:val="1"/>
        </w:numPr>
        <w:spacing w:line="560" w:lineRule="exact"/>
        <w:ind w:left="426" w:hanging="426" w:firstLineChars="0"/>
        <w:rPr>
          <w:sz w:val="24"/>
          <w:szCs w:val="24"/>
        </w:rPr>
      </w:pPr>
      <w:r>
        <w:rPr>
          <w:sz w:val="24"/>
          <w:szCs w:val="24"/>
        </w:rPr>
        <w:t>All subsequent cancellation requests must be made in writing. Please make sure the cancellation request is received and confirmed</w:t>
      </w:r>
      <w:r>
        <w:rPr>
          <w:rFonts w:hint="eastAsia"/>
          <w:sz w:val="24"/>
          <w:szCs w:val="24"/>
        </w:rPr>
        <w:t xml:space="preserve"> </w:t>
      </w:r>
      <w:r>
        <w:rPr>
          <w:sz w:val="24"/>
          <w:szCs w:val="24"/>
        </w:rPr>
        <w:t>by the organizer. A 50% charge shall be levied if the request is received between March 15, 2024</w:t>
      </w:r>
      <w:r>
        <w:rPr>
          <w:rFonts w:hint="eastAsia"/>
          <w:sz w:val="24"/>
          <w:szCs w:val="24"/>
        </w:rPr>
        <w:t xml:space="preserve"> </w:t>
      </w:r>
      <w:r>
        <w:rPr>
          <w:sz w:val="24"/>
          <w:szCs w:val="24"/>
        </w:rPr>
        <w:t>and March 31, 2024 (both dates inclusive).</w:t>
      </w:r>
      <w:r>
        <w:rPr>
          <w:rFonts w:hint="eastAsia"/>
          <w:sz w:val="24"/>
          <w:szCs w:val="24"/>
        </w:rPr>
        <w:t xml:space="preserve"> </w:t>
      </w:r>
      <w:r>
        <w:rPr>
          <w:sz w:val="24"/>
          <w:szCs w:val="24"/>
        </w:rPr>
        <w:t>No refund shall be made if the cancellation request is received</w:t>
      </w:r>
      <w:r>
        <w:rPr>
          <w:rFonts w:hint="eastAsia"/>
          <w:sz w:val="24"/>
          <w:szCs w:val="24"/>
        </w:rPr>
        <w:t xml:space="preserve"> </w:t>
      </w:r>
      <w:r>
        <w:rPr>
          <w:sz w:val="24"/>
          <w:szCs w:val="24"/>
        </w:rPr>
        <w:t>after March 31, 2024 (not included).</w:t>
      </w:r>
    </w:p>
    <w:p>
      <w:pPr>
        <w:widowControl/>
        <w:spacing w:line="560" w:lineRule="exact"/>
        <w:jc w:val="left"/>
        <w:rPr>
          <w:rFonts w:eastAsia="黑体"/>
          <w:b/>
          <w:bCs/>
          <w:sz w:val="24"/>
          <w:szCs w:val="24"/>
        </w:rPr>
      </w:pPr>
      <w:r>
        <w:rPr>
          <w:rFonts w:eastAsia="黑体"/>
          <w:b/>
          <w:bCs/>
          <w:sz w:val="24"/>
          <w:szCs w:val="24"/>
        </w:rPr>
        <w:br w:type="page"/>
      </w:r>
    </w:p>
    <w:p>
      <w:pPr>
        <w:jc w:val="center"/>
        <w:rPr>
          <w:rFonts w:eastAsia="黑体"/>
          <w:b/>
          <w:bCs/>
          <w:sz w:val="32"/>
          <w:szCs w:val="32"/>
        </w:rPr>
      </w:pPr>
      <w:r>
        <w:rPr>
          <w:rFonts w:eastAsia="黑体"/>
          <w:b/>
          <w:bCs/>
          <w:sz w:val="32"/>
          <w:szCs w:val="32"/>
        </w:rPr>
        <w:t>2024 (29th) CIEET Application Form</w:t>
      </w:r>
    </w:p>
    <w:p>
      <w:pPr>
        <w:jc w:val="center"/>
        <w:rPr>
          <w:rFonts w:eastAsia="黑体"/>
          <w:b/>
          <w:bCs/>
          <w:sz w:val="32"/>
          <w:szCs w:val="32"/>
        </w:rPr>
      </w:pPr>
    </w:p>
    <w:p>
      <w:pPr>
        <w:spacing w:line="560" w:lineRule="exact"/>
        <w:rPr>
          <w:sz w:val="24"/>
          <w:szCs w:val="24"/>
        </w:rPr>
      </w:pPr>
      <w:r>
        <w:rPr>
          <w:sz w:val="24"/>
          <w:szCs w:val="24"/>
        </w:rPr>
        <w:t xml:space="preserve">Note: The Chinese and English Exhibitor Names below will be used in all materials of this exhibition (exhibition catalogs, fascia boards of booths, etc.). </w:t>
      </w:r>
    </w:p>
    <w:p>
      <w:pPr>
        <w:spacing w:line="560" w:lineRule="exact"/>
        <w:rPr>
          <w:sz w:val="24"/>
          <w:szCs w:val="24"/>
        </w:rPr>
      </w:pPr>
      <w:r>
        <w:rPr>
          <w:sz w:val="24"/>
          <w:szCs w:val="24"/>
        </w:rPr>
        <w:t>Please ensure the information</w:t>
      </w:r>
      <w:r>
        <w:rPr>
          <w:rFonts w:hint="eastAsia"/>
          <w:sz w:val="24"/>
          <w:szCs w:val="24"/>
          <w:lang w:val="en-US" w:eastAsia="zh-CN"/>
        </w:rPr>
        <w:t xml:space="preserve"> </w:t>
      </w:r>
      <w:r>
        <w:rPr>
          <w:sz w:val="24"/>
          <w:szCs w:val="24"/>
        </w:rPr>
        <w:t>you provide is accurate. Please contact the Organizing Committee before March 31, 2024, should there be any changes.</w:t>
      </w:r>
    </w:p>
    <w:p>
      <w:pPr>
        <w:spacing w:line="560" w:lineRule="exact"/>
        <w:rPr>
          <w:sz w:val="24"/>
          <w:szCs w:val="24"/>
        </w:rPr>
      </w:pPr>
    </w:p>
    <w:tbl>
      <w:tblPr>
        <w:tblStyle w:val="6"/>
        <w:tblW w:w="1030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938"/>
        <w:gridCol w:w="978"/>
        <w:gridCol w:w="838"/>
        <w:gridCol w:w="437"/>
        <w:gridCol w:w="1440"/>
        <w:gridCol w:w="3579"/>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10235" w:type="dxa"/>
            <w:gridSpan w:val="7"/>
          </w:tcPr>
          <w:p>
            <w:pPr>
              <w:spacing w:line="560" w:lineRule="exact"/>
              <w:rPr>
                <w:sz w:val="24"/>
                <w:szCs w:val="24"/>
              </w:rPr>
            </w:pPr>
            <w:r>
              <w:rPr>
                <w:sz w:val="24"/>
                <w:szCs w:val="24"/>
              </w:rPr>
              <w:t>Institute Name (in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6656" w:type="dxa"/>
            <w:gridSpan w:val="6"/>
          </w:tcPr>
          <w:p>
            <w:pPr>
              <w:spacing w:line="560" w:lineRule="exact"/>
              <w:rPr>
                <w:sz w:val="24"/>
                <w:szCs w:val="24"/>
              </w:rPr>
            </w:pPr>
            <w:r>
              <w:rPr>
                <w:sz w:val="24"/>
                <w:szCs w:val="24"/>
              </w:rPr>
              <w:t>Institute Name (in Chinese):</w:t>
            </w:r>
          </w:p>
        </w:tc>
        <w:tc>
          <w:tcPr>
            <w:tcW w:w="3579" w:type="dxa"/>
          </w:tcPr>
          <w:p>
            <w:pPr>
              <w:spacing w:line="560" w:lineRule="exact"/>
              <w:rPr>
                <w:sz w:val="24"/>
                <w:szCs w:val="24"/>
              </w:rPr>
            </w:pPr>
            <w:r>
              <w:rPr>
                <w:sz w:val="24"/>
                <w:szCs w:val="24"/>
              </w:rPr>
              <w:t>Country/Region: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10235" w:type="dxa"/>
            <w:gridSpan w:val="7"/>
          </w:tcPr>
          <w:p>
            <w:pPr>
              <w:spacing w:line="560" w:lineRule="exact"/>
              <w:rPr>
                <w:sz w:val="24"/>
                <w:szCs w:val="24"/>
              </w:rPr>
            </w:pPr>
            <w:r>
              <w:rPr>
                <w:sz w:val="24"/>
                <w:szCs w:val="24"/>
              </w:rPr>
              <w:t>Institute</w:t>
            </w:r>
            <w:r>
              <w:rPr>
                <w:rFonts w:hint="eastAsia"/>
                <w:sz w:val="24"/>
                <w:szCs w:val="24"/>
                <w:lang w:val="en-US" w:eastAsia="zh-CN"/>
              </w:rPr>
              <w:t xml:space="preserve"> </w:t>
            </w:r>
            <w:r>
              <w:rPr>
                <w:sz w:val="24"/>
                <w:szCs w:val="24"/>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4779" w:type="dxa"/>
            <w:gridSpan w:val="4"/>
          </w:tcPr>
          <w:p>
            <w:pPr>
              <w:spacing w:line="560" w:lineRule="exact"/>
              <w:rPr>
                <w:sz w:val="24"/>
                <w:szCs w:val="24"/>
              </w:rPr>
            </w:pPr>
            <w:r>
              <w:rPr>
                <w:sz w:val="24"/>
                <w:szCs w:val="24"/>
              </w:rPr>
              <w:t>Institute</w:t>
            </w:r>
            <w:r>
              <w:rPr>
                <w:rFonts w:hint="eastAsia"/>
                <w:sz w:val="24"/>
                <w:szCs w:val="24"/>
                <w:lang w:val="en-US" w:eastAsia="zh-CN"/>
              </w:rPr>
              <w:t xml:space="preserve"> </w:t>
            </w:r>
            <w:r>
              <w:rPr>
                <w:sz w:val="24"/>
                <w:szCs w:val="24"/>
              </w:rPr>
              <w:t>Website:</w:t>
            </w:r>
          </w:p>
        </w:tc>
        <w:tc>
          <w:tcPr>
            <w:tcW w:w="5456" w:type="dxa"/>
            <w:gridSpan w:val="3"/>
          </w:tcPr>
          <w:p>
            <w:pPr>
              <w:spacing w:line="560" w:lineRule="exact"/>
              <w:rPr>
                <w:sz w:val="24"/>
                <w:szCs w:val="24"/>
              </w:rPr>
            </w:pPr>
            <w:r>
              <w:rPr>
                <w:sz w:val="24"/>
                <w:szCs w:val="24"/>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4779" w:type="dxa"/>
            <w:gridSpan w:val="4"/>
          </w:tcPr>
          <w:p>
            <w:pPr>
              <w:spacing w:line="560" w:lineRule="exact"/>
              <w:rPr>
                <w:sz w:val="24"/>
                <w:szCs w:val="24"/>
              </w:rPr>
            </w:pPr>
            <w:r>
              <w:rPr>
                <w:sz w:val="24"/>
                <w:szCs w:val="24"/>
              </w:rPr>
              <w:t>Contact Person:</w:t>
            </w:r>
          </w:p>
        </w:tc>
        <w:tc>
          <w:tcPr>
            <w:tcW w:w="5456" w:type="dxa"/>
            <w:gridSpan w:val="3"/>
          </w:tcPr>
          <w:p>
            <w:pPr>
              <w:spacing w:line="560" w:lineRule="exact"/>
              <w:rPr>
                <w:sz w:val="24"/>
                <w:szCs w:val="24"/>
              </w:rPr>
            </w:pPr>
            <w:r>
              <w:rPr>
                <w:sz w:val="24"/>
                <w:szCs w:val="24"/>
              </w:rPr>
              <w:t>Job Title: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4779" w:type="dxa"/>
            <w:gridSpan w:val="4"/>
          </w:tcPr>
          <w:p>
            <w:pPr>
              <w:spacing w:line="560" w:lineRule="exact"/>
              <w:rPr>
                <w:sz w:val="24"/>
                <w:szCs w:val="24"/>
              </w:rPr>
            </w:pPr>
            <w:r>
              <w:rPr>
                <w:sz w:val="24"/>
                <w:szCs w:val="24"/>
              </w:rPr>
              <w:t>Tel:</w:t>
            </w:r>
          </w:p>
        </w:tc>
        <w:tc>
          <w:tcPr>
            <w:tcW w:w="5456" w:type="dxa"/>
            <w:gridSpan w:val="3"/>
          </w:tcPr>
          <w:p>
            <w:pPr>
              <w:spacing w:line="560" w:lineRule="exact"/>
              <w:rPr>
                <w:sz w:val="24"/>
                <w:szCs w:val="24"/>
              </w:rPr>
            </w:pPr>
            <w:r>
              <w:rPr>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10235" w:type="dxa"/>
            <w:gridSpan w:val="7"/>
          </w:tcPr>
          <w:p>
            <w:pPr>
              <w:spacing w:line="560" w:lineRule="exact"/>
              <w:rPr>
                <w:sz w:val="24"/>
                <w:szCs w:val="24"/>
              </w:rPr>
            </w:pPr>
            <w:r>
              <w:rPr>
                <w:sz w:val="24"/>
                <w:szCs w:val="24"/>
              </w:rPr>
              <w:t>Payment Account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10235" w:type="dxa"/>
            <w:gridSpan w:val="7"/>
          </w:tcPr>
          <w:p>
            <w:pPr>
              <w:spacing w:line="560" w:lineRule="exact"/>
              <w:rPr>
                <w:sz w:val="24"/>
                <w:szCs w:val="24"/>
              </w:rPr>
            </w:pPr>
            <w:r>
              <w:rPr>
                <w:b/>
                <w:bCs/>
                <w:sz w:val="24"/>
                <w:szCs w:val="24"/>
              </w:rPr>
              <w:t>1. Standard Booth Fees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2113" w:hRule="atLeast"/>
        </w:trPr>
        <w:tc>
          <w:tcPr>
            <w:tcW w:w="2025" w:type="dxa"/>
            <w:vAlign w:val="center"/>
          </w:tcPr>
          <w:p>
            <w:pPr>
              <w:spacing w:line="560" w:lineRule="exact"/>
              <w:jc w:val="center"/>
              <w:rPr>
                <w:b/>
                <w:sz w:val="24"/>
                <w:szCs w:val="24"/>
              </w:rPr>
            </w:pPr>
            <w:r>
              <w:rPr>
                <w:b/>
                <w:sz w:val="24"/>
                <w:szCs w:val="24"/>
              </w:rPr>
              <w:t>Date</w:t>
            </w:r>
          </w:p>
        </w:tc>
        <w:tc>
          <w:tcPr>
            <w:tcW w:w="1916" w:type="dxa"/>
            <w:gridSpan w:val="2"/>
            <w:vAlign w:val="center"/>
          </w:tcPr>
          <w:p>
            <w:pPr>
              <w:spacing w:line="560" w:lineRule="exact"/>
              <w:jc w:val="center"/>
              <w:rPr>
                <w:b/>
                <w:sz w:val="24"/>
                <w:szCs w:val="24"/>
              </w:rPr>
            </w:pPr>
            <w:r>
              <w:rPr>
                <w:b/>
                <w:sz w:val="24"/>
                <w:szCs w:val="24"/>
              </w:rPr>
              <w:t>City</w:t>
            </w:r>
          </w:p>
        </w:tc>
        <w:tc>
          <w:tcPr>
            <w:tcW w:w="1275" w:type="dxa"/>
            <w:gridSpan w:val="2"/>
            <w:vAlign w:val="center"/>
          </w:tcPr>
          <w:p>
            <w:pPr>
              <w:spacing w:line="560" w:lineRule="exact"/>
              <w:jc w:val="center"/>
              <w:rPr>
                <w:b/>
                <w:sz w:val="24"/>
                <w:szCs w:val="24"/>
              </w:rPr>
            </w:pPr>
            <w:r>
              <w:rPr>
                <w:b/>
                <w:sz w:val="24"/>
                <w:szCs w:val="24"/>
              </w:rPr>
              <w:t>Standard</w:t>
            </w:r>
          </w:p>
          <w:p>
            <w:pPr>
              <w:spacing w:line="560" w:lineRule="exact"/>
              <w:jc w:val="center"/>
              <w:rPr>
                <w:b/>
                <w:sz w:val="24"/>
                <w:szCs w:val="24"/>
              </w:rPr>
            </w:pPr>
            <w:r>
              <w:rPr>
                <w:b/>
                <w:sz w:val="24"/>
                <w:szCs w:val="24"/>
              </w:rPr>
              <w:t>Booth Size</w:t>
            </w:r>
          </w:p>
        </w:tc>
        <w:tc>
          <w:tcPr>
            <w:tcW w:w="5019" w:type="dxa"/>
            <w:gridSpan w:val="2"/>
            <w:vAlign w:val="center"/>
          </w:tcPr>
          <w:p>
            <w:pPr>
              <w:spacing w:line="560" w:lineRule="exact"/>
              <w:jc w:val="center"/>
              <w:rPr>
                <w:b/>
                <w:sz w:val="24"/>
                <w:szCs w:val="24"/>
              </w:rPr>
            </w:pPr>
            <w:r>
              <w:rPr>
                <w:b/>
                <w:sz w:val="24"/>
                <w:szCs w:val="24"/>
              </w:rPr>
              <w:t>Standard Booth Fees</w:t>
            </w:r>
          </w:p>
          <w:p>
            <w:pPr>
              <w:spacing w:line="560" w:lineRule="exact"/>
              <w:jc w:val="center"/>
              <w:rPr>
                <w:b/>
                <w:sz w:val="24"/>
                <w:szCs w:val="24"/>
              </w:rPr>
            </w:pPr>
            <w:r>
              <w:rPr>
                <w:b/>
                <w:sz w:val="24"/>
                <w:szCs w:val="24"/>
              </w:rPr>
              <w:t>(Tick on ONE currency you prefer for the invoice)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2025" w:type="dxa"/>
          </w:tcPr>
          <w:p>
            <w:pPr>
              <w:spacing w:line="560" w:lineRule="exact"/>
              <w:jc w:val="center"/>
              <w:rPr>
                <w:sz w:val="24"/>
                <w:szCs w:val="24"/>
              </w:rPr>
            </w:pPr>
            <w:r>
              <w:rPr>
                <w:sz w:val="24"/>
                <w:szCs w:val="24"/>
              </w:rPr>
              <w:t>April 13 (Saturday) 10:00-16:30</w:t>
            </w:r>
          </w:p>
        </w:tc>
        <w:tc>
          <w:tcPr>
            <w:tcW w:w="1916" w:type="dxa"/>
            <w:gridSpan w:val="2"/>
          </w:tcPr>
          <w:p>
            <w:pPr>
              <w:spacing w:line="560" w:lineRule="exact"/>
              <w:jc w:val="center"/>
              <w:rPr>
                <w:sz w:val="24"/>
                <w:szCs w:val="24"/>
              </w:rPr>
            </w:pPr>
            <w:r>
              <w:rPr>
                <w:sz w:val="24"/>
                <w:szCs w:val="24"/>
              </w:rPr>
              <w:t>Beijing</w:t>
            </w:r>
          </w:p>
        </w:tc>
        <w:tc>
          <w:tcPr>
            <w:tcW w:w="1275" w:type="dxa"/>
            <w:gridSpan w:val="2"/>
          </w:tcPr>
          <w:p>
            <w:pPr>
              <w:spacing w:line="560" w:lineRule="exact"/>
              <w:jc w:val="center"/>
              <w:rPr>
                <w:sz w:val="24"/>
                <w:szCs w:val="24"/>
              </w:rPr>
            </w:pPr>
            <w:r>
              <w:rPr>
                <w:sz w:val="24"/>
                <w:szCs w:val="24"/>
              </w:rPr>
              <w:t>3m x 2.5m</w:t>
            </w:r>
          </w:p>
        </w:tc>
        <w:tc>
          <w:tcPr>
            <w:tcW w:w="5019" w:type="dxa"/>
            <w:gridSpan w:val="2"/>
          </w:tcPr>
          <w:p>
            <w:pPr>
              <w:spacing w:line="560" w:lineRule="exact"/>
              <w:jc w:val="left"/>
              <w:rPr>
                <w:sz w:val="24"/>
                <w:szCs w:val="24"/>
              </w:rPr>
            </w:pPr>
            <w:r>
              <w:rPr>
                <w:sz w:val="24"/>
                <w:szCs w:val="24"/>
              </w:rPr>
              <w:t>CNY23,000 / USD3, 200 / GBP2,600 / EUR3,000 / AUD5,000/ HKD25,000</w:t>
            </w:r>
          </w:p>
          <w:p>
            <w:pPr>
              <w:spacing w:line="560" w:lineRule="exact"/>
              <w:jc w:val="left"/>
              <w:rPr>
                <w:b/>
                <w:sz w:val="24"/>
                <w:szCs w:val="24"/>
              </w:rPr>
            </w:pPr>
            <w:r>
              <w:rPr>
                <w:b/>
                <w:sz w:val="24"/>
                <w:szCs w:val="24"/>
              </w:rPr>
              <w:t>Apply for</w:t>
            </w:r>
            <w:r>
              <w:rPr>
                <w:rFonts w:hint="eastAsia"/>
                <w:b/>
                <w:sz w:val="24"/>
                <w:szCs w:val="24"/>
              </w:rPr>
              <w:t xml:space="preserve"> </w:t>
            </w:r>
            <w:r>
              <w:rPr>
                <w:b/>
                <w:sz w:val="24"/>
                <w:szCs w:val="24"/>
              </w:rPr>
              <w:t>(</w:t>
            </w:r>
            <w:r>
              <w:rPr>
                <w:rFonts w:hint="eastAsia"/>
                <w:b/>
                <w:sz w:val="24"/>
                <w:szCs w:val="24"/>
              </w:rPr>
              <w:t xml:space="preserve">  </w:t>
            </w:r>
            <w:r>
              <w:rPr>
                <w:b/>
                <w:sz w:val="24"/>
                <w:szCs w:val="24"/>
              </w:rPr>
              <w:t>) booth(s)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695" w:hRule="atLeast"/>
        </w:trPr>
        <w:tc>
          <w:tcPr>
            <w:tcW w:w="2025" w:type="dxa"/>
          </w:tcPr>
          <w:p>
            <w:pPr>
              <w:spacing w:line="560" w:lineRule="exact"/>
              <w:jc w:val="center"/>
              <w:rPr>
                <w:sz w:val="24"/>
                <w:szCs w:val="24"/>
              </w:rPr>
            </w:pPr>
            <w:r>
              <w:rPr>
                <w:sz w:val="24"/>
                <w:szCs w:val="24"/>
              </w:rPr>
              <w:t>April 17 (Wednesday)</w:t>
            </w:r>
          </w:p>
          <w:p>
            <w:pPr>
              <w:spacing w:line="560" w:lineRule="exact"/>
              <w:jc w:val="center"/>
              <w:rPr>
                <w:sz w:val="24"/>
                <w:szCs w:val="24"/>
              </w:rPr>
            </w:pPr>
            <w:r>
              <w:rPr>
                <w:sz w:val="24"/>
                <w:szCs w:val="24"/>
              </w:rPr>
              <w:t>10:00-16:30</w:t>
            </w:r>
          </w:p>
        </w:tc>
        <w:tc>
          <w:tcPr>
            <w:tcW w:w="1916" w:type="dxa"/>
            <w:gridSpan w:val="2"/>
          </w:tcPr>
          <w:p>
            <w:pPr>
              <w:spacing w:line="560" w:lineRule="exact"/>
              <w:jc w:val="center"/>
              <w:rPr>
                <w:sz w:val="24"/>
                <w:szCs w:val="24"/>
              </w:rPr>
            </w:pPr>
            <w:r>
              <w:rPr>
                <w:sz w:val="24"/>
                <w:szCs w:val="24"/>
              </w:rPr>
              <w:t>Wuhan</w:t>
            </w:r>
          </w:p>
        </w:tc>
        <w:tc>
          <w:tcPr>
            <w:tcW w:w="1275" w:type="dxa"/>
            <w:gridSpan w:val="2"/>
          </w:tcPr>
          <w:p>
            <w:pPr>
              <w:spacing w:line="560" w:lineRule="exact"/>
              <w:jc w:val="center"/>
              <w:rPr>
                <w:sz w:val="24"/>
                <w:szCs w:val="24"/>
              </w:rPr>
            </w:pPr>
            <w:r>
              <w:rPr>
                <w:sz w:val="24"/>
                <w:szCs w:val="24"/>
              </w:rPr>
              <w:t>3m x 2m</w:t>
            </w:r>
          </w:p>
        </w:tc>
        <w:tc>
          <w:tcPr>
            <w:tcW w:w="5019" w:type="dxa"/>
            <w:gridSpan w:val="2"/>
          </w:tcPr>
          <w:p>
            <w:pPr>
              <w:spacing w:line="560" w:lineRule="exact"/>
              <w:jc w:val="left"/>
              <w:rPr>
                <w:sz w:val="24"/>
                <w:szCs w:val="24"/>
              </w:rPr>
            </w:pPr>
            <w:r>
              <w:rPr>
                <w:sz w:val="24"/>
                <w:szCs w:val="24"/>
              </w:rPr>
              <w:t>CNY18,000 / USD2,500 / GBP 2,050 /EUR2,350/ AUD3,900 /HKD20,000</w:t>
            </w:r>
          </w:p>
          <w:p>
            <w:pPr>
              <w:spacing w:line="560" w:lineRule="exact"/>
              <w:jc w:val="left"/>
              <w:rPr>
                <w:sz w:val="24"/>
                <w:szCs w:val="24"/>
              </w:rPr>
            </w:pPr>
            <w:r>
              <w:rPr>
                <w:b/>
                <w:sz w:val="24"/>
                <w:szCs w:val="24"/>
              </w:rPr>
              <w:t>Apply for</w:t>
            </w:r>
            <w:r>
              <w:rPr>
                <w:rFonts w:hint="eastAsia"/>
                <w:b/>
                <w:sz w:val="24"/>
                <w:szCs w:val="24"/>
              </w:rPr>
              <w:t xml:space="preserve"> </w:t>
            </w:r>
            <w:r>
              <w:rPr>
                <w:b/>
                <w:sz w:val="24"/>
                <w:szCs w:val="24"/>
              </w:rPr>
              <w:t>(</w:t>
            </w:r>
            <w:r>
              <w:rPr>
                <w:rFonts w:hint="eastAsia"/>
                <w:b/>
                <w:sz w:val="24"/>
                <w:szCs w:val="24"/>
              </w:rPr>
              <w:t xml:space="preserve">  </w:t>
            </w:r>
            <w:r>
              <w:rPr>
                <w:b/>
                <w:sz w:val="24"/>
                <w:szCs w:val="24"/>
              </w:rPr>
              <w:t>) booth(s)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2025" w:type="dxa"/>
          </w:tcPr>
          <w:p>
            <w:pPr>
              <w:spacing w:line="560" w:lineRule="exact"/>
              <w:jc w:val="center"/>
              <w:rPr>
                <w:sz w:val="24"/>
                <w:szCs w:val="24"/>
              </w:rPr>
            </w:pPr>
            <w:r>
              <w:rPr>
                <w:sz w:val="24"/>
                <w:szCs w:val="24"/>
              </w:rPr>
              <w:t>April 20 (Saturday)</w:t>
            </w:r>
          </w:p>
          <w:p>
            <w:pPr>
              <w:spacing w:line="560" w:lineRule="exact"/>
              <w:jc w:val="center"/>
              <w:rPr>
                <w:sz w:val="24"/>
                <w:szCs w:val="24"/>
              </w:rPr>
            </w:pPr>
            <w:r>
              <w:rPr>
                <w:sz w:val="24"/>
                <w:szCs w:val="24"/>
              </w:rPr>
              <w:t>10:00-16:30</w:t>
            </w:r>
          </w:p>
        </w:tc>
        <w:tc>
          <w:tcPr>
            <w:tcW w:w="1916" w:type="dxa"/>
            <w:gridSpan w:val="2"/>
          </w:tcPr>
          <w:p>
            <w:pPr>
              <w:spacing w:line="560" w:lineRule="exact"/>
              <w:jc w:val="center"/>
              <w:rPr>
                <w:sz w:val="24"/>
                <w:szCs w:val="24"/>
              </w:rPr>
            </w:pPr>
            <w:r>
              <w:rPr>
                <w:sz w:val="24"/>
                <w:szCs w:val="24"/>
              </w:rPr>
              <w:t>Shanghai</w:t>
            </w:r>
          </w:p>
        </w:tc>
        <w:tc>
          <w:tcPr>
            <w:tcW w:w="1275" w:type="dxa"/>
            <w:gridSpan w:val="2"/>
          </w:tcPr>
          <w:p>
            <w:pPr>
              <w:spacing w:line="560" w:lineRule="exact"/>
              <w:jc w:val="center"/>
              <w:rPr>
                <w:sz w:val="24"/>
                <w:szCs w:val="24"/>
              </w:rPr>
            </w:pPr>
            <w:r>
              <w:rPr>
                <w:sz w:val="24"/>
                <w:szCs w:val="24"/>
              </w:rPr>
              <w:t>3m x 2.5m</w:t>
            </w:r>
          </w:p>
        </w:tc>
        <w:tc>
          <w:tcPr>
            <w:tcW w:w="5019" w:type="dxa"/>
            <w:gridSpan w:val="2"/>
          </w:tcPr>
          <w:p>
            <w:pPr>
              <w:spacing w:line="560" w:lineRule="exact"/>
              <w:jc w:val="left"/>
              <w:rPr>
                <w:sz w:val="24"/>
                <w:szCs w:val="24"/>
              </w:rPr>
            </w:pPr>
            <w:r>
              <w:rPr>
                <w:sz w:val="24"/>
                <w:szCs w:val="24"/>
              </w:rPr>
              <w:t>CNY22,000 / USD3, 050 / GBP 2,500 / EUR2,900 / AUD4,700/ HKD24,000</w:t>
            </w:r>
          </w:p>
          <w:p>
            <w:pPr>
              <w:spacing w:line="560" w:lineRule="exact"/>
              <w:jc w:val="left"/>
              <w:rPr>
                <w:sz w:val="24"/>
                <w:szCs w:val="24"/>
              </w:rPr>
            </w:pPr>
            <w:r>
              <w:rPr>
                <w:b/>
                <w:sz w:val="24"/>
                <w:szCs w:val="24"/>
              </w:rPr>
              <w:t>Apply for</w:t>
            </w:r>
            <w:r>
              <w:rPr>
                <w:rFonts w:hint="eastAsia"/>
                <w:b/>
                <w:sz w:val="24"/>
                <w:szCs w:val="24"/>
              </w:rPr>
              <w:t xml:space="preserve"> </w:t>
            </w:r>
            <w:r>
              <w:rPr>
                <w:b/>
                <w:sz w:val="24"/>
                <w:szCs w:val="24"/>
              </w:rPr>
              <w:t>(</w:t>
            </w:r>
            <w:r>
              <w:rPr>
                <w:rFonts w:hint="eastAsia"/>
                <w:b/>
                <w:sz w:val="24"/>
                <w:szCs w:val="24"/>
              </w:rPr>
              <w:t xml:space="preserve">  </w:t>
            </w:r>
            <w:r>
              <w:rPr>
                <w:b/>
                <w:sz w:val="24"/>
                <w:szCs w:val="24"/>
              </w:rPr>
              <w:t>) booth(s)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2025" w:type="dxa"/>
          </w:tcPr>
          <w:p>
            <w:pPr>
              <w:spacing w:line="560" w:lineRule="exact"/>
              <w:jc w:val="center"/>
              <w:rPr>
                <w:sz w:val="24"/>
                <w:szCs w:val="24"/>
              </w:rPr>
            </w:pPr>
            <w:r>
              <w:rPr>
                <w:sz w:val="24"/>
                <w:szCs w:val="24"/>
              </w:rPr>
              <w:t>April 21 (Sunday)</w:t>
            </w:r>
          </w:p>
          <w:p>
            <w:pPr>
              <w:spacing w:line="560" w:lineRule="exact"/>
              <w:jc w:val="center"/>
              <w:rPr>
                <w:sz w:val="24"/>
                <w:szCs w:val="24"/>
              </w:rPr>
            </w:pPr>
            <w:r>
              <w:rPr>
                <w:sz w:val="24"/>
                <w:szCs w:val="24"/>
              </w:rPr>
              <w:t>10:00-16:30</w:t>
            </w:r>
          </w:p>
        </w:tc>
        <w:tc>
          <w:tcPr>
            <w:tcW w:w="1916" w:type="dxa"/>
            <w:gridSpan w:val="2"/>
          </w:tcPr>
          <w:p>
            <w:pPr>
              <w:spacing w:line="560" w:lineRule="exact"/>
              <w:jc w:val="center"/>
              <w:rPr>
                <w:sz w:val="24"/>
                <w:szCs w:val="24"/>
              </w:rPr>
            </w:pPr>
            <w:r>
              <w:rPr>
                <w:sz w:val="24"/>
                <w:szCs w:val="24"/>
              </w:rPr>
              <w:t>Guangzhou</w:t>
            </w:r>
          </w:p>
        </w:tc>
        <w:tc>
          <w:tcPr>
            <w:tcW w:w="1275" w:type="dxa"/>
            <w:gridSpan w:val="2"/>
          </w:tcPr>
          <w:p>
            <w:pPr>
              <w:spacing w:line="560" w:lineRule="exact"/>
              <w:jc w:val="center"/>
              <w:rPr>
                <w:sz w:val="24"/>
                <w:szCs w:val="24"/>
              </w:rPr>
            </w:pPr>
            <w:r>
              <w:rPr>
                <w:sz w:val="24"/>
                <w:szCs w:val="24"/>
              </w:rPr>
              <w:t>3m x 2.5m</w:t>
            </w:r>
          </w:p>
        </w:tc>
        <w:tc>
          <w:tcPr>
            <w:tcW w:w="5019" w:type="dxa"/>
            <w:gridSpan w:val="2"/>
          </w:tcPr>
          <w:p>
            <w:pPr>
              <w:spacing w:line="560" w:lineRule="exact"/>
              <w:jc w:val="left"/>
              <w:rPr>
                <w:sz w:val="24"/>
                <w:szCs w:val="24"/>
              </w:rPr>
            </w:pPr>
            <w:r>
              <w:rPr>
                <w:sz w:val="24"/>
                <w:szCs w:val="24"/>
              </w:rPr>
              <w:t>CNY22,000 / USD3,050 / GBP 2,500 / EUR2,900 / AUD4,700/ HKD24,000</w:t>
            </w:r>
          </w:p>
          <w:p>
            <w:pPr>
              <w:spacing w:line="560" w:lineRule="exact"/>
              <w:jc w:val="left"/>
              <w:rPr>
                <w:sz w:val="24"/>
                <w:szCs w:val="24"/>
              </w:rPr>
            </w:pPr>
            <w:r>
              <w:rPr>
                <w:b/>
                <w:sz w:val="24"/>
                <w:szCs w:val="24"/>
              </w:rPr>
              <w:t>Apply for</w:t>
            </w:r>
            <w:r>
              <w:rPr>
                <w:rFonts w:hint="eastAsia"/>
                <w:b/>
                <w:sz w:val="24"/>
                <w:szCs w:val="24"/>
              </w:rPr>
              <w:t xml:space="preserve"> </w:t>
            </w:r>
            <w:r>
              <w:rPr>
                <w:b/>
                <w:sz w:val="24"/>
                <w:szCs w:val="24"/>
              </w:rPr>
              <w:t>(</w:t>
            </w:r>
            <w:r>
              <w:rPr>
                <w:rFonts w:hint="eastAsia"/>
                <w:b/>
                <w:sz w:val="24"/>
                <w:szCs w:val="24"/>
              </w:rPr>
              <w:t xml:space="preserve">  </w:t>
            </w:r>
            <w:r>
              <w:rPr>
                <w:b/>
                <w:sz w:val="24"/>
                <w:szCs w:val="24"/>
              </w:rPr>
              <w:t>) booth(s)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581" w:hRule="atLeast"/>
        </w:trPr>
        <w:tc>
          <w:tcPr>
            <w:tcW w:w="2025" w:type="dxa"/>
          </w:tcPr>
          <w:p>
            <w:pPr>
              <w:spacing w:line="560" w:lineRule="exact"/>
              <w:jc w:val="left"/>
              <w:rPr>
                <w:sz w:val="24"/>
                <w:szCs w:val="24"/>
              </w:rPr>
            </w:pPr>
            <w:r>
              <w:rPr>
                <w:sz w:val="24"/>
                <w:szCs w:val="24"/>
              </w:rPr>
              <w:t>Other requirements (shared booths, corner booths, etc.)</w:t>
            </w:r>
          </w:p>
        </w:tc>
        <w:tc>
          <w:tcPr>
            <w:tcW w:w="3191" w:type="dxa"/>
            <w:gridSpan w:val="4"/>
          </w:tcPr>
          <w:p>
            <w:pPr>
              <w:spacing w:line="560" w:lineRule="exact"/>
              <w:jc w:val="center"/>
              <w:rPr>
                <w:sz w:val="24"/>
                <w:szCs w:val="24"/>
              </w:rPr>
            </w:pPr>
            <w:r>
              <w:rPr>
                <w:sz w:val="24"/>
                <w:szCs w:val="24"/>
              </w:rPr>
              <w:t>Yes/No</w:t>
            </w:r>
          </w:p>
        </w:tc>
        <w:tc>
          <w:tcPr>
            <w:tcW w:w="5019" w:type="dxa"/>
            <w:gridSpan w:val="2"/>
          </w:tcPr>
          <w:p>
            <w:pPr>
              <w:spacing w:line="560" w:lineRule="exact"/>
              <w:jc w:val="left"/>
              <w:rPr>
                <w:sz w:val="24"/>
                <w:szCs w:val="24"/>
              </w:rPr>
            </w:pPr>
            <w:r>
              <w:rPr>
                <w:sz w:val="24"/>
                <w:szCs w:val="24"/>
              </w:rPr>
              <w:t xml:space="preserve">Please specify “Yes” or “No”. If “Yes”, please </w:t>
            </w:r>
            <w:r>
              <w:rPr>
                <w:rFonts w:hint="eastAsia"/>
                <w:sz w:val="24"/>
                <w:szCs w:val="24"/>
              </w:rPr>
              <w:t>specify</w:t>
            </w:r>
            <w:r>
              <w:rPr>
                <w:sz w:val="24"/>
                <w:szCs w:val="24"/>
              </w:rPr>
              <w:t xml:space="preserve"> the requirement(s) here</w:t>
            </w:r>
            <w:r>
              <w:rPr>
                <w:rFonts w:hint="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2025" w:type="dxa"/>
          </w:tcPr>
          <w:p>
            <w:pPr>
              <w:spacing w:line="560" w:lineRule="exact"/>
              <w:rPr>
                <w:b/>
                <w:sz w:val="24"/>
                <w:szCs w:val="24"/>
              </w:rPr>
            </w:pPr>
            <w:r>
              <w:rPr>
                <w:b/>
                <w:sz w:val="24"/>
                <w:szCs w:val="24"/>
              </w:rPr>
              <w:t>Total Standard Booth Fees</w:t>
            </w:r>
          </w:p>
        </w:tc>
        <w:tc>
          <w:tcPr>
            <w:tcW w:w="8210" w:type="dxa"/>
            <w:gridSpan w:val="6"/>
          </w:tcPr>
          <w:p>
            <w:pPr>
              <w:spacing w:line="560" w:lineRule="exact"/>
              <w:jc w:val="left"/>
              <w:rPr>
                <w:rFonts w:hint="default" w:eastAsiaTheme="minorEastAsia"/>
                <w:sz w:val="24"/>
                <w:szCs w:val="24"/>
                <w:u w:val="single"/>
                <w:lang w:val="en-US" w:eastAsia="zh-CN"/>
              </w:rPr>
            </w:pPr>
            <w:r>
              <w:rPr>
                <w:sz w:val="24"/>
                <w:szCs w:val="24"/>
              </w:rPr>
              <w:t>Please specify the currency and the amount (see below for standard booth fee discounts)</w:t>
            </w:r>
            <w:r>
              <w:rPr>
                <w:rFonts w:hint="eastAsia"/>
                <w:sz w:val="24"/>
                <w:szCs w:val="24"/>
                <w:lang w:val="en-US" w:eastAsia="zh-CN"/>
              </w:rPr>
              <w:t>: 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2025" w:type="dxa"/>
          </w:tcPr>
          <w:p>
            <w:pPr>
              <w:spacing w:line="560" w:lineRule="exact"/>
              <w:rPr>
                <w:b/>
                <w:sz w:val="24"/>
                <w:szCs w:val="24"/>
              </w:rPr>
            </w:pPr>
            <w:r>
              <w:rPr>
                <w:b/>
                <w:sz w:val="24"/>
                <w:szCs w:val="24"/>
              </w:rPr>
              <w:t xml:space="preserve">Note: </w:t>
            </w:r>
          </w:p>
          <w:p>
            <w:pPr>
              <w:spacing w:line="560" w:lineRule="exact"/>
              <w:rPr>
                <w:sz w:val="24"/>
                <w:szCs w:val="24"/>
              </w:rPr>
            </w:pPr>
            <w:r>
              <w:rPr>
                <w:sz w:val="24"/>
                <w:szCs w:val="24"/>
              </w:rPr>
              <w:t>Standard Booth Fee Discounts</w:t>
            </w:r>
          </w:p>
        </w:tc>
        <w:tc>
          <w:tcPr>
            <w:tcW w:w="8210" w:type="dxa"/>
            <w:gridSpan w:val="6"/>
          </w:tcPr>
          <w:p>
            <w:pPr>
              <w:spacing w:line="560" w:lineRule="exact"/>
              <w:rPr>
                <w:sz w:val="24"/>
                <w:szCs w:val="24"/>
              </w:rPr>
            </w:pPr>
            <w:r>
              <w:rPr>
                <w:sz w:val="24"/>
                <w:szCs w:val="24"/>
              </w:rPr>
              <w:t>1. A discount of 10% off for exhibitors registered before(inclusive) January 20, 2024;</w:t>
            </w:r>
          </w:p>
          <w:p>
            <w:pPr>
              <w:spacing w:line="560" w:lineRule="exact"/>
              <w:ind w:firstLine="240" w:firstLineChars="100"/>
              <w:rPr>
                <w:sz w:val="24"/>
                <w:szCs w:val="24"/>
              </w:rPr>
            </w:pPr>
            <w:r>
              <w:rPr>
                <w:sz w:val="24"/>
                <w:szCs w:val="24"/>
              </w:rPr>
              <w:t>A discount of 5% off for exhibitors registered before (inclusive) February 20, 2024;</w:t>
            </w:r>
          </w:p>
          <w:p>
            <w:pPr>
              <w:spacing w:line="560" w:lineRule="exact"/>
              <w:rPr>
                <w:bCs/>
                <w:sz w:val="24"/>
                <w:szCs w:val="24"/>
              </w:rPr>
            </w:pPr>
            <w:r>
              <w:rPr>
                <w:sz w:val="24"/>
                <w:szCs w:val="24"/>
              </w:rPr>
              <w:t>2. Discounts for registration</w:t>
            </w:r>
            <w:r>
              <w:rPr>
                <w:bCs/>
                <w:sz w:val="24"/>
                <w:szCs w:val="24"/>
              </w:rPr>
              <w:t xml:space="preserve"> for more than one city (cannot be combined with early bird discount at the same time)</w:t>
            </w:r>
          </w:p>
          <w:p>
            <w:pPr>
              <w:spacing w:line="560" w:lineRule="exact"/>
              <w:ind w:firstLine="240" w:firstLineChars="100"/>
              <w:rPr>
                <w:sz w:val="24"/>
                <w:szCs w:val="24"/>
              </w:rPr>
            </w:pPr>
            <w:r>
              <w:rPr>
                <w:sz w:val="24"/>
                <w:szCs w:val="24"/>
              </w:rPr>
              <w:t>① A discount of 5% off for exhibitors registered for 2 tours (cities);</w:t>
            </w:r>
          </w:p>
          <w:p>
            <w:pPr>
              <w:spacing w:line="560" w:lineRule="exact"/>
              <w:ind w:firstLine="240" w:firstLineChars="100"/>
              <w:rPr>
                <w:sz w:val="24"/>
                <w:szCs w:val="24"/>
              </w:rPr>
            </w:pPr>
            <w:r>
              <w:rPr>
                <w:sz w:val="24"/>
                <w:szCs w:val="24"/>
              </w:rPr>
              <w:t>② A discount of 10% off for exhibitors registered for 3tours (cities);</w:t>
            </w:r>
          </w:p>
          <w:p>
            <w:pPr>
              <w:spacing w:line="560" w:lineRule="exact"/>
              <w:ind w:firstLine="240" w:firstLineChars="100"/>
              <w:rPr>
                <w:sz w:val="24"/>
                <w:szCs w:val="24"/>
              </w:rPr>
            </w:pPr>
            <w:r>
              <w:rPr>
                <w:sz w:val="24"/>
                <w:szCs w:val="24"/>
              </w:rPr>
              <w:t>③ A discount of 15% off for exhibitors registered for 4 tours (cities);</w:t>
            </w:r>
          </w:p>
          <w:p>
            <w:pPr>
              <w:spacing w:line="560" w:lineRule="exact"/>
              <w:rPr>
                <w:sz w:val="24"/>
                <w:szCs w:val="24"/>
              </w:rPr>
            </w:pPr>
            <w:r>
              <w:rPr>
                <w:sz w:val="24"/>
                <w:szCs w:val="24"/>
              </w:rPr>
              <w:t>3. For those who have pre-registrated for the event by 31 July 2023, the disclosed pre-registration discounts shall prevail.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10235" w:type="dxa"/>
            <w:gridSpan w:val="7"/>
          </w:tcPr>
          <w:p>
            <w:pPr>
              <w:spacing w:line="560" w:lineRule="exact"/>
              <w:jc w:val="left"/>
              <w:rPr>
                <w:b/>
                <w:sz w:val="24"/>
                <w:szCs w:val="24"/>
              </w:rPr>
            </w:pPr>
            <w:r>
              <w:rPr>
                <w:b/>
                <w:sz w:val="24"/>
                <w:szCs w:val="24"/>
              </w:rPr>
              <w:t>2. Value-Added Service Fees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2025" w:type="dxa"/>
          </w:tcPr>
          <w:p>
            <w:pPr>
              <w:spacing w:line="560" w:lineRule="exact"/>
              <w:jc w:val="left"/>
              <w:rPr>
                <w:sz w:val="24"/>
                <w:szCs w:val="24"/>
              </w:rPr>
            </w:pPr>
            <w:r>
              <w:rPr>
                <w:b/>
                <w:bCs/>
                <w:sz w:val="24"/>
                <w:szCs w:val="24"/>
              </w:rPr>
              <w:t>1. Lecture Service Fees (exclusive to CIEET Beijing)</w:t>
            </w:r>
          </w:p>
        </w:tc>
        <w:tc>
          <w:tcPr>
            <w:tcW w:w="1916" w:type="dxa"/>
            <w:gridSpan w:val="2"/>
          </w:tcPr>
          <w:p>
            <w:pPr>
              <w:spacing w:line="560" w:lineRule="exact"/>
              <w:jc w:val="center"/>
              <w:rPr>
                <w:b/>
                <w:bCs/>
                <w:sz w:val="24"/>
                <w:szCs w:val="24"/>
              </w:rPr>
            </w:pPr>
          </w:p>
        </w:tc>
        <w:tc>
          <w:tcPr>
            <w:tcW w:w="6294" w:type="dxa"/>
            <w:gridSpan w:val="4"/>
          </w:tcPr>
          <w:p>
            <w:pPr>
              <w:spacing w:line="560" w:lineRule="exact"/>
              <w:jc w:val="left"/>
              <w:rPr>
                <w:bCs/>
                <w:sz w:val="24"/>
                <w:szCs w:val="24"/>
              </w:rPr>
            </w:pPr>
            <w:r>
              <w:rPr>
                <w:bCs/>
                <w:sz w:val="24"/>
                <w:szCs w:val="24"/>
              </w:rPr>
              <w:t xml:space="preserve">CNY4,500/ USD620/ GBP500/ EUR580/ AUD960/HKD4,830 </w:t>
            </w:r>
            <w:r>
              <w:rPr>
                <w:b/>
                <w:sz w:val="24"/>
                <w:szCs w:val="24"/>
              </w:rPr>
              <w:t xml:space="preserve">/session </w:t>
            </w:r>
            <w:r>
              <w:rPr>
                <w:bCs/>
                <w:sz w:val="24"/>
                <w:szCs w:val="24"/>
              </w:rPr>
              <w:t>(30 minutes)</w:t>
            </w:r>
          </w:p>
          <w:p>
            <w:pPr>
              <w:spacing w:line="560" w:lineRule="exact"/>
              <w:jc w:val="left"/>
              <w:rPr>
                <w:bCs/>
                <w:sz w:val="24"/>
                <w:szCs w:val="24"/>
              </w:rPr>
            </w:pPr>
            <w:r>
              <w:rPr>
                <w:b/>
                <w:sz w:val="24"/>
                <w:szCs w:val="24"/>
              </w:rPr>
              <w:t>Apply for (</w:t>
            </w:r>
            <w:r>
              <w:rPr>
                <w:rFonts w:hint="eastAsia"/>
                <w:b/>
                <w:sz w:val="24"/>
                <w:szCs w:val="24"/>
              </w:rPr>
              <w:t xml:space="preserve">  </w:t>
            </w:r>
            <w:r>
              <w:rPr>
                <w:b/>
                <w:sz w:val="24"/>
                <w:szCs w:val="24"/>
              </w:rPr>
              <w:t>) session(s)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771" w:hRule="atLeast"/>
        </w:trPr>
        <w:tc>
          <w:tcPr>
            <w:tcW w:w="2025" w:type="dxa"/>
            <w:vMerge w:val="restart"/>
          </w:tcPr>
          <w:p>
            <w:pPr>
              <w:spacing w:line="560" w:lineRule="exact"/>
              <w:jc w:val="left"/>
              <w:rPr>
                <w:b/>
                <w:bCs/>
                <w:sz w:val="24"/>
                <w:szCs w:val="24"/>
              </w:rPr>
            </w:pPr>
            <w:r>
              <w:rPr>
                <w:b/>
                <w:bCs/>
                <w:sz w:val="24"/>
                <w:szCs w:val="24"/>
              </w:rPr>
              <w:t>2. Advertising Service Fees</w:t>
            </w:r>
          </w:p>
        </w:tc>
        <w:tc>
          <w:tcPr>
            <w:tcW w:w="1916" w:type="dxa"/>
            <w:gridSpan w:val="2"/>
            <w:vMerge w:val="restart"/>
          </w:tcPr>
          <w:p>
            <w:pPr>
              <w:spacing w:line="560" w:lineRule="exact"/>
              <w:jc w:val="center"/>
              <w:rPr>
                <w:b/>
                <w:bCs/>
                <w:sz w:val="24"/>
                <w:szCs w:val="24"/>
              </w:rPr>
            </w:pPr>
            <w:r>
              <w:rPr>
                <w:b/>
                <w:bCs/>
                <w:sz w:val="24"/>
                <w:szCs w:val="24"/>
              </w:rPr>
              <w:t>a. Exhibition Brochure</w:t>
            </w:r>
          </w:p>
        </w:tc>
        <w:tc>
          <w:tcPr>
            <w:tcW w:w="1275" w:type="dxa"/>
            <w:gridSpan w:val="2"/>
          </w:tcPr>
          <w:p>
            <w:pPr>
              <w:spacing w:line="560" w:lineRule="exact"/>
              <w:jc w:val="left"/>
              <w:rPr>
                <w:b/>
                <w:sz w:val="24"/>
                <w:szCs w:val="24"/>
              </w:rPr>
            </w:pPr>
            <w:r>
              <w:rPr>
                <w:b/>
                <w:sz w:val="24"/>
                <w:szCs w:val="24"/>
              </w:rPr>
              <w:t>Back Cover</w:t>
            </w:r>
          </w:p>
        </w:tc>
        <w:tc>
          <w:tcPr>
            <w:tcW w:w="5019" w:type="dxa"/>
            <w:gridSpan w:val="2"/>
          </w:tcPr>
          <w:p>
            <w:pPr>
              <w:spacing w:line="560" w:lineRule="exact"/>
              <w:jc w:val="left"/>
              <w:rPr>
                <w:bCs/>
                <w:sz w:val="24"/>
                <w:szCs w:val="24"/>
              </w:rPr>
            </w:pPr>
            <w:r>
              <w:rPr>
                <w:bCs/>
                <w:sz w:val="24"/>
                <w:szCs w:val="24"/>
              </w:rPr>
              <w:t>CNY18,000/USD2,500/GBP2,050/EUR2,350/AUD3,900/HKD20,000</w:t>
            </w:r>
          </w:p>
          <w:p>
            <w:pPr>
              <w:spacing w:line="560" w:lineRule="exact"/>
              <w:jc w:val="left"/>
              <w:rPr>
                <w:bCs/>
                <w:sz w:val="24"/>
                <w:szCs w:val="24"/>
              </w:rPr>
            </w:pPr>
          </w:p>
          <w:p>
            <w:pPr>
              <w:spacing w:line="560" w:lineRule="exact"/>
              <w:jc w:val="left"/>
              <w:rPr>
                <w:bCs/>
                <w:sz w:val="24"/>
                <w:szCs w:val="24"/>
              </w:rPr>
            </w:pPr>
            <w:r>
              <w:rPr>
                <w:b/>
                <w:sz w:val="24"/>
                <w:szCs w:val="24"/>
              </w:rPr>
              <w:t>Whether required: Yes</w:t>
            </w:r>
            <w:r>
              <w:rPr>
                <w:b/>
                <w:sz w:val="24"/>
                <w:szCs w:val="24"/>
              </w:rPr>
              <w:sym w:font="Wingdings 2" w:char="00A3"/>
            </w:r>
            <w:r>
              <w:rPr>
                <w:b/>
                <w:sz w:val="24"/>
                <w:szCs w:val="24"/>
              </w:rPr>
              <w:t xml:space="preserve">     No</w:t>
            </w:r>
            <w:r>
              <w:rPr>
                <w:b/>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721" w:hRule="atLeast"/>
        </w:trPr>
        <w:tc>
          <w:tcPr>
            <w:tcW w:w="2025" w:type="dxa"/>
            <w:vMerge w:val="continue"/>
          </w:tcPr>
          <w:p>
            <w:pPr>
              <w:spacing w:line="560" w:lineRule="exact"/>
              <w:jc w:val="left"/>
              <w:rPr>
                <w:b/>
                <w:bCs/>
                <w:sz w:val="24"/>
                <w:szCs w:val="24"/>
              </w:rPr>
            </w:pPr>
          </w:p>
        </w:tc>
        <w:tc>
          <w:tcPr>
            <w:tcW w:w="1916" w:type="dxa"/>
            <w:gridSpan w:val="2"/>
            <w:vMerge w:val="continue"/>
            <w:tcBorders/>
          </w:tcPr>
          <w:p>
            <w:pPr>
              <w:spacing w:line="560" w:lineRule="exact"/>
              <w:jc w:val="center"/>
              <w:rPr>
                <w:sz w:val="24"/>
                <w:szCs w:val="24"/>
              </w:rPr>
            </w:pPr>
          </w:p>
        </w:tc>
        <w:tc>
          <w:tcPr>
            <w:tcW w:w="1275" w:type="dxa"/>
            <w:gridSpan w:val="2"/>
          </w:tcPr>
          <w:p>
            <w:pPr>
              <w:spacing w:line="560" w:lineRule="exact"/>
              <w:jc w:val="left"/>
              <w:rPr>
                <w:b/>
                <w:sz w:val="24"/>
                <w:szCs w:val="24"/>
              </w:rPr>
            </w:pPr>
            <w:r>
              <w:rPr>
                <w:b/>
                <w:sz w:val="24"/>
                <w:szCs w:val="24"/>
              </w:rPr>
              <w:t>Center Spread</w:t>
            </w:r>
          </w:p>
        </w:tc>
        <w:tc>
          <w:tcPr>
            <w:tcW w:w="5019" w:type="dxa"/>
            <w:gridSpan w:val="2"/>
          </w:tcPr>
          <w:p>
            <w:pPr>
              <w:spacing w:line="560" w:lineRule="exact"/>
              <w:jc w:val="left"/>
              <w:rPr>
                <w:bCs/>
                <w:sz w:val="24"/>
                <w:szCs w:val="24"/>
              </w:rPr>
            </w:pPr>
            <w:r>
              <w:rPr>
                <w:bCs/>
                <w:sz w:val="24"/>
                <w:szCs w:val="24"/>
              </w:rPr>
              <w:t>CNY17,000/USD2,340/GBP1,910/EUR2,200/AUD3,630/HKD18,250</w:t>
            </w:r>
          </w:p>
          <w:p>
            <w:pPr>
              <w:spacing w:line="560" w:lineRule="exact"/>
              <w:jc w:val="left"/>
              <w:rPr>
                <w:bCs/>
                <w:sz w:val="24"/>
                <w:szCs w:val="24"/>
              </w:rPr>
            </w:pPr>
          </w:p>
          <w:p>
            <w:pPr>
              <w:spacing w:line="560" w:lineRule="exact"/>
              <w:jc w:val="left"/>
              <w:rPr>
                <w:bCs/>
                <w:sz w:val="24"/>
                <w:szCs w:val="24"/>
              </w:rPr>
            </w:pPr>
            <w:r>
              <w:rPr>
                <w:b/>
                <w:sz w:val="24"/>
                <w:szCs w:val="24"/>
              </w:rPr>
              <w:t>Whether required: Yes</w:t>
            </w:r>
            <w:r>
              <w:rPr>
                <w:b/>
                <w:sz w:val="24"/>
                <w:szCs w:val="24"/>
              </w:rPr>
              <w:sym w:font="Wingdings 2" w:char="00A3"/>
            </w:r>
            <w:r>
              <w:rPr>
                <w:b/>
                <w:sz w:val="24"/>
                <w:szCs w:val="24"/>
              </w:rPr>
              <w:t xml:space="preserve">     No</w:t>
            </w:r>
            <w:r>
              <w:rPr>
                <w:b/>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766" w:hRule="atLeast"/>
        </w:trPr>
        <w:tc>
          <w:tcPr>
            <w:tcW w:w="2025" w:type="dxa"/>
            <w:vMerge w:val="continue"/>
          </w:tcPr>
          <w:p>
            <w:pPr>
              <w:spacing w:line="560" w:lineRule="exact"/>
              <w:jc w:val="left"/>
              <w:rPr>
                <w:b/>
                <w:bCs/>
                <w:sz w:val="24"/>
                <w:szCs w:val="24"/>
              </w:rPr>
            </w:pPr>
          </w:p>
        </w:tc>
        <w:tc>
          <w:tcPr>
            <w:tcW w:w="1916" w:type="dxa"/>
            <w:gridSpan w:val="2"/>
            <w:vMerge w:val="continue"/>
            <w:tcBorders/>
          </w:tcPr>
          <w:p>
            <w:pPr>
              <w:spacing w:line="560" w:lineRule="exact"/>
              <w:jc w:val="center"/>
              <w:rPr>
                <w:sz w:val="24"/>
                <w:szCs w:val="24"/>
              </w:rPr>
            </w:pPr>
          </w:p>
        </w:tc>
        <w:tc>
          <w:tcPr>
            <w:tcW w:w="1275" w:type="dxa"/>
            <w:gridSpan w:val="2"/>
          </w:tcPr>
          <w:p>
            <w:pPr>
              <w:spacing w:line="560" w:lineRule="exact"/>
              <w:jc w:val="left"/>
              <w:rPr>
                <w:b/>
                <w:sz w:val="24"/>
                <w:szCs w:val="24"/>
              </w:rPr>
            </w:pPr>
            <w:r>
              <w:rPr>
                <w:b/>
                <w:sz w:val="24"/>
                <w:szCs w:val="24"/>
              </w:rPr>
              <w:t xml:space="preserve">Back Cover </w:t>
            </w:r>
            <w:r>
              <w:rPr>
                <w:rFonts w:hint="eastAsia"/>
                <w:b/>
                <w:sz w:val="24"/>
                <w:szCs w:val="24"/>
              </w:rPr>
              <w:t>(</w:t>
            </w:r>
            <w:r>
              <w:rPr>
                <w:b/>
                <w:sz w:val="24"/>
                <w:szCs w:val="24"/>
              </w:rPr>
              <w:t>Inside</w:t>
            </w:r>
            <w:r>
              <w:rPr>
                <w:rFonts w:hint="eastAsia"/>
                <w:b/>
                <w:sz w:val="24"/>
                <w:szCs w:val="24"/>
              </w:rPr>
              <w:t xml:space="preserve"> </w:t>
            </w:r>
            <w:r>
              <w:rPr>
                <w:b/>
                <w:sz w:val="24"/>
                <w:szCs w:val="24"/>
              </w:rPr>
              <w:t>Cover</w:t>
            </w:r>
            <w:r>
              <w:rPr>
                <w:rFonts w:hint="eastAsia"/>
                <w:b/>
                <w:sz w:val="24"/>
                <w:szCs w:val="24"/>
              </w:rPr>
              <w:t>)</w:t>
            </w:r>
          </w:p>
        </w:tc>
        <w:tc>
          <w:tcPr>
            <w:tcW w:w="5019" w:type="dxa"/>
            <w:gridSpan w:val="2"/>
          </w:tcPr>
          <w:p>
            <w:pPr>
              <w:spacing w:line="560" w:lineRule="exact"/>
              <w:jc w:val="left"/>
              <w:rPr>
                <w:bCs/>
                <w:sz w:val="24"/>
                <w:szCs w:val="24"/>
              </w:rPr>
            </w:pPr>
            <w:r>
              <w:rPr>
                <w:bCs/>
                <w:sz w:val="24"/>
                <w:szCs w:val="24"/>
              </w:rPr>
              <w:t>CNY11,000/USD1,510/GBP1,230/EUR1,420/AUD2,350/HKD12,000</w:t>
            </w:r>
          </w:p>
          <w:p>
            <w:pPr>
              <w:spacing w:line="560" w:lineRule="exact"/>
              <w:jc w:val="left"/>
              <w:rPr>
                <w:bCs/>
                <w:sz w:val="24"/>
                <w:szCs w:val="24"/>
              </w:rPr>
            </w:pPr>
          </w:p>
          <w:p>
            <w:pPr>
              <w:spacing w:line="560" w:lineRule="exact"/>
              <w:jc w:val="left"/>
              <w:rPr>
                <w:bCs/>
                <w:sz w:val="24"/>
                <w:szCs w:val="24"/>
              </w:rPr>
            </w:pPr>
            <w:r>
              <w:rPr>
                <w:b/>
                <w:sz w:val="24"/>
                <w:szCs w:val="24"/>
              </w:rPr>
              <w:t>Whether required: Yes</w:t>
            </w:r>
            <w:r>
              <w:rPr>
                <w:b/>
                <w:sz w:val="24"/>
                <w:szCs w:val="24"/>
              </w:rPr>
              <w:sym w:font="Wingdings 2" w:char="00A3"/>
            </w:r>
            <w:r>
              <w:rPr>
                <w:b/>
                <w:sz w:val="24"/>
                <w:szCs w:val="24"/>
              </w:rPr>
              <w:t xml:space="preserve">     No</w:t>
            </w:r>
            <w:r>
              <w:rPr>
                <w:b/>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25" w:type="dxa"/>
            <w:vMerge w:val="continue"/>
          </w:tcPr>
          <w:p>
            <w:pPr>
              <w:spacing w:line="560" w:lineRule="exact"/>
              <w:jc w:val="left"/>
              <w:rPr>
                <w:b/>
                <w:bCs/>
                <w:sz w:val="24"/>
                <w:szCs w:val="24"/>
              </w:rPr>
            </w:pPr>
          </w:p>
        </w:tc>
        <w:tc>
          <w:tcPr>
            <w:tcW w:w="1916" w:type="dxa"/>
            <w:gridSpan w:val="2"/>
            <w:vMerge w:val="continue"/>
            <w:tcBorders/>
          </w:tcPr>
          <w:p>
            <w:pPr>
              <w:spacing w:line="560" w:lineRule="exact"/>
              <w:jc w:val="center"/>
              <w:rPr>
                <w:sz w:val="24"/>
                <w:szCs w:val="24"/>
              </w:rPr>
            </w:pPr>
          </w:p>
        </w:tc>
        <w:tc>
          <w:tcPr>
            <w:tcW w:w="1275" w:type="dxa"/>
            <w:gridSpan w:val="2"/>
          </w:tcPr>
          <w:p>
            <w:pPr>
              <w:spacing w:line="560" w:lineRule="exact"/>
              <w:jc w:val="left"/>
              <w:rPr>
                <w:b/>
                <w:sz w:val="24"/>
                <w:szCs w:val="24"/>
              </w:rPr>
            </w:pPr>
            <w:r>
              <w:rPr>
                <w:b/>
                <w:sz w:val="24"/>
                <w:szCs w:val="24"/>
              </w:rPr>
              <w:t>Text Page</w:t>
            </w:r>
          </w:p>
        </w:tc>
        <w:tc>
          <w:tcPr>
            <w:tcW w:w="5086" w:type="dxa"/>
            <w:gridSpan w:val="3"/>
          </w:tcPr>
          <w:p>
            <w:pPr>
              <w:spacing w:line="560" w:lineRule="exact"/>
              <w:jc w:val="left"/>
              <w:rPr>
                <w:bCs/>
                <w:sz w:val="24"/>
                <w:szCs w:val="24"/>
              </w:rPr>
            </w:pPr>
            <w:r>
              <w:rPr>
                <w:bCs/>
                <w:sz w:val="24"/>
                <w:szCs w:val="24"/>
              </w:rPr>
              <w:t>CNY8,500/USD1,200/GBP950/EUR1,100/AUD1,820/HKD9,200</w:t>
            </w:r>
          </w:p>
          <w:p>
            <w:pPr>
              <w:spacing w:line="560" w:lineRule="exact"/>
              <w:jc w:val="left"/>
              <w:rPr>
                <w:bCs/>
                <w:sz w:val="24"/>
                <w:szCs w:val="24"/>
              </w:rPr>
            </w:pPr>
          </w:p>
          <w:p>
            <w:pPr>
              <w:spacing w:line="560" w:lineRule="exact"/>
              <w:jc w:val="left"/>
              <w:rPr>
                <w:bCs/>
                <w:sz w:val="24"/>
                <w:szCs w:val="24"/>
              </w:rPr>
            </w:pPr>
            <w:r>
              <w:rPr>
                <w:b/>
                <w:sz w:val="24"/>
                <w:szCs w:val="24"/>
              </w:rPr>
              <w:t>Whether required: Yes</w:t>
            </w:r>
            <w:r>
              <w:rPr>
                <w:b/>
                <w:sz w:val="24"/>
                <w:szCs w:val="24"/>
              </w:rPr>
              <w:sym w:font="Wingdings 2" w:char="00A3"/>
            </w:r>
            <w:r>
              <w:rPr>
                <w:b/>
                <w:sz w:val="24"/>
                <w:szCs w:val="24"/>
              </w:rPr>
              <w:t xml:space="preserve">     No</w:t>
            </w:r>
            <w:r>
              <w:rPr>
                <w:b/>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25" w:type="dxa"/>
            <w:vMerge w:val="restart"/>
          </w:tcPr>
          <w:p>
            <w:pPr>
              <w:spacing w:line="560" w:lineRule="exact"/>
              <w:jc w:val="left"/>
              <w:rPr>
                <w:b/>
                <w:bCs/>
                <w:sz w:val="24"/>
                <w:szCs w:val="24"/>
              </w:rPr>
            </w:pPr>
          </w:p>
        </w:tc>
        <w:tc>
          <w:tcPr>
            <w:tcW w:w="1916" w:type="dxa"/>
            <w:gridSpan w:val="2"/>
          </w:tcPr>
          <w:p>
            <w:pPr>
              <w:spacing w:line="560" w:lineRule="exact"/>
              <w:jc w:val="center"/>
              <w:rPr>
                <w:b/>
                <w:bCs/>
                <w:sz w:val="24"/>
                <w:szCs w:val="24"/>
              </w:rPr>
            </w:pPr>
            <w:r>
              <w:rPr>
                <w:b/>
                <w:bCs/>
                <w:sz w:val="24"/>
                <w:szCs w:val="24"/>
              </w:rPr>
              <w:t>b. Bags for Visitors</w:t>
            </w:r>
          </w:p>
        </w:tc>
        <w:tc>
          <w:tcPr>
            <w:tcW w:w="1275" w:type="dxa"/>
            <w:gridSpan w:val="2"/>
          </w:tcPr>
          <w:p>
            <w:pPr>
              <w:spacing w:line="560" w:lineRule="exact"/>
              <w:jc w:val="left"/>
              <w:rPr>
                <w:b/>
                <w:sz w:val="24"/>
                <w:szCs w:val="24"/>
              </w:rPr>
            </w:pPr>
          </w:p>
        </w:tc>
        <w:tc>
          <w:tcPr>
            <w:tcW w:w="5086" w:type="dxa"/>
            <w:gridSpan w:val="3"/>
          </w:tcPr>
          <w:p>
            <w:pPr>
              <w:spacing w:line="560" w:lineRule="exact"/>
              <w:jc w:val="left"/>
              <w:rPr>
                <w:bCs/>
                <w:sz w:val="24"/>
                <w:szCs w:val="24"/>
              </w:rPr>
            </w:pPr>
            <w:r>
              <w:rPr>
                <w:bCs/>
                <w:sz w:val="24"/>
                <w:szCs w:val="24"/>
              </w:rPr>
              <w:t>CNY50,000/USD6,900/GBP5,600/EUR6,430/ AUD10,680/HKD53,670</w:t>
            </w:r>
          </w:p>
          <w:p>
            <w:pPr>
              <w:spacing w:line="560" w:lineRule="exact"/>
              <w:jc w:val="left"/>
              <w:rPr>
                <w:bCs/>
                <w:sz w:val="24"/>
                <w:szCs w:val="24"/>
              </w:rPr>
            </w:pPr>
          </w:p>
          <w:p>
            <w:pPr>
              <w:spacing w:line="560" w:lineRule="exact"/>
              <w:jc w:val="left"/>
              <w:rPr>
                <w:bCs/>
                <w:sz w:val="24"/>
                <w:szCs w:val="24"/>
              </w:rPr>
            </w:pPr>
            <w:r>
              <w:rPr>
                <w:b/>
                <w:sz w:val="24"/>
                <w:szCs w:val="24"/>
              </w:rPr>
              <w:t>Whether required: Yes</w:t>
            </w:r>
            <w:r>
              <w:rPr>
                <w:b/>
                <w:sz w:val="24"/>
                <w:szCs w:val="24"/>
              </w:rPr>
              <w:sym w:font="Wingdings 2" w:char="00A3"/>
            </w:r>
            <w:r>
              <w:rPr>
                <w:b/>
                <w:sz w:val="24"/>
                <w:szCs w:val="24"/>
              </w:rPr>
              <w:t xml:space="preserve">     No</w:t>
            </w:r>
            <w:r>
              <w:rPr>
                <w:b/>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25" w:type="dxa"/>
            <w:vMerge w:val="continue"/>
          </w:tcPr>
          <w:p>
            <w:pPr>
              <w:spacing w:line="560" w:lineRule="exact"/>
              <w:jc w:val="left"/>
              <w:rPr>
                <w:b/>
                <w:bCs/>
                <w:sz w:val="24"/>
                <w:szCs w:val="24"/>
              </w:rPr>
            </w:pPr>
          </w:p>
        </w:tc>
        <w:tc>
          <w:tcPr>
            <w:tcW w:w="1916" w:type="dxa"/>
            <w:gridSpan w:val="2"/>
          </w:tcPr>
          <w:p>
            <w:pPr>
              <w:spacing w:line="560" w:lineRule="exact"/>
              <w:jc w:val="center"/>
              <w:rPr>
                <w:b/>
                <w:bCs/>
                <w:sz w:val="24"/>
                <w:szCs w:val="24"/>
              </w:rPr>
            </w:pPr>
            <w:r>
              <w:rPr>
                <w:b/>
                <w:bCs/>
                <w:sz w:val="24"/>
                <w:szCs w:val="24"/>
              </w:rPr>
              <w:t>c. Pens for Visitors</w:t>
            </w:r>
          </w:p>
        </w:tc>
        <w:tc>
          <w:tcPr>
            <w:tcW w:w="1275" w:type="dxa"/>
            <w:gridSpan w:val="2"/>
          </w:tcPr>
          <w:p>
            <w:pPr>
              <w:spacing w:line="560" w:lineRule="exact"/>
              <w:jc w:val="left"/>
              <w:rPr>
                <w:b/>
                <w:sz w:val="24"/>
                <w:szCs w:val="24"/>
              </w:rPr>
            </w:pPr>
          </w:p>
        </w:tc>
        <w:tc>
          <w:tcPr>
            <w:tcW w:w="5086" w:type="dxa"/>
            <w:gridSpan w:val="3"/>
          </w:tcPr>
          <w:p>
            <w:pPr>
              <w:spacing w:line="560" w:lineRule="exact"/>
              <w:jc w:val="left"/>
              <w:rPr>
                <w:bCs/>
                <w:sz w:val="24"/>
                <w:szCs w:val="24"/>
              </w:rPr>
            </w:pPr>
            <w:r>
              <w:rPr>
                <w:bCs/>
                <w:sz w:val="24"/>
                <w:szCs w:val="24"/>
              </w:rPr>
              <w:t>CNY25,000/USD3,450/GBP2,800/EUR3,215/AUD5,340/ HKD26,835</w:t>
            </w:r>
          </w:p>
          <w:p>
            <w:pPr>
              <w:spacing w:line="560" w:lineRule="exact"/>
              <w:jc w:val="left"/>
              <w:rPr>
                <w:bCs/>
                <w:sz w:val="24"/>
                <w:szCs w:val="24"/>
              </w:rPr>
            </w:pPr>
          </w:p>
          <w:p>
            <w:pPr>
              <w:spacing w:line="560" w:lineRule="exact"/>
              <w:jc w:val="left"/>
              <w:rPr>
                <w:bCs/>
                <w:sz w:val="24"/>
                <w:szCs w:val="24"/>
              </w:rPr>
            </w:pPr>
            <w:r>
              <w:rPr>
                <w:b/>
                <w:sz w:val="24"/>
                <w:szCs w:val="24"/>
              </w:rPr>
              <w:t>Whether required: Yes</w:t>
            </w:r>
            <w:r>
              <w:rPr>
                <w:b/>
                <w:sz w:val="24"/>
                <w:szCs w:val="24"/>
              </w:rPr>
              <w:sym w:font="Wingdings 2" w:char="00A3"/>
            </w:r>
            <w:r>
              <w:rPr>
                <w:b/>
                <w:sz w:val="24"/>
                <w:szCs w:val="24"/>
              </w:rPr>
              <w:t xml:space="preserve">     No</w:t>
            </w:r>
            <w:r>
              <w:rPr>
                <w:b/>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25" w:type="dxa"/>
            <w:vMerge w:val="continue"/>
          </w:tcPr>
          <w:p>
            <w:pPr>
              <w:spacing w:line="560" w:lineRule="exact"/>
              <w:jc w:val="left"/>
              <w:rPr>
                <w:b/>
                <w:bCs/>
                <w:sz w:val="24"/>
                <w:szCs w:val="24"/>
              </w:rPr>
            </w:pPr>
          </w:p>
        </w:tc>
        <w:tc>
          <w:tcPr>
            <w:tcW w:w="1916" w:type="dxa"/>
            <w:gridSpan w:val="2"/>
            <w:vMerge w:val="restart"/>
          </w:tcPr>
          <w:p>
            <w:pPr>
              <w:spacing w:line="560" w:lineRule="exact"/>
              <w:jc w:val="center"/>
              <w:rPr>
                <w:b/>
                <w:bCs/>
                <w:sz w:val="24"/>
                <w:szCs w:val="24"/>
              </w:rPr>
            </w:pPr>
            <w:r>
              <w:rPr>
                <w:b/>
                <w:bCs/>
                <w:sz w:val="24"/>
                <w:szCs w:val="24"/>
              </w:rPr>
              <w:t>d. The</w:t>
            </w:r>
            <w:r>
              <w:rPr>
                <w:rFonts w:hint="eastAsia"/>
                <w:b/>
                <w:bCs/>
                <w:sz w:val="24"/>
                <w:szCs w:val="24"/>
              </w:rPr>
              <w:t xml:space="preserve"> </w:t>
            </w:r>
            <w:r>
              <w:rPr>
                <w:b/>
                <w:bCs/>
                <w:sz w:val="24"/>
                <w:szCs w:val="24"/>
              </w:rPr>
              <w:t>Square</w:t>
            </w:r>
            <w:r>
              <w:rPr>
                <w:rFonts w:hint="eastAsia"/>
                <w:b/>
                <w:bCs/>
                <w:sz w:val="24"/>
                <w:szCs w:val="24"/>
              </w:rPr>
              <w:t xml:space="preserve"> </w:t>
            </w:r>
            <w:r>
              <w:rPr>
                <w:b/>
                <w:bCs/>
                <w:sz w:val="24"/>
                <w:szCs w:val="24"/>
              </w:rPr>
              <w:t>Outside the Beijing Exhibition Hall (exclusive to</w:t>
            </w:r>
            <w:r>
              <w:rPr>
                <w:rFonts w:hint="eastAsia"/>
                <w:b/>
                <w:bCs/>
                <w:sz w:val="24"/>
                <w:szCs w:val="24"/>
              </w:rPr>
              <w:t xml:space="preserve"> </w:t>
            </w:r>
            <w:r>
              <w:rPr>
                <w:b/>
                <w:bCs/>
                <w:sz w:val="24"/>
                <w:szCs w:val="24"/>
              </w:rPr>
              <w:t>CIEET Beijing)</w:t>
            </w:r>
          </w:p>
        </w:tc>
        <w:tc>
          <w:tcPr>
            <w:tcW w:w="1275" w:type="dxa"/>
            <w:gridSpan w:val="2"/>
          </w:tcPr>
          <w:p>
            <w:pPr>
              <w:spacing w:line="560" w:lineRule="exact"/>
              <w:jc w:val="left"/>
              <w:rPr>
                <w:b/>
                <w:sz w:val="24"/>
                <w:szCs w:val="24"/>
              </w:rPr>
            </w:pPr>
            <w:r>
              <w:rPr>
                <w:b/>
                <w:sz w:val="24"/>
                <w:szCs w:val="24"/>
              </w:rPr>
              <w:t>Round</w:t>
            </w:r>
            <w:r>
              <w:rPr>
                <w:rFonts w:hint="eastAsia"/>
                <w:b/>
                <w:sz w:val="24"/>
                <w:szCs w:val="24"/>
              </w:rPr>
              <w:t xml:space="preserve"> B</w:t>
            </w:r>
            <w:r>
              <w:rPr>
                <w:b/>
                <w:sz w:val="24"/>
                <w:szCs w:val="24"/>
              </w:rPr>
              <w:t>ill</w:t>
            </w:r>
            <w:r>
              <w:rPr>
                <w:rFonts w:hint="eastAsia"/>
                <w:b/>
                <w:sz w:val="24"/>
                <w:szCs w:val="24"/>
                <w:lang w:val="en-US" w:eastAsia="zh-CN"/>
              </w:rPr>
              <w:t>b</w:t>
            </w:r>
            <w:r>
              <w:rPr>
                <w:b/>
                <w:sz w:val="24"/>
                <w:szCs w:val="24"/>
              </w:rPr>
              <w:t>oard</w:t>
            </w:r>
          </w:p>
        </w:tc>
        <w:tc>
          <w:tcPr>
            <w:tcW w:w="5086" w:type="dxa"/>
            <w:gridSpan w:val="3"/>
          </w:tcPr>
          <w:p>
            <w:pPr>
              <w:spacing w:line="560" w:lineRule="exact"/>
              <w:jc w:val="left"/>
              <w:rPr>
                <w:bCs/>
                <w:sz w:val="24"/>
                <w:szCs w:val="24"/>
              </w:rPr>
            </w:pPr>
            <w:r>
              <w:rPr>
                <w:bCs/>
                <w:sz w:val="24"/>
                <w:szCs w:val="24"/>
              </w:rPr>
              <w:t>CNY10,000/USD1,400/GBP1,120/EUR1,300/AUD2,140/HKD10,750</w:t>
            </w:r>
          </w:p>
          <w:p>
            <w:pPr>
              <w:spacing w:line="560" w:lineRule="exact"/>
              <w:jc w:val="left"/>
              <w:rPr>
                <w:bCs/>
                <w:sz w:val="24"/>
                <w:szCs w:val="24"/>
              </w:rPr>
            </w:pPr>
          </w:p>
          <w:p>
            <w:pPr>
              <w:spacing w:line="560" w:lineRule="exact"/>
              <w:jc w:val="left"/>
              <w:rPr>
                <w:bCs/>
                <w:sz w:val="24"/>
                <w:szCs w:val="24"/>
              </w:rPr>
            </w:pPr>
            <w:r>
              <w:rPr>
                <w:b/>
                <w:sz w:val="24"/>
                <w:szCs w:val="24"/>
              </w:rPr>
              <w:t>Whether required: Yes</w:t>
            </w:r>
            <w:r>
              <w:rPr>
                <w:b/>
                <w:sz w:val="24"/>
                <w:szCs w:val="24"/>
              </w:rPr>
              <w:sym w:font="Wingdings 2" w:char="00A3"/>
            </w:r>
            <w:r>
              <w:rPr>
                <w:b/>
                <w:sz w:val="24"/>
                <w:szCs w:val="24"/>
              </w:rPr>
              <w:t xml:space="preserve">     No</w:t>
            </w:r>
            <w:r>
              <w:rPr>
                <w:b/>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2025" w:type="dxa"/>
            <w:vMerge w:val="continue"/>
          </w:tcPr>
          <w:p>
            <w:pPr>
              <w:spacing w:line="560" w:lineRule="exact"/>
              <w:jc w:val="left"/>
              <w:rPr>
                <w:b/>
                <w:bCs/>
                <w:sz w:val="24"/>
                <w:szCs w:val="24"/>
              </w:rPr>
            </w:pPr>
          </w:p>
        </w:tc>
        <w:tc>
          <w:tcPr>
            <w:tcW w:w="1916" w:type="dxa"/>
            <w:gridSpan w:val="2"/>
            <w:vMerge w:val="continue"/>
          </w:tcPr>
          <w:p>
            <w:pPr>
              <w:spacing w:line="560" w:lineRule="exact"/>
              <w:jc w:val="center"/>
              <w:rPr>
                <w:b/>
                <w:bCs/>
                <w:sz w:val="24"/>
                <w:szCs w:val="24"/>
              </w:rPr>
            </w:pPr>
          </w:p>
        </w:tc>
        <w:tc>
          <w:tcPr>
            <w:tcW w:w="1275" w:type="dxa"/>
            <w:gridSpan w:val="2"/>
          </w:tcPr>
          <w:p>
            <w:pPr>
              <w:spacing w:line="560" w:lineRule="exact"/>
              <w:jc w:val="left"/>
              <w:rPr>
                <w:b/>
                <w:sz w:val="24"/>
                <w:szCs w:val="24"/>
              </w:rPr>
            </w:pPr>
            <w:r>
              <w:rPr>
                <w:b/>
                <w:sz w:val="24"/>
                <w:szCs w:val="24"/>
              </w:rPr>
              <w:t>Squar</w:t>
            </w:r>
            <w:r>
              <w:rPr>
                <w:rFonts w:hint="eastAsia"/>
                <w:b/>
                <w:sz w:val="24"/>
                <w:szCs w:val="24"/>
              </w:rPr>
              <w:t>e B</w:t>
            </w:r>
            <w:r>
              <w:rPr>
                <w:b/>
                <w:sz w:val="24"/>
                <w:szCs w:val="24"/>
              </w:rPr>
              <w:t>ill</w:t>
            </w:r>
            <w:r>
              <w:rPr>
                <w:rFonts w:hint="eastAsia"/>
                <w:b/>
                <w:sz w:val="24"/>
                <w:szCs w:val="24"/>
                <w:lang w:val="en-US" w:eastAsia="zh-CN"/>
              </w:rPr>
              <w:t>b</w:t>
            </w:r>
            <w:r>
              <w:rPr>
                <w:b/>
                <w:sz w:val="24"/>
                <w:szCs w:val="24"/>
              </w:rPr>
              <w:t>oard</w:t>
            </w:r>
          </w:p>
        </w:tc>
        <w:tc>
          <w:tcPr>
            <w:tcW w:w="5086" w:type="dxa"/>
            <w:gridSpan w:val="3"/>
          </w:tcPr>
          <w:p>
            <w:pPr>
              <w:spacing w:line="560" w:lineRule="exact"/>
              <w:jc w:val="left"/>
              <w:rPr>
                <w:bCs/>
                <w:sz w:val="24"/>
                <w:szCs w:val="24"/>
              </w:rPr>
            </w:pPr>
            <w:r>
              <w:rPr>
                <w:bCs/>
                <w:sz w:val="24"/>
                <w:szCs w:val="24"/>
              </w:rPr>
              <w:t>CNY20,000/USD2,800/GBP2,240/EUR2,600/AUD4,280/HKD21,500</w:t>
            </w:r>
          </w:p>
          <w:p>
            <w:pPr>
              <w:spacing w:line="560" w:lineRule="exact"/>
              <w:jc w:val="left"/>
              <w:rPr>
                <w:bCs/>
                <w:sz w:val="24"/>
                <w:szCs w:val="24"/>
              </w:rPr>
            </w:pPr>
          </w:p>
          <w:p>
            <w:pPr>
              <w:spacing w:line="560" w:lineRule="exact"/>
              <w:jc w:val="left"/>
              <w:rPr>
                <w:bCs/>
                <w:sz w:val="24"/>
                <w:szCs w:val="24"/>
              </w:rPr>
            </w:pPr>
            <w:r>
              <w:rPr>
                <w:b/>
                <w:sz w:val="24"/>
                <w:szCs w:val="24"/>
              </w:rPr>
              <w:t>Whether required: Yes</w:t>
            </w:r>
            <w:r>
              <w:rPr>
                <w:b/>
                <w:sz w:val="24"/>
                <w:szCs w:val="24"/>
              </w:rPr>
              <w:sym w:font="Wingdings 2" w:char="00A3"/>
            </w:r>
            <w:r>
              <w:rPr>
                <w:b/>
                <w:sz w:val="24"/>
                <w:szCs w:val="24"/>
              </w:rPr>
              <w:t xml:space="preserve">     No</w:t>
            </w:r>
            <w:r>
              <w:rPr>
                <w:b/>
                <w:sz w:val="24"/>
                <w:szCs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497" w:hRule="atLeast"/>
        </w:trPr>
        <w:tc>
          <w:tcPr>
            <w:tcW w:w="2025" w:type="dxa"/>
          </w:tcPr>
          <w:p>
            <w:pPr>
              <w:spacing w:line="560" w:lineRule="exact"/>
              <w:rPr>
                <w:b/>
                <w:sz w:val="24"/>
                <w:szCs w:val="24"/>
              </w:rPr>
            </w:pPr>
            <w:r>
              <w:rPr>
                <w:b/>
                <w:sz w:val="24"/>
                <w:szCs w:val="24"/>
              </w:rPr>
              <w:t>Total Value-Added</w:t>
            </w:r>
            <w:r>
              <w:rPr>
                <w:rFonts w:hint="eastAsia"/>
                <w:b/>
                <w:sz w:val="24"/>
                <w:szCs w:val="24"/>
                <w:lang w:val="en-US" w:eastAsia="zh-CN"/>
              </w:rPr>
              <w:t xml:space="preserve"> </w:t>
            </w:r>
            <w:r>
              <w:rPr>
                <w:b/>
                <w:sz w:val="24"/>
                <w:szCs w:val="24"/>
              </w:rPr>
              <w:t>Service</w:t>
            </w:r>
            <w:r>
              <w:rPr>
                <w:rFonts w:hint="eastAsia"/>
                <w:b/>
                <w:sz w:val="24"/>
                <w:szCs w:val="24"/>
                <w:lang w:val="en-US" w:eastAsia="zh-CN"/>
              </w:rPr>
              <w:t xml:space="preserve"> </w:t>
            </w:r>
            <w:r>
              <w:rPr>
                <w:b/>
                <w:sz w:val="24"/>
                <w:szCs w:val="24"/>
              </w:rPr>
              <w:t>Fees</w:t>
            </w:r>
          </w:p>
        </w:tc>
        <w:tc>
          <w:tcPr>
            <w:tcW w:w="8210" w:type="dxa"/>
            <w:gridSpan w:val="6"/>
          </w:tcPr>
          <w:p>
            <w:pPr>
              <w:spacing w:line="560" w:lineRule="exact"/>
              <w:jc w:val="left"/>
              <w:rPr>
                <w:rFonts w:hint="default" w:eastAsiaTheme="minorEastAsia"/>
                <w:sz w:val="24"/>
                <w:szCs w:val="24"/>
                <w:lang w:val="en-US" w:eastAsia="zh-CN"/>
              </w:rPr>
            </w:pPr>
            <w:r>
              <w:rPr>
                <w:sz w:val="24"/>
                <w:szCs w:val="24"/>
              </w:rPr>
              <w:t>Please specify the currency and the amount here</w:t>
            </w:r>
            <w:r>
              <w:rPr>
                <w:rFonts w:hint="eastAsia"/>
                <w:sz w:val="24"/>
                <w:szCs w:val="24"/>
                <w:lang w:val="en-US" w:eastAsia="zh-CN"/>
              </w:rPr>
              <w:t>: 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497" w:hRule="atLeast"/>
        </w:trPr>
        <w:tc>
          <w:tcPr>
            <w:tcW w:w="2025" w:type="dxa"/>
          </w:tcPr>
          <w:p>
            <w:pPr>
              <w:spacing w:line="560" w:lineRule="exact"/>
              <w:rPr>
                <w:b/>
                <w:sz w:val="24"/>
                <w:szCs w:val="24"/>
              </w:rPr>
            </w:pPr>
            <w:r>
              <w:rPr>
                <w:b/>
                <w:sz w:val="24"/>
                <w:szCs w:val="24"/>
              </w:rPr>
              <w:t>Total Exhibition</w:t>
            </w:r>
            <w:r>
              <w:rPr>
                <w:rFonts w:hint="eastAsia"/>
                <w:b/>
                <w:sz w:val="24"/>
                <w:szCs w:val="24"/>
                <w:lang w:val="en-US" w:eastAsia="zh-CN"/>
              </w:rPr>
              <w:t xml:space="preserve"> </w:t>
            </w:r>
            <w:r>
              <w:rPr>
                <w:b/>
                <w:sz w:val="24"/>
                <w:szCs w:val="24"/>
              </w:rPr>
              <w:t>Fees</w:t>
            </w:r>
            <w:r>
              <w:rPr>
                <w:sz w:val="24"/>
                <w:szCs w:val="24"/>
              </w:rPr>
              <w:t>(standard</w:t>
            </w:r>
            <w:r>
              <w:rPr>
                <w:rFonts w:hint="eastAsia"/>
                <w:sz w:val="24"/>
                <w:szCs w:val="24"/>
                <w:lang w:val="en-US" w:eastAsia="zh-CN"/>
              </w:rPr>
              <w:t xml:space="preserve"> </w:t>
            </w:r>
            <w:r>
              <w:rPr>
                <w:sz w:val="24"/>
                <w:szCs w:val="24"/>
              </w:rPr>
              <w:t>booth fee+value-added fee)</w:t>
            </w:r>
          </w:p>
        </w:tc>
        <w:tc>
          <w:tcPr>
            <w:tcW w:w="8210" w:type="dxa"/>
            <w:gridSpan w:val="6"/>
          </w:tcPr>
          <w:p>
            <w:pPr>
              <w:spacing w:line="560" w:lineRule="exact"/>
              <w:jc w:val="left"/>
              <w:rPr>
                <w:rFonts w:hint="default" w:eastAsiaTheme="minorEastAsia"/>
                <w:sz w:val="24"/>
                <w:szCs w:val="24"/>
                <w:lang w:val="en-US" w:eastAsia="zh-CN"/>
              </w:rPr>
            </w:pPr>
            <w:r>
              <w:rPr>
                <w:sz w:val="24"/>
                <w:szCs w:val="24"/>
              </w:rPr>
              <w:t>Please specify the currency</w:t>
            </w:r>
            <w:r>
              <w:rPr>
                <w:rFonts w:hint="eastAsia"/>
                <w:sz w:val="24"/>
                <w:szCs w:val="24"/>
                <w:lang w:val="en-US" w:eastAsia="zh-CN"/>
              </w:rPr>
              <w:t xml:space="preserve"> </w:t>
            </w:r>
            <w:r>
              <w:rPr>
                <w:sz w:val="24"/>
                <w:szCs w:val="24"/>
              </w:rPr>
              <w:t>and the amount here</w:t>
            </w:r>
            <w:r>
              <w:rPr>
                <w:rFonts w:hint="eastAsia"/>
                <w:sz w:val="24"/>
                <w:szCs w:val="24"/>
                <w:lang w:val="en-US" w:eastAsia="zh-CN"/>
              </w:rPr>
              <w:t xml:space="preserve">: </w:t>
            </w:r>
            <w:bookmarkStart w:id="1" w:name="_GoBack"/>
            <w:bookmarkEnd w:id="1"/>
            <w:r>
              <w:rPr>
                <w:rFonts w:hint="eastAsia"/>
                <w:sz w:val="24"/>
                <w:szCs w:val="24"/>
                <w:lang w:val="en-US" w:eastAsia="zh-CN"/>
              </w:rPr>
              <w:t>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41" w:hRule="atLeast"/>
        </w:trPr>
        <w:tc>
          <w:tcPr>
            <w:tcW w:w="2963" w:type="dxa"/>
            <w:gridSpan w:val="2"/>
          </w:tcPr>
          <w:p>
            <w:pPr>
              <w:spacing w:line="560" w:lineRule="exact"/>
              <w:rPr>
                <w:b/>
                <w:sz w:val="24"/>
                <w:szCs w:val="24"/>
              </w:rPr>
            </w:pPr>
            <w:r>
              <w:rPr>
                <w:b/>
                <w:sz w:val="24"/>
                <w:szCs w:val="24"/>
              </w:rPr>
              <w:t>Signature:</w:t>
            </w:r>
          </w:p>
          <w:p>
            <w:pPr>
              <w:spacing w:line="560" w:lineRule="exact"/>
              <w:rPr>
                <w:sz w:val="24"/>
                <w:szCs w:val="24"/>
              </w:rPr>
            </w:pPr>
          </w:p>
          <w:p>
            <w:pPr>
              <w:spacing w:line="560" w:lineRule="exact"/>
              <w:rPr>
                <w:sz w:val="24"/>
                <w:szCs w:val="24"/>
              </w:rPr>
            </w:pPr>
          </w:p>
        </w:tc>
        <w:tc>
          <w:tcPr>
            <w:tcW w:w="7272" w:type="dxa"/>
            <w:gridSpan w:val="5"/>
          </w:tcPr>
          <w:p>
            <w:pPr>
              <w:spacing w:line="560" w:lineRule="exact"/>
              <w:rPr>
                <w:b/>
                <w:sz w:val="24"/>
                <w:szCs w:val="24"/>
              </w:rPr>
            </w:pPr>
            <w:r>
              <w:rPr>
                <w:b/>
                <w:sz w:val="24"/>
                <w:szCs w:val="24"/>
              </w:rPr>
              <w:t>Date:</w:t>
            </w:r>
          </w:p>
        </w:tc>
      </w:tr>
    </w:tbl>
    <w:p>
      <w:pPr>
        <w:spacing w:line="560" w:lineRule="exact"/>
        <w:ind w:left="840"/>
        <w:rPr>
          <w:sz w:val="24"/>
          <w:szCs w:val="24"/>
        </w:rPr>
      </w:pPr>
    </w:p>
    <w:p>
      <w:pPr>
        <w:tabs>
          <w:tab w:val="left" w:pos="420"/>
        </w:tabs>
        <w:spacing w:line="560" w:lineRule="exact"/>
        <w:rPr>
          <w:sz w:val="24"/>
          <w:szCs w:val="24"/>
        </w:rPr>
      </w:pPr>
      <w:r>
        <w:rPr>
          <w:sz w:val="24"/>
          <w:szCs w:val="24"/>
        </w:rPr>
        <w:t>Note: The organizer reserves the right to</w:t>
      </w:r>
      <w:r>
        <w:rPr>
          <w:rFonts w:hint="eastAsia"/>
          <w:sz w:val="24"/>
          <w:szCs w:val="24"/>
          <w:lang w:val="en-US" w:eastAsia="zh-CN"/>
        </w:rPr>
        <w:t xml:space="preserve"> </w:t>
      </w:r>
      <w:r>
        <w:rPr>
          <w:sz w:val="24"/>
          <w:szCs w:val="24"/>
        </w:rPr>
        <w:t>the final interpretation of the above information</w:t>
      </w:r>
      <w:r>
        <w:rPr>
          <w:rFonts w:hint="eastAsia"/>
          <w:sz w:val="24"/>
          <w:szCs w:val="24"/>
        </w:rPr>
        <w:t>.</w:t>
      </w:r>
    </w:p>
    <w:sectPr>
      <w:pgSz w:w="12240" w:h="15840"/>
      <w:pgMar w:top="1417" w:right="1417" w:bottom="1134" w:left="141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93134D"/>
    <w:multiLevelType w:val="multilevel"/>
    <w:tmpl w:val="059313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2MTG1NDU3MzE1NDQyMTdS0lEKTi0uzszPAykwrwUAOa4WTiwAAAA="/>
    <w:docVar w:name="commondata" w:val="eyJoZGlkIjoiMjAwN2UyMTEyNzBkMjNjOTlmMjM4NmY0MTNlOWRmYTQifQ=="/>
  </w:docVars>
  <w:rsids>
    <w:rsidRoot w:val="00550676"/>
    <w:rsid w:val="00003A6B"/>
    <w:rsid w:val="00010B42"/>
    <w:rsid w:val="00024B6F"/>
    <w:rsid w:val="000462D0"/>
    <w:rsid w:val="00052888"/>
    <w:rsid w:val="00055BD3"/>
    <w:rsid w:val="00064BC2"/>
    <w:rsid w:val="000728E0"/>
    <w:rsid w:val="00091B29"/>
    <w:rsid w:val="000C17B1"/>
    <w:rsid w:val="000C2305"/>
    <w:rsid w:val="00113C81"/>
    <w:rsid w:val="00142AD6"/>
    <w:rsid w:val="00151E75"/>
    <w:rsid w:val="00186AF2"/>
    <w:rsid w:val="00187AA9"/>
    <w:rsid w:val="001940E8"/>
    <w:rsid w:val="001A77C4"/>
    <w:rsid w:val="001C31C6"/>
    <w:rsid w:val="001E708E"/>
    <w:rsid w:val="00204B63"/>
    <w:rsid w:val="00205914"/>
    <w:rsid w:val="00224E1A"/>
    <w:rsid w:val="002278BD"/>
    <w:rsid w:val="002279B0"/>
    <w:rsid w:val="00266A6F"/>
    <w:rsid w:val="00270C61"/>
    <w:rsid w:val="002741F8"/>
    <w:rsid w:val="002952A6"/>
    <w:rsid w:val="002B03D3"/>
    <w:rsid w:val="002C3140"/>
    <w:rsid w:val="002C72A5"/>
    <w:rsid w:val="002E60E9"/>
    <w:rsid w:val="00306F6A"/>
    <w:rsid w:val="00310CCD"/>
    <w:rsid w:val="003143BD"/>
    <w:rsid w:val="0032398F"/>
    <w:rsid w:val="00337279"/>
    <w:rsid w:val="003716D6"/>
    <w:rsid w:val="003742A5"/>
    <w:rsid w:val="00394E05"/>
    <w:rsid w:val="003A3A10"/>
    <w:rsid w:val="003B0723"/>
    <w:rsid w:val="003B0E9A"/>
    <w:rsid w:val="004126DD"/>
    <w:rsid w:val="00424A37"/>
    <w:rsid w:val="0043475B"/>
    <w:rsid w:val="00447BCC"/>
    <w:rsid w:val="00463F1D"/>
    <w:rsid w:val="00487D10"/>
    <w:rsid w:val="004C0389"/>
    <w:rsid w:val="004D197A"/>
    <w:rsid w:val="004E57B5"/>
    <w:rsid w:val="005003C1"/>
    <w:rsid w:val="00503417"/>
    <w:rsid w:val="00526E03"/>
    <w:rsid w:val="0054437B"/>
    <w:rsid w:val="00550676"/>
    <w:rsid w:val="00552101"/>
    <w:rsid w:val="00566A49"/>
    <w:rsid w:val="005702B9"/>
    <w:rsid w:val="005B4A75"/>
    <w:rsid w:val="005D4871"/>
    <w:rsid w:val="005F24F9"/>
    <w:rsid w:val="006024A0"/>
    <w:rsid w:val="00616EA7"/>
    <w:rsid w:val="00636DB4"/>
    <w:rsid w:val="0067012A"/>
    <w:rsid w:val="00673D0F"/>
    <w:rsid w:val="006C26F0"/>
    <w:rsid w:val="006E08E4"/>
    <w:rsid w:val="006E39A8"/>
    <w:rsid w:val="006F700F"/>
    <w:rsid w:val="0070743F"/>
    <w:rsid w:val="0071626D"/>
    <w:rsid w:val="00717E3C"/>
    <w:rsid w:val="00722716"/>
    <w:rsid w:val="00733FB4"/>
    <w:rsid w:val="00740F1A"/>
    <w:rsid w:val="00742C57"/>
    <w:rsid w:val="007625FA"/>
    <w:rsid w:val="0076596B"/>
    <w:rsid w:val="007802DB"/>
    <w:rsid w:val="00797602"/>
    <w:rsid w:val="007B31FB"/>
    <w:rsid w:val="007C06C5"/>
    <w:rsid w:val="007E286E"/>
    <w:rsid w:val="00826DF1"/>
    <w:rsid w:val="00834AD2"/>
    <w:rsid w:val="0083616B"/>
    <w:rsid w:val="00846E6C"/>
    <w:rsid w:val="008470BE"/>
    <w:rsid w:val="00854EB7"/>
    <w:rsid w:val="0085751D"/>
    <w:rsid w:val="00860F9C"/>
    <w:rsid w:val="00863218"/>
    <w:rsid w:val="008736CF"/>
    <w:rsid w:val="0087510E"/>
    <w:rsid w:val="00881532"/>
    <w:rsid w:val="008916DB"/>
    <w:rsid w:val="008B2096"/>
    <w:rsid w:val="008B2915"/>
    <w:rsid w:val="008D66B1"/>
    <w:rsid w:val="008D68EC"/>
    <w:rsid w:val="00916D01"/>
    <w:rsid w:val="009363CB"/>
    <w:rsid w:val="009832FE"/>
    <w:rsid w:val="0098614C"/>
    <w:rsid w:val="009A0C04"/>
    <w:rsid w:val="009B2DBE"/>
    <w:rsid w:val="009C1633"/>
    <w:rsid w:val="009D4457"/>
    <w:rsid w:val="009D68B0"/>
    <w:rsid w:val="009F29F0"/>
    <w:rsid w:val="00A16A09"/>
    <w:rsid w:val="00A34A3D"/>
    <w:rsid w:val="00A35988"/>
    <w:rsid w:val="00A36FF4"/>
    <w:rsid w:val="00A534AE"/>
    <w:rsid w:val="00A748E1"/>
    <w:rsid w:val="00A928FA"/>
    <w:rsid w:val="00AA08FE"/>
    <w:rsid w:val="00AA2783"/>
    <w:rsid w:val="00AA66EF"/>
    <w:rsid w:val="00AA6F53"/>
    <w:rsid w:val="00AA7D45"/>
    <w:rsid w:val="00AB3F5E"/>
    <w:rsid w:val="00AC0238"/>
    <w:rsid w:val="00AC139B"/>
    <w:rsid w:val="00AC7002"/>
    <w:rsid w:val="00B323A4"/>
    <w:rsid w:val="00B36858"/>
    <w:rsid w:val="00B578BF"/>
    <w:rsid w:val="00B7316B"/>
    <w:rsid w:val="00B745B1"/>
    <w:rsid w:val="00B96F4B"/>
    <w:rsid w:val="00BA4EE8"/>
    <w:rsid w:val="00BD581A"/>
    <w:rsid w:val="00BF08DD"/>
    <w:rsid w:val="00BF33A7"/>
    <w:rsid w:val="00BF3BA4"/>
    <w:rsid w:val="00BF59D9"/>
    <w:rsid w:val="00BF7CB0"/>
    <w:rsid w:val="00C272D7"/>
    <w:rsid w:val="00C43DA9"/>
    <w:rsid w:val="00C47FE4"/>
    <w:rsid w:val="00C618D6"/>
    <w:rsid w:val="00C634BC"/>
    <w:rsid w:val="00C677F5"/>
    <w:rsid w:val="00C772C1"/>
    <w:rsid w:val="00C81002"/>
    <w:rsid w:val="00C8558A"/>
    <w:rsid w:val="00C93B22"/>
    <w:rsid w:val="00CA0E96"/>
    <w:rsid w:val="00CC3D88"/>
    <w:rsid w:val="00CC53BB"/>
    <w:rsid w:val="00D1140A"/>
    <w:rsid w:val="00D2474B"/>
    <w:rsid w:val="00D3156F"/>
    <w:rsid w:val="00D41E1D"/>
    <w:rsid w:val="00D6075B"/>
    <w:rsid w:val="00D63DC6"/>
    <w:rsid w:val="00D65116"/>
    <w:rsid w:val="00D80C49"/>
    <w:rsid w:val="00D8207D"/>
    <w:rsid w:val="00D968F5"/>
    <w:rsid w:val="00DA6070"/>
    <w:rsid w:val="00DC2693"/>
    <w:rsid w:val="00DF1162"/>
    <w:rsid w:val="00E0737E"/>
    <w:rsid w:val="00E122A4"/>
    <w:rsid w:val="00E229E4"/>
    <w:rsid w:val="00E23B73"/>
    <w:rsid w:val="00E268D1"/>
    <w:rsid w:val="00E33D5E"/>
    <w:rsid w:val="00E5052A"/>
    <w:rsid w:val="00E53990"/>
    <w:rsid w:val="00E53FA3"/>
    <w:rsid w:val="00E66641"/>
    <w:rsid w:val="00E6712F"/>
    <w:rsid w:val="00E76FBD"/>
    <w:rsid w:val="00E800EF"/>
    <w:rsid w:val="00EC013D"/>
    <w:rsid w:val="00ED23FE"/>
    <w:rsid w:val="00ED260F"/>
    <w:rsid w:val="00EE0507"/>
    <w:rsid w:val="00EE717A"/>
    <w:rsid w:val="00F07C52"/>
    <w:rsid w:val="00F14F6F"/>
    <w:rsid w:val="00F15C13"/>
    <w:rsid w:val="00F1774F"/>
    <w:rsid w:val="00F53989"/>
    <w:rsid w:val="00F63E10"/>
    <w:rsid w:val="00F81D9F"/>
    <w:rsid w:val="00F84741"/>
    <w:rsid w:val="00F97248"/>
    <w:rsid w:val="00FA135E"/>
    <w:rsid w:val="00FA2BA7"/>
    <w:rsid w:val="00FB6804"/>
    <w:rsid w:val="00FD5AC6"/>
    <w:rsid w:val="05104339"/>
    <w:rsid w:val="06163BD1"/>
    <w:rsid w:val="088A64B7"/>
    <w:rsid w:val="08A92169"/>
    <w:rsid w:val="0E581A5E"/>
    <w:rsid w:val="0F9129EA"/>
    <w:rsid w:val="11A3484A"/>
    <w:rsid w:val="12D1335A"/>
    <w:rsid w:val="156B06D3"/>
    <w:rsid w:val="15E361AF"/>
    <w:rsid w:val="1CCF0200"/>
    <w:rsid w:val="1CEC56C6"/>
    <w:rsid w:val="1D8C2D2D"/>
    <w:rsid w:val="2493065F"/>
    <w:rsid w:val="27D00F92"/>
    <w:rsid w:val="2863367F"/>
    <w:rsid w:val="294F7E23"/>
    <w:rsid w:val="2B556B4D"/>
    <w:rsid w:val="2BDD46C6"/>
    <w:rsid w:val="2D241E80"/>
    <w:rsid w:val="30083A5D"/>
    <w:rsid w:val="30B023A9"/>
    <w:rsid w:val="314B3E80"/>
    <w:rsid w:val="33923FE8"/>
    <w:rsid w:val="34592D57"/>
    <w:rsid w:val="3A3E08B6"/>
    <w:rsid w:val="3A892A33"/>
    <w:rsid w:val="3D485717"/>
    <w:rsid w:val="427E1FB9"/>
    <w:rsid w:val="450E4319"/>
    <w:rsid w:val="45136648"/>
    <w:rsid w:val="456A0921"/>
    <w:rsid w:val="46FD2821"/>
    <w:rsid w:val="499C5CA1"/>
    <w:rsid w:val="4FB9433F"/>
    <w:rsid w:val="50746B07"/>
    <w:rsid w:val="582B090E"/>
    <w:rsid w:val="59407EBE"/>
    <w:rsid w:val="5ADF3707"/>
    <w:rsid w:val="5C14045C"/>
    <w:rsid w:val="60912DAE"/>
    <w:rsid w:val="615D6EDF"/>
    <w:rsid w:val="68927CAA"/>
    <w:rsid w:val="68FE2FAA"/>
    <w:rsid w:val="699A7177"/>
    <w:rsid w:val="699B2906"/>
    <w:rsid w:val="6A554E4C"/>
    <w:rsid w:val="6DC13A8B"/>
    <w:rsid w:val="73AD628B"/>
    <w:rsid w:val="747C40BA"/>
    <w:rsid w:val="75C9129E"/>
    <w:rsid w:val="7E435BD1"/>
    <w:rsid w:val="7EE961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99"/>
    <w:pPr>
      <w:spacing w:after="120"/>
    </w:pPr>
    <w:rPr>
      <w:szCs w:val="24"/>
    </w:rPr>
  </w:style>
  <w:style w:type="paragraph" w:styleId="3">
    <w:name w:val="Balloon Text"/>
    <w:basedOn w:val="1"/>
    <w:link w:val="11"/>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qFormat/>
    <w:uiPriority w:val="99"/>
    <w:rPr>
      <w:color w:val="0000FF"/>
      <w:u w:val="single"/>
    </w:rPr>
  </w:style>
  <w:style w:type="character" w:customStyle="1" w:styleId="10">
    <w:name w:val="正文文本 Char"/>
    <w:link w:val="2"/>
    <w:qFormat/>
    <w:uiPriority w:val="99"/>
    <w:rPr>
      <w:rFonts w:ascii="Times New Roman" w:hAnsi="Times New Roman"/>
      <w:kern w:val="2"/>
      <w:sz w:val="21"/>
      <w:szCs w:val="24"/>
    </w:rPr>
  </w:style>
  <w:style w:type="character" w:customStyle="1" w:styleId="11">
    <w:name w:val="批注框文本 Char"/>
    <w:link w:val="3"/>
    <w:semiHidden/>
    <w:qFormat/>
    <w:uiPriority w:val="99"/>
    <w:rPr>
      <w:kern w:val="2"/>
      <w:sz w:val="18"/>
      <w:szCs w:val="18"/>
    </w:rPr>
  </w:style>
  <w:style w:type="character" w:customStyle="1" w:styleId="12">
    <w:name w:val="页脚 Char"/>
    <w:link w:val="4"/>
    <w:qFormat/>
    <w:uiPriority w:val="99"/>
    <w:rPr>
      <w:kern w:val="2"/>
      <w:sz w:val="18"/>
      <w:szCs w:val="18"/>
    </w:rPr>
  </w:style>
  <w:style w:type="character" w:customStyle="1" w:styleId="13">
    <w:name w:val="页眉 Char"/>
    <w:link w:val="5"/>
    <w:qFormat/>
    <w:uiPriority w:val="99"/>
    <w:rPr>
      <w:kern w:val="2"/>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8</Pages>
  <Words>1047</Words>
  <Characters>6217</Characters>
  <Lines>52</Lines>
  <Paragraphs>14</Paragraphs>
  <TotalTime>7</TotalTime>
  <ScaleCrop>false</ScaleCrop>
  <LinksUpToDate>false</LinksUpToDate>
  <CharactersWithSpaces>7189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2023-11-22T03:14:00Z</dcterms:created>
  <dc:creator>雨林木风</dc:creator>
  <cp:lastModifiedBy>草虫君</cp:lastModifiedBy>
  <cp:lastPrinted>2021-11-23T07:51:00Z</cp:lastPrinted>
  <dcterms:modified xsi:type="dcterms:W3CDTF">2023-11-22T09:23:15Z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77C18020A6814CB7BC012A268D2327A1_13</vt:lpwstr>
  </property>
  <property fmtid="{D5CDD505-2E9C-101B-9397-08002B2CF9AE}" pid="4" name="GrammarlyDocumentId">
    <vt:lpwstr>739f9df23e0205d29fc8f7c2e385436360185711d3397f56509a2863aba82edd</vt:lpwstr>
  </property>
</Properties>
</file>