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0722" w14:textId="77777777" w:rsidR="0083476A" w:rsidRDefault="0083476A" w:rsidP="00E106D8">
      <w:pPr>
        <w:widowControl w:val="0"/>
        <w:autoSpaceDE w:val="0"/>
        <w:autoSpaceDN w:val="0"/>
        <w:spacing w:after="0" w:line="240" w:lineRule="auto"/>
        <w:rPr>
          <w:rFonts w:eastAsia="Arial" w:cs="Arial"/>
        </w:rPr>
      </w:pPr>
    </w:p>
    <w:p w14:paraId="6C7F6583" w14:textId="2FD112DE" w:rsidR="0083476A" w:rsidRDefault="0083476A" w:rsidP="0083476A">
      <w:pPr>
        <w:rPr>
          <w:rFonts w:asciiTheme="minorBidi" w:hAnsiTheme="minorBidi"/>
          <w:b/>
          <w:color w:val="D81EA3"/>
          <w:spacing w:val="-20"/>
          <w:sz w:val="36"/>
          <w:szCs w:val="36"/>
        </w:rPr>
      </w:pPr>
      <w:r w:rsidRPr="0083476A">
        <w:rPr>
          <w:rFonts w:asciiTheme="minorBidi" w:eastAsia="Arial" w:hAnsiTheme="minorBidi"/>
          <w:b/>
          <w:caps/>
          <w:color w:val="D81EA3"/>
          <w:sz w:val="36"/>
          <w:szCs w:val="36"/>
          <w:lang w:eastAsia="en-GB"/>
        </w:rPr>
        <w:t xml:space="preserve">Appendix 3: </w:t>
      </w:r>
      <w:bookmarkStart w:id="0" w:name="_Hlk114660429"/>
      <w:r w:rsidRPr="0083476A">
        <w:rPr>
          <w:rFonts w:asciiTheme="minorBidi" w:hAnsiTheme="minorBidi"/>
          <w:b/>
          <w:color w:val="D81EA3"/>
          <w:spacing w:val="-20"/>
          <w:sz w:val="36"/>
          <w:szCs w:val="36"/>
        </w:rPr>
        <w:t xml:space="preserve">List of Eligible not-for-profit research institutions, establishment, and organisations </w:t>
      </w:r>
      <w:bookmarkEnd w:id="0"/>
    </w:p>
    <w:p w14:paraId="76E3F33C" w14:textId="58063731" w:rsidR="00B7347F" w:rsidRDefault="00B7347F" w:rsidP="00B7347F">
      <w:pPr>
        <w:spacing w:after="0" w:line="240" w:lineRule="auto"/>
        <w:textAlignment w:val="baseline"/>
        <w:rPr>
          <w:rFonts w:asciiTheme="minorBidi" w:eastAsia="Times New Roman" w:hAnsiTheme="minorBidi"/>
          <w:sz w:val="26"/>
          <w:szCs w:val="26"/>
          <w:lang w:eastAsia="en-GB"/>
        </w:rPr>
      </w:pPr>
      <w:bookmarkStart w:id="1" w:name="_Hlk115773521"/>
      <w:r w:rsidRPr="00B03AF8">
        <w:rPr>
          <w:rFonts w:asciiTheme="minorBidi" w:eastAsia="Times New Roman" w:hAnsiTheme="minorBidi"/>
          <w:sz w:val="26"/>
          <w:szCs w:val="26"/>
          <w:lang w:eastAsia="en-GB"/>
        </w:rPr>
        <w:t>All UK universities recognised by the UK are eligible to apply for</w:t>
      </w:r>
      <w:r w:rsidR="00B03AF8">
        <w:rPr>
          <w:rFonts w:asciiTheme="minorBidi" w:eastAsia="Times New Roman" w:hAnsiTheme="minorBidi"/>
          <w:sz w:val="26"/>
          <w:szCs w:val="26"/>
          <w:lang w:eastAsia="en-GB"/>
        </w:rPr>
        <w:t xml:space="preserve"> </w:t>
      </w:r>
      <w:r w:rsidRPr="00B03AF8">
        <w:rPr>
          <w:rFonts w:asciiTheme="minorBidi" w:eastAsia="Times New Roman" w:hAnsiTheme="minorBidi"/>
          <w:sz w:val="26"/>
          <w:szCs w:val="26"/>
          <w:lang w:eastAsia="en-GB"/>
        </w:rPr>
        <w:t>grants</w:t>
      </w:r>
      <w:r w:rsidR="00B03AF8">
        <w:rPr>
          <w:rFonts w:asciiTheme="minorBidi" w:eastAsia="Times New Roman" w:hAnsiTheme="minorBidi"/>
          <w:sz w:val="26"/>
          <w:szCs w:val="26"/>
          <w:lang w:eastAsia="en-GB"/>
        </w:rPr>
        <w:t xml:space="preserve"> </w:t>
      </w:r>
      <w:r w:rsidRPr="00B03AF8">
        <w:rPr>
          <w:rFonts w:asciiTheme="minorBidi" w:eastAsia="Times New Roman" w:hAnsiTheme="minorBidi"/>
          <w:sz w:val="26"/>
          <w:szCs w:val="26"/>
          <w:shd w:val="clear" w:color="auto" w:fill="FFFF00"/>
          <w:lang w:eastAsia="en-GB"/>
        </w:rPr>
        <w:t>Applications from UK Further Education institutions are welcomed as a lead applicant or partner.</w:t>
      </w:r>
      <w:r w:rsidRPr="00B03AF8">
        <w:rPr>
          <w:rFonts w:asciiTheme="minorBidi" w:eastAsia="Times New Roman" w:hAnsiTheme="minorBidi"/>
          <w:sz w:val="26"/>
          <w:szCs w:val="26"/>
          <w:lang w:eastAsia="en-GB"/>
        </w:rPr>
        <w:t xml:space="preserve">   </w:t>
      </w:r>
    </w:p>
    <w:p w14:paraId="01802873" w14:textId="77777777" w:rsidR="00B03AF8" w:rsidRPr="00B03AF8" w:rsidRDefault="00B03AF8" w:rsidP="00B7347F">
      <w:pPr>
        <w:spacing w:after="0" w:line="240" w:lineRule="auto"/>
        <w:textAlignment w:val="baseline"/>
        <w:rPr>
          <w:rFonts w:asciiTheme="minorBidi" w:eastAsia="Times New Roman" w:hAnsiTheme="minorBidi"/>
          <w:sz w:val="26"/>
          <w:szCs w:val="26"/>
          <w:lang w:eastAsia="en-GB"/>
        </w:rPr>
      </w:pPr>
    </w:p>
    <w:p w14:paraId="21F744DA" w14:textId="3D0C2BBA" w:rsidR="00B7347F" w:rsidRDefault="00B7347F" w:rsidP="00B7347F">
      <w:pPr>
        <w:spacing w:after="0" w:line="240" w:lineRule="auto"/>
        <w:ind w:right="225"/>
        <w:textAlignment w:val="baseline"/>
        <w:rPr>
          <w:rFonts w:asciiTheme="minorBidi" w:eastAsia="Times New Roman" w:hAnsiTheme="minorBidi"/>
          <w:sz w:val="26"/>
          <w:szCs w:val="26"/>
          <w:lang w:eastAsia="en-GB"/>
        </w:rPr>
      </w:pPr>
      <w:r w:rsidRPr="00B03AF8">
        <w:rPr>
          <w:rFonts w:asciiTheme="minorBidi" w:eastAsia="Times New Roman" w:hAnsiTheme="minorBidi"/>
          <w:sz w:val="26"/>
          <w:szCs w:val="26"/>
          <w:shd w:val="clear" w:color="auto" w:fill="FFFF00"/>
          <w:lang w:eastAsia="en-GB"/>
        </w:rPr>
        <w:t xml:space="preserve">Applicants from the following </w:t>
      </w:r>
      <w:r w:rsidRPr="00B03AF8">
        <w:rPr>
          <w:rFonts w:asciiTheme="minorBidi" w:eastAsia="Times New Roman" w:hAnsiTheme="minorBidi"/>
          <w:b/>
          <w:bCs/>
          <w:sz w:val="26"/>
          <w:szCs w:val="26"/>
          <w:shd w:val="clear" w:color="auto" w:fill="FFFF00"/>
          <w:lang w:eastAsia="en-GB"/>
        </w:rPr>
        <w:t xml:space="preserve">not-for-profit UK research organisations </w:t>
      </w:r>
      <w:r w:rsidRPr="00B03AF8">
        <w:rPr>
          <w:rFonts w:asciiTheme="minorBidi" w:eastAsia="Times New Roman" w:hAnsiTheme="minorBidi"/>
          <w:sz w:val="26"/>
          <w:szCs w:val="26"/>
          <w:shd w:val="clear" w:color="auto" w:fill="FFFF00"/>
          <w:lang w:eastAsia="en-GB"/>
        </w:rPr>
        <w:t xml:space="preserve">are also eligible to apply as Lead Applicants under the </w:t>
      </w:r>
      <w:r w:rsidR="00B03AF8" w:rsidRPr="00B03AF8">
        <w:rPr>
          <w:rFonts w:asciiTheme="minorBidi" w:eastAsia="Times New Roman" w:hAnsiTheme="minorBidi"/>
          <w:b/>
          <w:bCs/>
          <w:sz w:val="26"/>
          <w:szCs w:val="26"/>
          <w:shd w:val="clear" w:color="auto" w:fill="FFFF00"/>
          <w:lang w:eastAsia="en-GB"/>
        </w:rPr>
        <w:t xml:space="preserve">UK – Egypt Trans-National Education </w:t>
      </w:r>
      <w:r w:rsidR="00B03AF8">
        <w:rPr>
          <w:rFonts w:asciiTheme="minorBidi" w:eastAsia="Times New Roman" w:hAnsiTheme="minorBidi"/>
          <w:b/>
          <w:bCs/>
          <w:sz w:val="26"/>
          <w:szCs w:val="26"/>
          <w:shd w:val="clear" w:color="auto" w:fill="FFFF00"/>
          <w:lang w:eastAsia="en-GB"/>
        </w:rPr>
        <w:t xml:space="preserve">Partnerships </w:t>
      </w:r>
      <w:r w:rsidR="00B03AF8" w:rsidRPr="00B03AF8">
        <w:rPr>
          <w:rFonts w:asciiTheme="minorBidi" w:eastAsia="Times New Roman" w:hAnsiTheme="minorBidi"/>
          <w:b/>
          <w:bCs/>
          <w:sz w:val="26"/>
          <w:szCs w:val="26"/>
          <w:shd w:val="clear" w:color="auto" w:fill="FFFF00"/>
          <w:lang w:eastAsia="en-GB"/>
        </w:rPr>
        <w:t>Grant</w:t>
      </w:r>
      <w:r w:rsidR="00B03AF8">
        <w:rPr>
          <w:rFonts w:asciiTheme="minorBidi" w:eastAsia="Times New Roman" w:hAnsiTheme="minorBidi"/>
          <w:b/>
          <w:bCs/>
          <w:sz w:val="26"/>
          <w:szCs w:val="26"/>
          <w:shd w:val="clear" w:color="auto" w:fill="FFFF00"/>
          <w:lang w:eastAsia="en-GB"/>
        </w:rPr>
        <w:t xml:space="preserve"> </w:t>
      </w:r>
      <w:r w:rsidRPr="00B03AF8">
        <w:rPr>
          <w:rFonts w:asciiTheme="minorBidi" w:eastAsia="Times New Roman" w:hAnsiTheme="minorBidi"/>
          <w:sz w:val="26"/>
          <w:szCs w:val="26"/>
          <w:shd w:val="clear" w:color="auto" w:fill="FFFF00"/>
          <w:lang w:eastAsia="en-GB"/>
        </w:rPr>
        <w:t>call</w:t>
      </w:r>
      <w:r w:rsidRPr="00B03AF8">
        <w:rPr>
          <w:rFonts w:asciiTheme="minorBidi" w:eastAsia="Times New Roman" w:hAnsiTheme="minorBidi"/>
          <w:sz w:val="26"/>
          <w:szCs w:val="26"/>
          <w:lang w:eastAsia="en-GB"/>
        </w:rPr>
        <w:t>. </w:t>
      </w:r>
    </w:p>
    <w:p w14:paraId="304D5DE4" w14:textId="77777777" w:rsidR="00B03AF8" w:rsidRPr="00B03AF8" w:rsidRDefault="00B03AF8" w:rsidP="00B7347F">
      <w:pPr>
        <w:spacing w:after="0" w:line="240" w:lineRule="auto"/>
        <w:ind w:right="225"/>
        <w:textAlignment w:val="baseline"/>
        <w:rPr>
          <w:rFonts w:asciiTheme="minorBidi" w:eastAsia="Times New Roman" w:hAnsiTheme="minorBidi"/>
          <w:sz w:val="26"/>
          <w:szCs w:val="26"/>
          <w:lang w:eastAsia="en-GB"/>
        </w:rPr>
      </w:pPr>
    </w:p>
    <w:p w14:paraId="26192302" w14:textId="77777777" w:rsidR="00B7347F" w:rsidRPr="00B03AF8" w:rsidRDefault="00B7347F" w:rsidP="00B7347F">
      <w:pPr>
        <w:spacing w:after="0" w:line="240" w:lineRule="auto"/>
        <w:ind w:left="90" w:right="1365"/>
        <w:textAlignment w:val="baseline"/>
        <w:rPr>
          <w:rFonts w:asciiTheme="minorBidi" w:eastAsia="Times New Roman" w:hAnsiTheme="minorBidi"/>
          <w:sz w:val="26"/>
          <w:szCs w:val="26"/>
          <w:lang w:eastAsia="en-GB"/>
        </w:rPr>
      </w:pPr>
      <w:r w:rsidRPr="00B03AF8">
        <w:rPr>
          <w:rFonts w:asciiTheme="minorBidi" w:eastAsia="Times New Roman" w:hAnsiTheme="minorBidi"/>
          <w:sz w:val="26"/>
          <w:szCs w:val="26"/>
          <w:lang w:val="en-US" w:eastAsia="en-GB"/>
        </w:rPr>
        <w:t xml:space="preserve">A full listing of official recognised UK universities can be found here: </w:t>
      </w:r>
      <w:hyperlink r:id="rId7" w:tgtFrame="_blank" w:history="1">
        <w:r w:rsidRPr="00B03AF8">
          <w:rPr>
            <w:rFonts w:asciiTheme="minorBidi" w:eastAsia="Times New Roman" w:hAnsiTheme="minorBidi"/>
            <w:color w:val="FF00C8"/>
            <w:sz w:val="26"/>
            <w:szCs w:val="26"/>
            <w:u w:val="single"/>
            <w:lang w:val="en-US" w:eastAsia="en-GB"/>
          </w:rPr>
          <w:t>https://www.gov.uk/check-a-university-is-officially-recognised/recognised-bodies</w:t>
        </w:r>
      </w:hyperlink>
      <w:r w:rsidRPr="00B03AF8">
        <w:rPr>
          <w:rFonts w:asciiTheme="minorBidi" w:eastAsia="Times New Roman" w:hAnsiTheme="minorBidi"/>
          <w:sz w:val="26"/>
          <w:szCs w:val="26"/>
          <w:lang w:eastAsia="en-GB"/>
        </w:rPr>
        <w:t> </w:t>
      </w:r>
    </w:p>
    <w:p w14:paraId="2D60C5F7" w14:textId="77777777" w:rsidR="00B7347F" w:rsidRPr="00B03AF8" w:rsidRDefault="00B7347F" w:rsidP="00B7347F">
      <w:pPr>
        <w:spacing w:after="0" w:line="240" w:lineRule="auto"/>
        <w:ind w:right="255"/>
        <w:textAlignment w:val="baseline"/>
        <w:rPr>
          <w:rFonts w:asciiTheme="minorBidi" w:eastAsia="Times New Roman" w:hAnsiTheme="minorBidi"/>
          <w:b/>
          <w:bCs/>
          <w:sz w:val="26"/>
          <w:szCs w:val="26"/>
          <w:lang w:eastAsia="en-GB"/>
        </w:rPr>
      </w:pPr>
      <w:r w:rsidRPr="00B03AF8">
        <w:rPr>
          <w:rFonts w:asciiTheme="minorBidi" w:eastAsia="Times New Roman" w:hAnsiTheme="minorBidi"/>
          <w:b/>
          <w:bCs/>
          <w:sz w:val="26"/>
          <w:szCs w:val="26"/>
          <w:lang w:eastAsia="en-GB"/>
        </w:rPr>
        <w:t> </w:t>
      </w:r>
    </w:p>
    <w:p w14:paraId="74975E15" w14:textId="5B17573A" w:rsidR="00B7347F" w:rsidRPr="00B03AF8" w:rsidRDefault="00B7347F" w:rsidP="00B7347F">
      <w:pPr>
        <w:spacing w:after="0" w:line="240" w:lineRule="auto"/>
        <w:textAlignment w:val="baseline"/>
        <w:rPr>
          <w:rFonts w:asciiTheme="minorBidi" w:eastAsia="Times New Roman" w:hAnsiTheme="minorBidi"/>
          <w:sz w:val="26"/>
          <w:szCs w:val="26"/>
          <w:lang w:eastAsia="en-GB"/>
        </w:rPr>
      </w:pPr>
      <w:r w:rsidRPr="00B03AF8">
        <w:rPr>
          <w:rFonts w:asciiTheme="minorBidi" w:eastAsia="Times New Roman" w:hAnsiTheme="minorBidi"/>
          <w:sz w:val="26"/>
          <w:szCs w:val="26"/>
          <w:lang w:eastAsia="en-GB"/>
        </w:rPr>
        <w:t>Please note that where organisations have both for-profit and not-for-profit arms, it must be clear that this grant is held and administered by the not-for-profit arm of the organisation </w:t>
      </w:r>
    </w:p>
    <w:p w14:paraId="7E8DA94F" w14:textId="77777777" w:rsidR="00B7347F" w:rsidRPr="00B7347F" w:rsidRDefault="00B7347F" w:rsidP="00B734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5"/>
      </w:tblGrid>
      <w:tr w:rsidR="00B7347F" w:rsidRPr="00B7347F" w14:paraId="41C727B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4529" w14:textId="77777777" w:rsidR="00B7347F" w:rsidRPr="00B7347F" w:rsidRDefault="00B7347F" w:rsidP="009C22D9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divId w:val="885339164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Alan Turing Institute  </w:t>
            </w:r>
          </w:p>
        </w:tc>
      </w:tr>
      <w:tr w:rsidR="00B7347F" w:rsidRPr="00B7347F" w14:paraId="3308F05E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47AA" w14:textId="77777777" w:rsidR="00B7347F" w:rsidRPr="00B7347F" w:rsidRDefault="00B7347F" w:rsidP="009C22D9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All NHS Trusts, hospitals, boards, primary care trusts and GP practices  </w:t>
            </w:r>
          </w:p>
        </w:tc>
      </w:tr>
      <w:tr w:rsidR="00B7347F" w:rsidRPr="00B7347F" w14:paraId="2D065177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150B" w14:textId="77777777" w:rsidR="00B7347F" w:rsidRPr="00B7347F" w:rsidRDefault="00B7347F" w:rsidP="009C22D9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Animal and Plant Health Agency  </w:t>
            </w:r>
          </w:p>
        </w:tc>
      </w:tr>
      <w:tr w:rsidR="00B7347F" w:rsidRPr="00B7347F" w14:paraId="740EC5E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0F7B" w14:textId="77777777" w:rsidR="00B7347F" w:rsidRPr="00B7347F" w:rsidRDefault="00B7347F" w:rsidP="009C22D9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Anthony Nolan  </w:t>
            </w:r>
          </w:p>
        </w:tc>
      </w:tr>
      <w:tr w:rsidR="00B7347F" w:rsidRPr="00B7347F" w14:paraId="3D0D35F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635F" w14:textId="77777777" w:rsidR="00B7347F" w:rsidRPr="00B7347F" w:rsidRDefault="00B7347F" w:rsidP="009C22D9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Armagh Observatory  </w:t>
            </w:r>
          </w:p>
        </w:tc>
      </w:tr>
      <w:tr w:rsidR="00B7347F" w:rsidRPr="00B7347F" w14:paraId="192C8B27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C0159" w14:textId="77777777" w:rsidR="00B7347F" w:rsidRPr="00B7347F" w:rsidRDefault="00B7347F" w:rsidP="009C22D9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Babraham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Institute  </w:t>
            </w:r>
          </w:p>
        </w:tc>
      </w:tr>
      <w:tr w:rsidR="00B7347F" w:rsidRPr="00B7347F" w14:paraId="0C6FB560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0626" w14:textId="77777777" w:rsidR="00B7347F" w:rsidRPr="00B7347F" w:rsidRDefault="00B7347F" w:rsidP="009C22D9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BirdLife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International  </w:t>
            </w:r>
          </w:p>
        </w:tc>
      </w:tr>
      <w:tr w:rsidR="00B7347F" w:rsidRPr="00B7347F" w14:paraId="43098CA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E7FC" w14:textId="77777777" w:rsidR="00B7347F" w:rsidRPr="00B7347F" w:rsidRDefault="00B7347F" w:rsidP="009C22D9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British Film Institute  </w:t>
            </w:r>
          </w:p>
        </w:tc>
      </w:tr>
      <w:tr w:rsidR="00B7347F" w:rsidRPr="00B7347F" w14:paraId="408C4D5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5E843" w14:textId="77777777" w:rsidR="00B7347F" w:rsidRPr="00B7347F" w:rsidRDefault="00B7347F" w:rsidP="009C22D9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British Institute of International and Comparative Law  </w:t>
            </w:r>
          </w:p>
        </w:tc>
      </w:tr>
      <w:tr w:rsidR="00B7347F" w:rsidRPr="00B7347F" w14:paraId="30AC708E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11917" w14:textId="77777777" w:rsidR="00B7347F" w:rsidRPr="00B7347F" w:rsidRDefault="00B7347F" w:rsidP="009C22D9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British Library  </w:t>
            </w:r>
          </w:p>
        </w:tc>
      </w:tr>
      <w:tr w:rsidR="00B7347F" w:rsidRPr="00B7347F" w14:paraId="1D9F92B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6D253" w14:textId="77777777" w:rsidR="00B7347F" w:rsidRPr="00B7347F" w:rsidRDefault="00B7347F" w:rsidP="009C22D9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British Museum  </w:t>
            </w:r>
          </w:p>
        </w:tc>
      </w:tr>
      <w:tr w:rsidR="00B7347F" w:rsidRPr="00B7347F" w14:paraId="76373D29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6B26" w14:textId="77777777" w:rsidR="00B7347F" w:rsidRPr="00B7347F" w:rsidRDefault="00B7347F" w:rsidP="009C22D9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British Trust for Ornithology  </w:t>
            </w:r>
          </w:p>
        </w:tc>
      </w:tr>
      <w:tr w:rsidR="00B7347F" w:rsidRPr="00B7347F" w14:paraId="623905DE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23C1D" w14:textId="77777777" w:rsidR="00B7347F" w:rsidRPr="00B7347F" w:rsidRDefault="00B7347F" w:rsidP="009C22D9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Butterfly Conservation  </w:t>
            </w:r>
          </w:p>
        </w:tc>
      </w:tr>
      <w:tr w:rsidR="00B7347F" w:rsidRPr="00B7347F" w14:paraId="4582835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ED9D" w14:textId="77777777" w:rsidR="00B7347F" w:rsidRPr="00B7347F" w:rsidRDefault="00B7347F" w:rsidP="009C22D9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CABI (Centre for Agriculture and Bioscience International)  </w:t>
            </w:r>
          </w:p>
        </w:tc>
      </w:tr>
      <w:tr w:rsidR="00B7347F" w:rsidRPr="00B7347F" w14:paraId="5208BBF9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487C1" w14:textId="77777777" w:rsidR="00B7347F" w:rsidRPr="00B7347F" w:rsidRDefault="00B7347F" w:rsidP="009C22D9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Cambridge Arctic Shelf Programme  </w:t>
            </w:r>
          </w:p>
        </w:tc>
      </w:tr>
      <w:tr w:rsidR="00B7347F" w:rsidRPr="00B7347F" w14:paraId="4E0CEF1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1686" w14:textId="77777777" w:rsidR="00B7347F" w:rsidRPr="00B7347F" w:rsidRDefault="00B7347F" w:rsidP="009C22D9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Cambridge Crystallographic Data Centre  </w:t>
            </w:r>
          </w:p>
        </w:tc>
      </w:tr>
      <w:tr w:rsidR="00B7347F" w:rsidRPr="00B7347F" w14:paraId="5E2D829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3797" w14:textId="77777777" w:rsidR="00B7347F" w:rsidRPr="00B7347F" w:rsidRDefault="00B7347F" w:rsidP="009C22D9">
            <w:pPr>
              <w:numPr>
                <w:ilvl w:val="0"/>
                <w:numId w:val="1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Cell and Gene Therapy Catapult  </w:t>
            </w:r>
          </w:p>
        </w:tc>
      </w:tr>
      <w:tr w:rsidR="00B7347F" w:rsidRPr="00B7347F" w14:paraId="388784D4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76918" w14:textId="77777777" w:rsidR="00B7347F" w:rsidRPr="00B7347F" w:rsidRDefault="00B7347F" w:rsidP="009C22D9">
            <w:pPr>
              <w:numPr>
                <w:ilvl w:val="0"/>
                <w:numId w:val="1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Centre for Environment, Fisheries and Aquaculture Science  </w:t>
            </w:r>
          </w:p>
        </w:tc>
      </w:tr>
      <w:tr w:rsidR="00B7347F" w:rsidRPr="00B7347F" w14:paraId="011CB67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7AF4" w14:textId="77777777" w:rsidR="00B7347F" w:rsidRPr="00B7347F" w:rsidRDefault="00B7347F" w:rsidP="009C22D9">
            <w:pPr>
              <w:numPr>
                <w:ilvl w:val="0"/>
                <w:numId w:val="1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CERN  </w:t>
            </w:r>
          </w:p>
        </w:tc>
      </w:tr>
      <w:tr w:rsidR="00B7347F" w:rsidRPr="00B7347F" w14:paraId="7D4F413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96B4" w14:textId="77777777" w:rsidR="00B7347F" w:rsidRPr="00B7347F" w:rsidRDefault="00B7347F" w:rsidP="009C22D9">
            <w:pPr>
              <w:numPr>
                <w:ilvl w:val="0"/>
                <w:numId w:val="2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Chatham House (Royal Institute of International Affairs)  </w:t>
            </w:r>
          </w:p>
        </w:tc>
      </w:tr>
      <w:tr w:rsidR="00B7347F" w:rsidRPr="00B7347F" w14:paraId="5CF42AE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FD3E" w14:textId="77777777" w:rsidR="00B7347F" w:rsidRPr="00B7347F" w:rsidRDefault="00B7347F" w:rsidP="009C22D9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Culham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Centre for Fusion Energy (part of UK Atomic Energy Authority)  </w:t>
            </w:r>
          </w:p>
        </w:tc>
      </w:tr>
      <w:tr w:rsidR="00B7347F" w:rsidRPr="00B7347F" w14:paraId="0112ACD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0781" w14:textId="77777777" w:rsidR="00B7347F" w:rsidRPr="00B7347F" w:rsidRDefault="00B7347F" w:rsidP="009C22D9">
            <w:pPr>
              <w:numPr>
                <w:ilvl w:val="0"/>
                <w:numId w:val="2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Defence Science and Technology Laboratory  </w:t>
            </w:r>
          </w:p>
        </w:tc>
      </w:tr>
      <w:tr w:rsidR="00B7347F" w:rsidRPr="00B7347F" w14:paraId="7A9F1A0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964E" w14:textId="77777777" w:rsidR="00B7347F" w:rsidRPr="00B7347F" w:rsidRDefault="00B7347F" w:rsidP="009C22D9">
            <w:pPr>
              <w:numPr>
                <w:ilvl w:val="0"/>
                <w:numId w:val="2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Diamond Light Source  </w:t>
            </w:r>
          </w:p>
        </w:tc>
      </w:tr>
      <w:tr w:rsidR="00B7347F" w:rsidRPr="00B7347F" w14:paraId="077C6F7A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A4B4" w14:textId="77777777" w:rsidR="00B7347F" w:rsidRPr="00B7347F" w:rsidRDefault="00B7347F" w:rsidP="009C22D9">
            <w:pPr>
              <w:numPr>
                <w:ilvl w:val="0"/>
                <w:numId w:val="2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Earlham Institute  </w:t>
            </w:r>
          </w:p>
        </w:tc>
      </w:tr>
      <w:tr w:rsidR="00B7347F" w:rsidRPr="00B7347F" w14:paraId="1CFEA92C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45E1" w14:textId="77777777" w:rsidR="00B7347F" w:rsidRPr="00B7347F" w:rsidRDefault="00B7347F" w:rsidP="009C22D9">
            <w:pPr>
              <w:numPr>
                <w:ilvl w:val="0"/>
                <w:numId w:val="2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lastRenderedPageBreak/>
              <w:t>Earthwatch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Institute  </w:t>
            </w:r>
          </w:p>
        </w:tc>
      </w:tr>
      <w:tr w:rsidR="00B7347F" w:rsidRPr="00B7347F" w14:paraId="3069DD7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CE0E" w14:textId="77777777" w:rsidR="00B7347F" w:rsidRPr="00B7347F" w:rsidRDefault="00B7347F" w:rsidP="009C22D9">
            <w:pPr>
              <w:numPr>
                <w:ilvl w:val="0"/>
                <w:numId w:val="2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Environment Agency  </w:t>
            </w:r>
          </w:p>
        </w:tc>
      </w:tr>
      <w:tr w:rsidR="00B7347F" w:rsidRPr="00B7347F" w14:paraId="036D7DD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9A68" w14:textId="77777777" w:rsidR="00B7347F" w:rsidRPr="00B7347F" w:rsidRDefault="00B7347F" w:rsidP="009C22D9">
            <w:pPr>
              <w:numPr>
                <w:ilvl w:val="0"/>
                <w:numId w:val="2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European Bioinformatics Institute  </w:t>
            </w:r>
          </w:p>
        </w:tc>
      </w:tr>
      <w:tr w:rsidR="00B7347F" w:rsidRPr="00B7347F" w14:paraId="1E1B867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91AE" w14:textId="77777777" w:rsidR="00B7347F" w:rsidRPr="00B7347F" w:rsidRDefault="00B7347F" w:rsidP="009C22D9">
            <w:pPr>
              <w:numPr>
                <w:ilvl w:val="0"/>
                <w:numId w:val="2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European Synchrotron Radiation Facility  </w:t>
            </w:r>
          </w:p>
        </w:tc>
      </w:tr>
      <w:tr w:rsidR="00B7347F" w:rsidRPr="00B7347F" w14:paraId="1D25249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7827" w14:textId="77777777" w:rsidR="00B7347F" w:rsidRPr="00B7347F" w:rsidRDefault="00B7347F" w:rsidP="009C22D9">
            <w:pPr>
              <w:numPr>
                <w:ilvl w:val="0"/>
                <w:numId w:val="2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Fera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Ltd  </w:t>
            </w:r>
          </w:p>
        </w:tc>
      </w:tr>
      <w:tr w:rsidR="00B7347F" w:rsidRPr="00B7347F" w14:paraId="0DFCBB0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A0EF" w14:textId="77777777" w:rsidR="00B7347F" w:rsidRPr="00B7347F" w:rsidRDefault="00B7347F" w:rsidP="009C22D9">
            <w:pPr>
              <w:numPr>
                <w:ilvl w:val="0"/>
                <w:numId w:val="3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Forest Research  </w:t>
            </w:r>
          </w:p>
        </w:tc>
      </w:tr>
      <w:tr w:rsidR="00B7347F" w:rsidRPr="00B7347F" w14:paraId="7248BB33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E876" w14:textId="77777777" w:rsidR="00B7347F" w:rsidRPr="00B7347F" w:rsidRDefault="00B7347F" w:rsidP="009C22D9">
            <w:pPr>
              <w:numPr>
                <w:ilvl w:val="0"/>
                <w:numId w:val="3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Health and Safety Executive PSRE  </w:t>
            </w:r>
          </w:p>
        </w:tc>
      </w:tr>
      <w:tr w:rsidR="00B7347F" w:rsidRPr="00B7347F" w14:paraId="72305570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868A" w14:textId="77777777" w:rsidR="00B7347F" w:rsidRPr="00B7347F" w:rsidRDefault="00B7347F" w:rsidP="009C22D9">
            <w:pPr>
              <w:numPr>
                <w:ilvl w:val="0"/>
                <w:numId w:val="3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Health Data Research UK  </w:t>
            </w:r>
          </w:p>
        </w:tc>
      </w:tr>
      <w:tr w:rsidR="00B7347F" w:rsidRPr="00B7347F" w14:paraId="22D75C67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ACE3" w14:textId="77777777" w:rsidR="00B7347F" w:rsidRPr="00B7347F" w:rsidRDefault="00B7347F" w:rsidP="009C22D9">
            <w:pPr>
              <w:numPr>
                <w:ilvl w:val="0"/>
                <w:numId w:val="3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Historic Buildings and Monuments Commission for England  </w:t>
            </w:r>
          </w:p>
        </w:tc>
      </w:tr>
      <w:tr w:rsidR="00B7347F" w:rsidRPr="00B7347F" w14:paraId="247B9F0E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B063" w14:textId="77777777" w:rsidR="00B7347F" w:rsidRPr="00B7347F" w:rsidRDefault="00B7347F" w:rsidP="009C22D9">
            <w:pPr>
              <w:numPr>
                <w:ilvl w:val="0"/>
                <w:numId w:val="3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Historic Environment Scotland  </w:t>
            </w:r>
          </w:p>
        </w:tc>
      </w:tr>
      <w:tr w:rsidR="00B7347F" w:rsidRPr="00B7347F" w14:paraId="31D1F8B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B4CD" w14:textId="77777777" w:rsidR="00B7347F" w:rsidRPr="00B7347F" w:rsidRDefault="00B7347F" w:rsidP="009C22D9">
            <w:pPr>
              <w:numPr>
                <w:ilvl w:val="0"/>
                <w:numId w:val="3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Historic Royal Palaces  </w:t>
            </w:r>
          </w:p>
        </w:tc>
      </w:tr>
      <w:tr w:rsidR="00B7347F" w:rsidRPr="00B7347F" w14:paraId="15053E3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2898" w14:textId="77777777" w:rsidR="00B7347F" w:rsidRPr="00B7347F" w:rsidRDefault="00B7347F" w:rsidP="009C22D9">
            <w:pPr>
              <w:numPr>
                <w:ilvl w:val="0"/>
                <w:numId w:val="3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HR Wallingford Group  </w:t>
            </w:r>
          </w:p>
        </w:tc>
      </w:tr>
      <w:tr w:rsidR="00B7347F" w:rsidRPr="00B7347F" w14:paraId="0CF381D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91A8" w14:textId="77777777" w:rsidR="00B7347F" w:rsidRPr="00B7347F" w:rsidRDefault="00B7347F" w:rsidP="009C22D9">
            <w:pPr>
              <w:numPr>
                <w:ilvl w:val="0"/>
                <w:numId w:val="3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Imperial War Museum  </w:t>
            </w:r>
          </w:p>
        </w:tc>
      </w:tr>
      <w:tr w:rsidR="00B7347F" w:rsidRPr="00B7347F" w14:paraId="3B9D1B00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81A12" w14:textId="77777777" w:rsidR="00B7347F" w:rsidRPr="00B7347F" w:rsidRDefault="00B7347F" w:rsidP="009C22D9">
            <w:pPr>
              <w:numPr>
                <w:ilvl w:val="0"/>
                <w:numId w:val="3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Institute for Fiscal Studies  </w:t>
            </w:r>
          </w:p>
        </w:tc>
      </w:tr>
      <w:tr w:rsidR="00B7347F" w:rsidRPr="00B7347F" w14:paraId="4859C623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AF96" w14:textId="77777777" w:rsidR="00B7347F" w:rsidRPr="00B7347F" w:rsidRDefault="00B7347F" w:rsidP="009C22D9">
            <w:pPr>
              <w:numPr>
                <w:ilvl w:val="0"/>
                <w:numId w:val="3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Institute of Development Studies  </w:t>
            </w:r>
          </w:p>
        </w:tc>
      </w:tr>
      <w:tr w:rsidR="00B7347F" w:rsidRPr="00B7347F" w14:paraId="71C6B20C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12D8" w14:textId="77777777" w:rsidR="00B7347F" w:rsidRPr="00B7347F" w:rsidRDefault="00B7347F" w:rsidP="009C22D9">
            <w:pPr>
              <w:numPr>
                <w:ilvl w:val="0"/>
                <w:numId w:val="4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Institute of Occupational Medicine  </w:t>
            </w:r>
          </w:p>
        </w:tc>
      </w:tr>
      <w:tr w:rsidR="00B7347F" w:rsidRPr="00B7347F" w14:paraId="7298ADB3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5E6F" w14:textId="77777777" w:rsidR="00B7347F" w:rsidRPr="00B7347F" w:rsidRDefault="00B7347F" w:rsidP="009C22D9">
            <w:pPr>
              <w:numPr>
                <w:ilvl w:val="0"/>
                <w:numId w:val="4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International Institute for Environment and Development  </w:t>
            </w:r>
          </w:p>
        </w:tc>
      </w:tr>
      <w:tr w:rsidR="00B7347F" w:rsidRPr="00B7347F" w14:paraId="251974F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CA316" w14:textId="77777777" w:rsidR="00B7347F" w:rsidRPr="00B7347F" w:rsidRDefault="00B7347F" w:rsidP="009C22D9">
            <w:pPr>
              <w:numPr>
                <w:ilvl w:val="0"/>
                <w:numId w:val="4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Isaac Newton Group  </w:t>
            </w:r>
          </w:p>
        </w:tc>
      </w:tr>
      <w:tr w:rsidR="00B7347F" w:rsidRPr="00B7347F" w14:paraId="50C3E1E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BF68" w14:textId="77777777" w:rsidR="00B7347F" w:rsidRPr="00B7347F" w:rsidRDefault="00B7347F" w:rsidP="009C22D9">
            <w:pPr>
              <w:numPr>
                <w:ilvl w:val="0"/>
                <w:numId w:val="4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John Innes Centre  </w:t>
            </w:r>
          </w:p>
        </w:tc>
      </w:tr>
      <w:tr w:rsidR="00B7347F" w:rsidRPr="00B7347F" w14:paraId="71D1B06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550E" w14:textId="77777777" w:rsidR="00B7347F" w:rsidRPr="00B7347F" w:rsidRDefault="00B7347F" w:rsidP="009C22D9">
            <w:pPr>
              <w:numPr>
                <w:ilvl w:val="0"/>
                <w:numId w:val="4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Joint Astronomy Centre  </w:t>
            </w:r>
          </w:p>
        </w:tc>
      </w:tr>
      <w:tr w:rsidR="00B7347F" w:rsidRPr="00B7347F" w14:paraId="2D7CDAC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7A13" w14:textId="77777777" w:rsidR="00B7347F" w:rsidRPr="00B7347F" w:rsidRDefault="00B7347F" w:rsidP="009C22D9">
            <w:pPr>
              <w:numPr>
                <w:ilvl w:val="0"/>
                <w:numId w:val="4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Joint Nature Conservation Committee (JNCC)  </w:t>
            </w:r>
          </w:p>
        </w:tc>
      </w:tr>
      <w:tr w:rsidR="00B7347F" w:rsidRPr="00B7347F" w14:paraId="5F37E94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071F" w14:textId="77777777" w:rsidR="00B7347F" w:rsidRPr="00B7347F" w:rsidRDefault="00B7347F" w:rsidP="009C22D9">
            <w:pPr>
              <w:numPr>
                <w:ilvl w:val="0"/>
                <w:numId w:val="4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London Institute for Mathematical Sciences  </w:t>
            </w:r>
          </w:p>
        </w:tc>
      </w:tr>
      <w:tr w:rsidR="00B7347F" w:rsidRPr="00B7347F" w14:paraId="5736812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D51C2" w14:textId="77777777" w:rsidR="00B7347F" w:rsidRPr="00B7347F" w:rsidRDefault="00B7347F" w:rsidP="009C22D9">
            <w:pPr>
              <w:numPr>
                <w:ilvl w:val="0"/>
                <w:numId w:val="4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Malaria Consortium (UK)  </w:t>
            </w:r>
          </w:p>
        </w:tc>
      </w:tr>
      <w:tr w:rsidR="00B7347F" w:rsidRPr="00B7347F" w14:paraId="5237682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855F" w14:textId="77777777" w:rsidR="00B7347F" w:rsidRPr="00B7347F" w:rsidRDefault="00B7347F" w:rsidP="009C22D9">
            <w:pPr>
              <w:numPr>
                <w:ilvl w:val="0"/>
                <w:numId w:val="4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Manufacturing Technology Centre  </w:t>
            </w:r>
          </w:p>
        </w:tc>
      </w:tr>
      <w:tr w:rsidR="00B7347F" w:rsidRPr="00B7347F" w14:paraId="65CEB15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457F2" w14:textId="77777777" w:rsidR="00B7347F" w:rsidRPr="00B7347F" w:rsidRDefault="00B7347F" w:rsidP="009C22D9">
            <w:pPr>
              <w:numPr>
                <w:ilvl w:val="0"/>
                <w:numId w:val="4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Marine Biological Association  </w:t>
            </w:r>
          </w:p>
        </w:tc>
      </w:tr>
      <w:tr w:rsidR="00B7347F" w:rsidRPr="00B7347F" w14:paraId="5B4E263B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0297" w14:textId="77777777" w:rsidR="00B7347F" w:rsidRPr="00B7347F" w:rsidRDefault="00B7347F" w:rsidP="009C22D9">
            <w:pPr>
              <w:numPr>
                <w:ilvl w:val="0"/>
                <w:numId w:val="5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Marine Scotland Science  </w:t>
            </w:r>
          </w:p>
        </w:tc>
      </w:tr>
      <w:tr w:rsidR="00B7347F" w:rsidRPr="00B7347F" w14:paraId="6ADB81BB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9B4B" w14:textId="039FC1D3" w:rsidR="00B7347F" w:rsidRPr="00B7347F" w:rsidRDefault="00B7347F" w:rsidP="009C22D9">
            <w:pPr>
              <w:numPr>
                <w:ilvl w:val="0"/>
                <w:numId w:val="5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Medicines and Healthcare products Regulatory Agency </w:t>
            </w:r>
            <w:proofErr w:type="gramStart"/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  </w:t>
            </w: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(</w:t>
            </w:r>
            <w:proofErr w:type="gram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MHRA)  </w:t>
            </w:r>
          </w:p>
        </w:tc>
      </w:tr>
      <w:tr w:rsidR="00B7347F" w:rsidRPr="00B7347F" w14:paraId="425E93E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DBF2" w14:textId="77777777" w:rsidR="00B7347F" w:rsidRPr="00B7347F" w:rsidRDefault="00B7347F" w:rsidP="009C22D9">
            <w:pPr>
              <w:numPr>
                <w:ilvl w:val="0"/>
                <w:numId w:val="5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Moredun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Research Institute  </w:t>
            </w:r>
          </w:p>
        </w:tc>
      </w:tr>
      <w:tr w:rsidR="00B7347F" w:rsidRPr="00B7347F" w14:paraId="7D6270B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E4B9" w14:textId="77777777" w:rsidR="00B7347F" w:rsidRPr="00B7347F" w:rsidRDefault="00B7347F" w:rsidP="009C22D9">
            <w:pPr>
              <w:numPr>
                <w:ilvl w:val="0"/>
                <w:numId w:val="5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MRC Harwell Institute  </w:t>
            </w:r>
          </w:p>
        </w:tc>
      </w:tr>
      <w:tr w:rsidR="00B7347F" w:rsidRPr="00B7347F" w14:paraId="1D9AAD4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D859" w14:textId="77777777" w:rsidR="00B7347F" w:rsidRPr="00B7347F" w:rsidRDefault="00B7347F" w:rsidP="009C22D9">
            <w:pPr>
              <w:numPr>
                <w:ilvl w:val="0"/>
                <w:numId w:val="5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MRC Laboratory of Molecular Biology  </w:t>
            </w:r>
          </w:p>
        </w:tc>
      </w:tr>
      <w:tr w:rsidR="00B7347F" w:rsidRPr="00B7347F" w14:paraId="61F333FC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5E8DC" w14:textId="77777777" w:rsidR="00B7347F" w:rsidRPr="00B7347F" w:rsidRDefault="00B7347F" w:rsidP="009C22D9">
            <w:pPr>
              <w:numPr>
                <w:ilvl w:val="0"/>
                <w:numId w:val="5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MRC London Institute of Medical Sciences  </w:t>
            </w:r>
          </w:p>
        </w:tc>
      </w:tr>
      <w:tr w:rsidR="00B7347F" w:rsidRPr="00B7347F" w14:paraId="037A83B7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323F" w14:textId="77777777" w:rsidR="00B7347F" w:rsidRPr="00B7347F" w:rsidRDefault="00B7347F" w:rsidP="009C22D9">
            <w:pPr>
              <w:numPr>
                <w:ilvl w:val="0"/>
                <w:numId w:val="5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Museum of London Archaeology  </w:t>
            </w:r>
          </w:p>
        </w:tc>
      </w:tr>
      <w:tr w:rsidR="00B7347F" w:rsidRPr="00B7347F" w14:paraId="58F03F0B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BB61" w14:textId="77777777" w:rsidR="00B7347F" w:rsidRPr="00B7347F" w:rsidRDefault="00B7347F" w:rsidP="009C22D9">
            <w:pPr>
              <w:numPr>
                <w:ilvl w:val="0"/>
                <w:numId w:val="5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Archives  </w:t>
            </w:r>
          </w:p>
        </w:tc>
      </w:tr>
      <w:tr w:rsidR="00B7347F" w:rsidRPr="00B7347F" w14:paraId="4E2CB259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7BCA" w14:textId="77777777" w:rsidR="00B7347F" w:rsidRPr="00B7347F" w:rsidRDefault="00B7347F" w:rsidP="009C22D9">
            <w:pPr>
              <w:numPr>
                <w:ilvl w:val="0"/>
                <w:numId w:val="5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Centre for Social Research  </w:t>
            </w:r>
          </w:p>
        </w:tc>
      </w:tr>
      <w:tr w:rsidR="00B7347F" w:rsidRPr="00B7347F" w14:paraId="0677AD4E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2E27D" w14:textId="77777777" w:rsidR="00B7347F" w:rsidRPr="00B7347F" w:rsidRDefault="00B7347F" w:rsidP="009C22D9">
            <w:pPr>
              <w:numPr>
                <w:ilvl w:val="0"/>
                <w:numId w:val="5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Foundation for Educational Research  </w:t>
            </w:r>
          </w:p>
        </w:tc>
      </w:tr>
      <w:tr w:rsidR="00B7347F" w:rsidRPr="00B7347F" w14:paraId="13C8A4F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3F49" w14:textId="77777777" w:rsidR="00B7347F" w:rsidRPr="00B7347F" w:rsidRDefault="00B7347F" w:rsidP="009C22D9">
            <w:pPr>
              <w:numPr>
                <w:ilvl w:val="0"/>
                <w:numId w:val="6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Gallery  </w:t>
            </w:r>
          </w:p>
        </w:tc>
      </w:tr>
      <w:tr w:rsidR="00B7347F" w:rsidRPr="00B7347F" w14:paraId="6B37425A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8295" w14:textId="77777777" w:rsidR="00B7347F" w:rsidRPr="00B7347F" w:rsidRDefault="00B7347F" w:rsidP="009C22D9">
            <w:pPr>
              <w:numPr>
                <w:ilvl w:val="0"/>
                <w:numId w:val="6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Institute of Agricultural Botany  </w:t>
            </w:r>
          </w:p>
        </w:tc>
      </w:tr>
      <w:tr w:rsidR="00B7347F" w:rsidRPr="00B7347F" w14:paraId="180BA17C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67B0" w14:textId="77777777" w:rsidR="00B7347F" w:rsidRPr="00B7347F" w:rsidRDefault="00B7347F" w:rsidP="009C22D9">
            <w:pPr>
              <w:numPr>
                <w:ilvl w:val="0"/>
                <w:numId w:val="6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Institute of Economic and Social Research  </w:t>
            </w:r>
          </w:p>
        </w:tc>
      </w:tr>
      <w:tr w:rsidR="00B7347F" w:rsidRPr="00B7347F" w14:paraId="2EFEA4E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BDA9" w14:textId="77777777" w:rsidR="00B7347F" w:rsidRPr="00B7347F" w:rsidRDefault="00B7347F" w:rsidP="009C22D9">
            <w:pPr>
              <w:numPr>
                <w:ilvl w:val="0"/>
                <w:numId w:val="6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Maritime Museum  </w:t>
            </w:r>
          </w:p>
        </w:tc>
      </w:tr>
      <w:tr w:rsidR="00B7347F" w:rsidRPr="00B7347F" w14:paraId="71DCE1E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2290" w14:textId="77777777" w:rsidR="00B7347F" w:rsidRPr="00B7347F" w:rsidRDefault="00B7347F" w:rsidP="009C22D9">
            <w:pPr>
              <w:numPr>
                <w:ilvl w:val="0"/>
                <w:numId w:val="6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Museum Wales  </w:t>
            </w:r>
          </w:p>
        </w:tc>
      </w:tr>
      <w:tr w:rsidR="00B7347F" w:rsidRPr="00B7347F" w14:paraId="02ACA8D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256D" w14:textId="77777777" w:rsidR="00B7347F" w:rsidRPr="00B7347F" w:rsidRDefault="00B7347F" w:rsidP="009C22D9">
            <w:pPr>
              <w:numPr>
                <w:ilvl w:val="0"/>
                <w:numId w:val="6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Museums Liverpool  </w:t>
            </w:r>
          </w:p>
        </w:tc>
      </w:tr>
      <w:tr w:rsidR="00B7347F" w:rsidRPr="00B7347F" w14:paraId="042F889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ABE0" w14:textId="77777777" w:rsidR="00B7347F" w:rsidRPr="00B7347F" w:rsidRDefault="00B7347F" w:rsidP="009C22D9">
            <w:pPr>
              <w:numPr>
                <w:ilvl w:val="0"/>
                <w:numId w:val="6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Museums of Scotland  </w:t>
            </w:r>
          </w:p>
        </w:tc>
      </w:tr>
      <w:tr w:rsidR="00B7347F" w:rsidRPr="00B7347F" w14:paraId="73A10BC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0B80" w14:textId="77777777" w:rsidR="00B7347F" w:rsidRPr="00B7347F" w:rsidRDefault="00B7347F" w:rsidP="009C22D9">
            <w:pPr>
              <w:numPr>
                <w:ilvl w:val="0"/>
                <w:numId w:val="6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Nuclear Laboratory  </w:t>
            </w:r>
          </w:p>
        </w:tc>
      </w:tr>
      <w:tr w:rsidR="00B7347F" w:rsidRPr="00B7347F" w14:paraId="18D1F2C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CFEA7" w14:textId="77777777" w:rsidR="00B7347F" w:rsidRPr="00B7347F" w:rsidRDefault="00B7347F" w:rsidP="009C22D9">
            <w:pPr>
              <w:numPr>
                <w:ilvl w:val="0"/>
                <w:numId w:val="6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Oceanography Centre  </w:t>
            </w:r>
          </w:p>
        </w:tc>
      </w:tr>
      <w:tr w:rsidR="00B7347F" w:rsidRPr="00B7347F" w14:paraId="04775A64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B422" w14:textId="77777777" w:rsidR="00B7347F" w:rsidRPr="00B7347F" w:rsidRDefault="00B7347F" w:rsidP="009C22D9">
            <w:pPr>
              <w:numPr>
                <w:ilvl w:val="0"/>
                <w:numId w:val="6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Physical Laboratory  </w:t>
            </w:r>
          </w:p>
        </w:tc>
      </w:tr>
      <w:tr w:rsidR="00B7347F" w:rsidRPr="00B7347F" w14:paraId="551F9039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603A" w14:textId="77777777" w:rsidR="00B7347F" w:rsidRPr="00B7347F" w:rsidRDefault="00B7347F" w:rsidP="009C22D9">
            <w:pPr>
              <w:numPr>
                <w:ilvl w:val="0"/>
                <w:numId w:val="7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National Portrait Gallery  </w:t>
            </w:r>
          </w:p>
        </w:tc>
      </w:tr>
      <w:tr w:rsidR="00B7347F" w:rsidRPr="00B7347F" w14:paraId="3341603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BDFD" w14:textId="77777777" w:rsidR="00B7347F" w:rsidRPr="00B7347F" w:rsidRDefault="00B7347F" w:rsidP="009C22D9">
            <w:pPr>
              <w:numPr>
                <w:ilvl w:val="0"/>
                <w:numId w:val="7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Natural England  </w:t>
            </w:r>
          </w:p>
        </w:tc>
      </w:tr>
      <w:tr w:rsidR="00B7347F" w:rsidRPr="00B7347F" w14:paraId="54CD9BE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C904" w14:textId="77777777" w:rsidR="00B7347F" w:rsidRPr="00B7347F" w:rsidRDefault="00B7347F" w:rsidP="009C22D9">
            <w:pPr>
              <w:numPr>
                <w:ilvl w:val="0"/>
                <w:numId w:val="7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Natural History Museum  </w:t>
            </w:r>
          </w:p>
        </w:tc>
      </w:tr>
      <w:tr w:rsidR="00B7347F" w:rsidRPr="00B7347F" w14:paraId="70989890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09A3" w14:textId="77777777" w:rsidR="00B7347F" w:rsidRPr="00B7347F" w:rsidRDefault="00B7347F" w:rsidP="009C22D9">
            <w:pPr>
              <w:numPr>
                <w:ilvl w:val="0"/>
                <w:numId w:val="7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lastRenderedPageBreak/>
              <w:t>NERC British Antarctic Survey  </w:t>
            </w:r>
          </w:p>
        </w:tc>
      </w:tr>
      <w:tr w:rsidR="00B7347F" w:rsidRPr="00B7347F" w14:paraId="1167AD6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1D150" w14:textId="77777777" w:rsidR="00B7347F" w:rsidRPr="00B7347F" w:rsidRDefault="00B7347F" w:rsidP="009C22D9">
            <w:pPr>
              <w:numPr>
                <w:ilvl w:val="0"/>
                <w:numId w:val="7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NERC British Geological Survey  </w:t>
            </w:r>
          </w:p>
        </w:tc>
      </w:tr>
      <w:tr w:rsidR="00B7347F" w:rsidRPr="00B7347F" w14:paraId="0DC3D10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ED63" w14:textId="77777777" w:rsidR="00B7347F" w:rsidRPr="00B7347F" w:rsidRDefault="00B7347F" w:rsidP="009C22D9">
            <w:pPr>
              <w:numPr>
                <w:ilvl w:val="0"/>
                <w:numId w:val="7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Nesta  </w:t>
            </w:r>
          </w:p>
        </w:tc>
      </w:tr>
      <w:tr w:rsidR="00B7347F" w:rsidRPr="00B7347F" w14:paraId="69C0CC9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8A49" w14:textId="77777777" w:rsidR="00B7347F" w:rsidRPr="00B7347F" w:rsidRDefault="00B7347F" w:rsidP="009C22D9">
            <w:pPr>
              <w:numPr>
                <w:ilvl w:val="0"/>
                <w:numId w:val="7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Office for National Statistics  </w:t>
            </w:r>
          </w:p>
        </w:tc>
      </w:tr>
      <w:tr w:rsidR="00B7347F" w:rsidRPr="00B7347F" w14:paraId="4CD2AB77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8DEE" w14:textId="77777777" w:rsidR="00B7347F" w:rsidRPr="00B7347F" w:rsidRDefault="00B7347F" w:rsidP="009C22D9">
            <w:pPr>
              <w:numPr>
                <w:ilvl w:val="0"/>
                <w:numId w:val="7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Overseas Development Institute  </w:t>
            </w:r>
          </w:p>
        </w:tc>
      </w:tr>
      <w:tr w:rsidR="00B7347F" w:rsidRPr="00B7347F" w14:paraId="7509955A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E36C" w14:textId="77777777" w:rsidR="00B7347F" w:rsidRPr="00B7347F" w:rsidRDefault="00B7347F" w:rsidP="009C22D9">
            <w:pPr>
              <w:numPr>
                <w:ilvl w:val="0"/>
                <w:numId w:val="7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Plymouth Marine Laboratory  </w:t>
            </w:r>
          </w:p>
        </w:tc>
      </w:tr>
      <w:tr w:rsidR="00B7347F" w:rsidRPr="00B7347F" w14:paraId="01229BE5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385D9" w14:textId="77777777" w:rsidR="00B7347F" w:rsidRPr="00B7347F" w:rsidRDefault="00B7347F" w:rsidP="009C22D9">
            <w:pPr>
              <w:numPr>
                <w:ilvl w:val="0"/>
                <w:numId w:val="7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Public Health England  </w:t>
            </w:r>
          </w:p>
        </w:tc>
      </w:tr>
      <w:tr w:rsidR="00B7347F" w:rsidRPr="00B7347F" w14:paraId="0A7943CA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4D4D" w14:textId="77777777" w:rsidR="00B7347F" w:rsidRPr="00B7347F" w:rsidRDefault="00B7347F" w:rsidP="009C22D9">
            <w:pPr>
              <w:numPr>
                <w:ilvl w:val="0"/>
                <w:numId w:val="8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Quadram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Institute Bioscience  </w:t>
            </w:r>
          </w:p>
        </w:tc>
      </w:tr>
      <w:tr w:rsidR="00B7347F" w:rsidRPr="00B7347F" w14:paraId="19AF10DB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5FEE" w14:textId="77777777" w:rsidR="00B7347F" w:rsidRPr="00B7347F" w:rsidRDefault="00B7347F" w:rsidP="009C22D9">
            <w:pPr>
              <w:numPr>
                <w:ilvl w:val="0"/>
                <w:numId w:val="8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RAND Europe Community Interest Company  </w:t>
            </w:r>
          </w:p>
        </w:tc>
      </w:tr>
      <w:tr w:rsidR="00B7347F" w:rsidRPr="00B7347F" w14:paraId="182B4E54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6631" w14:textId="77777777" w:rsidR="00B7347F" w:rsidRPr="00B7347F" w:rsidRDefault="00B7347F" w:rsidP="009C22D9">
            <w:pPr>
              <w:numPr>
                <w:ilvl w:val="0"/>
                <w:numId w:val="8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Rosalind Franklin Institute  </w:t>
            </w:r>
          </w:p>
        </w:tc>
      </w:tr>
      <w:tr w:rsidR="00B7347F" w:rsidRPr="00B7347F" w14:paraId="5B0D8B14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AEFA" w14:textId="77777777" w:rsidR="00B7347F" w:rsidRPr="00B7347F" w:rsidRDefault="00B7347F" w:rsidP="009C22D9">
            <w:pPr>
              <w:numPr>
                <w:ilvl w:val="0"/>
                <w:numId w:val="8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Rothamsted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Research  </w:t>
            </w:r>
          </w:p>
        </w:tc>
      </w:tr>
      <w:tr w:rsidR="00B7347F" w:rsidRPr="00B7347F" w14:paraId="7F2F741C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6B70" w14:textId="77777777" w:rsidR="00B7347F" w:rsidRPr="00B7347F" w:rsidRDefault="00B7347F" w:rsidP="009C22D9">
            <w:pPr>
              <w:numPr>
                <w:ilvl w:val="0"/>
                <w:numId w:val="8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Royal Botanic Gardens – Edinburgh  </w:t>
            </w:r>
          </w:p>
        </w:tc>
      </w:tr>
      <w:tr w:rsidR="00B7347F" w:rsidRPr="00B7347F" w14:paraId="703EE083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60DD" w14:textId="77777777" w:rsidR="00B7347F" w:rsidRPr="00B7347F" w:rsidRDefault="00B7347F" w:rsidP="009C22D9">
            <w:pPr>
              <w:numPr>
                <w:ilvl w:val="0"/>
                <w:numId w:val="8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Royal Botanic Gardens – Kew  </w:t>
            </w:r>
          </w:p>
        </w:tc>
      </w:tr>
      <w:tr w:rsidR="00B7347F" w:rsidRPr="00B7347F" w14:paraId="7B6A31E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06D0" w14:textId="77777777" w:rsidR="00B7347F" w:rsidRPr="00B7347F" w:rsidRDefault="00B7347F" w:rsidP="009C22D9">
            <w:pPr>
              <w:numPr>
                <w:ilvl w:val="0"/>
                <w:numId w:val="8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Royal Society for the Protection of Birds  </w:t>
            </w:r>
          </w:p>
        </w:tc>
      </w:tr>
      <w:tr w:rsidR="00B7347F" w:rsidRPr="00B7347F" w14:paraId="6382AE14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4AAD" w14:textId="77777777" w:rsidR="00B7347F" w:rsidRPr="00B7347F" w:rsidRDefault="00B7347F" w:rsidP="009C22D9">
            <w:pPr>
              <w:numPr>
                <w:ilvl w:val="0"/>
                <w:numId w:val="8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Royal United Services Institute for Defence and Security Studies  </w:t>
            </w:r>
          </w:p>
        </w:tc>
      </w:tr>
      <w:tr w:rsidR="00B7347F" w:rsidRPr="00B7347F" w14:paraId="3D12B73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304D" w14:textId="77777777" w:rsidR="00B7347F" w:rsidRPr="00B7347F" w:rsidRDefault="00B7347F" w:rsidP="009C22D9">
            <w:pPr>
              <w:numPr>
                <w:ilvl w:val="0"/>
                <w:numId w:val="8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Science and Advice for Scottish Agriculture.   </w:t>
            </w:r>
          </w:p>
        </w:tc>
      </w:tr>
      <w:tr w:rsidR="00B7347F" w:rsidRPr="00B7347F" w14:paraId="3B1B68F4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95A4" w14:textId="77777777" w:rsidR="00B7347F" w:rsidRPr="00B7347F" w:rsidRDefault="00B7347F" w:rsidP="009C22D9">
            <w:pPr>
              <w:numPr>
                <w:ilvl w:val="0"/>
                <w:numId w:val="8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Science Museum Group  </w:t>
            </w:r>
          </w:p>
        </w:tc>
      </w:tr>
      <w:tr w:rsidR="00B7347F" w:rsidRPr="00B7347F" w14:paraId="0DEA8C8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63135" w14:textId="77777777" w:rsidR="00B7347F" w:rsidRPr="00B7347F" w:rsidRDefault="00B7347F" w:rsidP="009C22D9">
            <w:pPr>
              <w:numPr>
                <w:ilvl w:val="0"/>
                <w:numId w:val="9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Scottish Association for Marine Sciences  </w:t>
            </w:r>
          </w:p>
        </w:tc>
      </w:tr>
      <w:tr w:rsidR="00B7347F" w:rsidRPr="00B7347F" w14:paraId="10DBFC8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F64E" w14:textId="77777777" w:rsidR="00B7347F" w:rsidRPr="00B7347F" w:rsidRDefault="00B7347F" w:rsidP="009C22D9">
            <w:pPr>
              <w:numPr>
                <w:ilvl w:val="0"/>
                <w:numId w:val="9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Sightsavers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  </w:t>
            </w:r>
          </w:p>
        </w:tc>
      </w:tr>
      <w:tr w:rsidR="00B7347F" w:rsidRPr="00B7347F" w14:paraId="324D7357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B4EA" w14:textId="77777777" w:rsidR="00B7347F" w:rsidRPr="00B7347F" w:rsidRDefault="00B7347F" w:rsidP="009C22D9">
            <w:pPr>
              <w:numPr>
                <w:ilvl w:val="0"/>
                <w:numId w:val="9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STFC laboratories  </w:t>
            </w:r>
          </w:p>
        </w:tc>
      </w:tr>
      <w:tr w:rsidR="00B7347F" w:rsidRPr="00B7347F" w14:paraId="40981B0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E8D85" w14:textId="77777777" w:rsidR="00B7347F" w:rsidRPr="00B7347F" w:rsidRDefault="00B7347F" w:rsidP="009C22D9">
            <w:pPr>
              <w:numPr>
                <w:ilvl w:val="0"/>
                <w:numId w:val="9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Tate  </w:t>
            </w:r>
          </w:p>
        </w:tc>
      </w:tr>
      <w:tr w:rsidR="00B7347F" w:rsidRPr="00B7347F" w14:paraId="07C4B190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E096" w14:textId="77777777" w:rsidR="00B7347F" w:rsidRPr="00B7347F" w:rsidRDefault="00B7347F" w:rsidP="009C22D9">
            <w:pPr>
              <w:numPr>
                <w:ilvl w:val="0"/>
                <w:numId w:val="9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Tavistock Institute of Human Relations  </w:t>
            </w:r>
          </w:p>
        </w:tc>
      </w:tr>
      <w:tr w:rsidR="00B7347F" w:rsidRPr="00B7347F" w14:paraId="6CA696A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9757" w14:textId="77777777" w:rsidR="00B7347F" w:rsidRPr="00B7347F" w:rsidRDefault="00B7347F" w:rsidP="009C22D9">
            <w:pPr>
              <w:numPr>
                <w:ilvl w:val="0"/>
                <w:numId w:val="9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Faraday Institution  </w:t>
            </w:r>
          </w:p>
        </w:tc>
      </w:tr>
      <w:tr w:rsidR="00B7347F" w:rsidRPr="00B7347F" w14:paraId="545A9A83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91C2" w14:textId="77777777" w:rsidR="00B7347F" w:rsidRPr="00B7347F" w:rsidRDefault="00B7347F" w:rsidP="009C22D9">
            <w:pPr>
              <w:numPr>
                <w:ilvl w:val="0"/>
                <w:numId w:val="9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Francis Crick Institute  </w:t>
            </w:r>
          </w:p>
        </w:tc>
      </w:tr>
      <w:tr w:rsidR="00B7347F" w:rsidRPr="00B7347F" w14:paraId="50FD58B9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8808" w14:textId="77777777" w:rsidR="00B7347F" w:rsidRPr="00B7347F" w:rsidRDefault="00B7347F" w:rsidP="009C22D9">
            <w:pPr>
              <w:numPr>
                <w:ilvl w:val="0"/>
                <w:numId w:val="9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James Hutton Institute  </w:t>
            </w:r>
          </w:p>
        </w:tc>
      </w:tr>
      <w:tr w:rsidR="00B7347F" w:rsidRPr="00B7347F" w14:paraId="46A886BB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856E" w14:textId="77777777" w:rsidR="00B7347F" w:rsidRPr="00B7347F" w:rsidRDefault="00B7347F" w:rsidP="009C22D9">
            <w:pPr>
              <w:numPr>
                <w:ilvl w:val="0"/>
                <w:numId w:val="9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Manufacturing Technology Centre Ltd  </w:t>
            </w:r>
          </w:p>
        </w:tc>
      </w:tr>
      <w:tr w:rsidR="00B7347F" w:rsidRPr="00B7347F" w14:paraId="699ED3A0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58F7F" w14:textId="77777777" w:rsidR="00B7347F" w:rsidRPr="00B7347F" w:rsidRDefault="00B7347F" w:rsidP="009C22D9">
            <w:pPr>
              <w:numPr>
                <w:ilvl w:val="0"/>
                <w:numId w:val="9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National Trust  </w:t>
            </w:r>
          </w:p>
        </w:tc>
      </w:tr>
      <w:tr w:rsidR="00B7347F" w:rsidRPr="00B7347F" w14:paraId="0E58E52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8ED3" w14:textId="77777777" w:rsidR="00B7347F" w:rsidRPr="00B7347F" w:rsidRDefault="00B7347F" w:rsidP="009C22D9">
            <w:pPr>
              <w:numPr>
                <w:ilvl w:val="0"/>
                <w:numId w:val="10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Office of the Health Economics  </w:t>
            </w:r>
          </w:p>
        </w:tc>
      </w:tr>
      <w:tr w:rsidR="00B7347F" w:rsidRPr="00B7347F" w14:paraId="57A1A02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10D6" w14:textId="77777777" w:rsidR="00B7347F" w:rsidRPr="00B7347F" w:rsidRDefault="00B7347F" w:rsidP="009C22D9">
            <w:pPr>
              <w:numPr>
                <w:ilvl w:val="0"/>
                <w:numId w:val="10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Pirbright Institute  </w:t>
            </w:r>
          </w:p>
        </w:tc>
      </w:tr>
      <w:tr w:rsidR="00B7347F" w:rsidRPr="00B7347F" w14:paraId="3FCD71E1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0422" w14:textId="77777777" w:rsidR="00B7347F" w:rsidRPr="00B7347F" w:rsidRDefault="00B7347F" w:rsidP="009C22D9">
            <w:pPr>
              <w:numPr>
                <w:ilvl w:val="0"/>
                <w:numId w:val="10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Resolution Foundation  </w:t>
            </w:r>
          </w:p>
        </w:tc>
      </w:tr>
      <w:tr w:rsidR="00B7347F" w:rsidRPr="00B7347F" w14:paraId="79065D2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A35F" w14:textId="77777777" w:rsidR="00B7347F" w:rsidRPr="00B7347F" w:rsidRDefault="00B7347F" w:rsidP="009C22D9">
            <w:pPr>
              <w:numPr>
                <w:ilvl w:val="0"/>
                <w:numId w:val="10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Royal Shakespeare Company  </w:t>
            </w:r>
          </w:p>
        </w:tc>
      </w:tr>
      <w:tr w:rsidR="00B7347F" w:rsidRPr="00B7347F" w14:paraId="5F12018B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CC15" w14:textId="77777777" w:rsidR="00B7347F" w:rsidRPr="00B7347F" w:rsidRDefault="00B7347F" w:rsidP="009C22D9">
            <w:pPr>
              <w:numPr>
                <w:ilvl w:val="0"/>
                <w:numId w:val="10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Welding Institute  </w:t>
            </w:r>
          </w:p>
        </w:tc>
      </w:tr>
      <w:tr w:rsidR="00B7347F" w:rsidRPr="00B7347F" w14:paraId="24B097E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0903" w14:textId="77777777" w:rsidR="00B7347F" w:rsidRPr="00B7347F" w:rsidRDefault="00B7347F" w:rsidP="009C22D9">
            <w:pPr>
              <w:numPr>
                <w:ilvl w:val="0"/>
                <w:numId w:val="10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Transport Research Laboratory  </w:t>
            </w:r>
          </w:p>
        </w:tc>
      </w:tr>
      <w:tr w:rsidR="00B7347F" w:rsidRPr="00B7347F" w14:paraId="7CC6EDFE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11ECA" w14:textId="77777777" w:rsidR="00B7347F" w:rsidRPr="00B7347F" w:rsidRDefault="00B7347F" w:rsidP="009C22D9">
            <w:pPr>
              <w:numPr>
                <w:ilvl w:val="0"/>
                <w:numId w:val="10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UK Astronomy Technology Centre.   </w:t>
            </w:r>
          </w:p>
        </w:tc>
      </w:tr>
      <w:tr w:rsidR="00B7347F" w:rsidRPr="00B7347F" w14:paraId="36358186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1578" w14:textId="77777777" w:rsidR="00B7347F" w:rsidRPr="00B7347F" w:rsidRDefault="00B7347F" w:rsidP="009C22D9">
            <w:pPr>
              <w:numPr>
                <w:ilvl w:val="0"/>
                <w:numId w:val="10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UK Centre for Ecology and Hydrology  </w:t>
            </w:r>
          </w:p>
        </w:tc>
      </w:tr>
      <w:tr w:rsidR="00B7347F" w:rsidRPr="00B7347F" w14:paraId="26C794B8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6BEEE" w14:textId="77777777" w:rsidR="00B7347F" w:rsidRPr="00B7347F" w:rsidRDefault="00B7347F" w:rsidP="009C22D9">
            <w:pPr>
              <w:numPr>
                <w:ilvl w:val="0"/>
                <w:numId w:val="10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Victoria and Albert Museum  </w:t>
            </w:r>
          </w:p>
        </w:tc>
      </w:tr>
      <w:tr w:rsidR="00B7347F" w:rsidRPr="00B7347F" w14:paraId="2A497B22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0BAB" w14:textId="77777777" w:rsidR="00B7347F" w:rsidRPr="00B7347F" w:rsidRDefault="00B7347F" w:rsidP="009C22D9">
            <w:pPr>
              <w:numPr>
                <w:ilvl w:val="0"/>
                <w:numId w:val="10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proofErr w:type="spellStart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Wellcome</w:t>
            </w:r>
            <w:proofErr w:type="spellEnd"/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Trust Sanger Institute  </w:t>
            </w:r>
          </w:p>
        </w:tc>
      </w:tr>
      <w:tr w:rsidR="00B7347F" w:rsidRPr="00B7347F" w14:paraId="535622DA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A349" w14:textId="77777777" w:rsidR="00B7347F" w:rsidRPr="00B7347F" w:rsidRDefault="00B7347F" w:rsidP="009C22D9">
            <w:pPr>
              <w:numPr>
                <w:ilvl w:val="0"/>
                <w:numId w:val="110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World Conservation Monitoring Centre  </w:t>
            </w:r>
          </w:p>
        </w:tc>
      </w:tr>
      <w:tr w:rsidR="00B7347F" w:rsidRPr="00B7347F" w14:paraId="1FF36F3D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DE49" w14:textId="77777777" w:rsidR="00B7347F" w:rsidRPr="00B7347F" w:rsidRDefault="00B7347F" w:rsidP="009C22D9">
            <w:pPr>
              <w:numPr>
                <w:ilvl w:val="0"/>
                <w:numId w:val="1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Young Foundation  </w:t>
            </w:r>
          </w:p>
        </w:tc>
      </w:tr>
      <w:tr w:rsidR="00B7347F" w:rsidRPr="00B7347F" w14:paraId="506F7CBF" w14:textId="77777777" w:rsidTr="00B7347F">
        <w:trPr>
          <w:trHeight w:val="270"/>
        </w:trPr>
        <w:tc>
          <w:tcPr>
            <w:tcW w:w="7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6B196" w14:textId="77777777" w:rsidR="00B7347F" w:rsidRDefault="00B7347F" w:rsidP="009C22D9">
            <w:pPr>
              <w:numPr>
                <w:ilvl w:val="0"/>
                <w:numId w:val="11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B7347F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Zoological Society of London, Institute of Zoology.   </w:t>
            </w:r>
          </w:p>
          <w:p w14:paraId="58FF2D08" w14:textId="6743F4E4" w:rsidR="00B7347F" w:rsidRPr="00B7347F" w:rsidRDefault="00B7347F" w:rsidP="00B7347F">
            <w:pPr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</w:tr>
    </w:tbl>
    <w:p w14:paraId="60119A5B" w14:textId="77777777" w:rsidR="00B7347F" w:rsidRPr="00B7347F" w:rsidRDefault="00B7347F" w:rsidP="00B7347F">
      <w:pPr>
        <w:spacing w:after="0" w:line="240" w:lineRule="auto"/>
        <w:ind w:left="90" w:right="225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B7347F">
        <w:rPr>
          <w:rFonts w:ascii="Arial MT" w:eastAsia="Times New Roman" w:hAnsi="Arial MT" w:cs="Segoe UI"/>
          <w:sz w:val="23"/>
          <w:szCs w:val="23"/>
          <w:lang w:val="en-US" w:eastAsia="en-GB"/>
        </w:rPr>
        <w:t xml:space="preserve">If you believe your research organisation is eligible but is not on this list, please contact us via </w:t>
      </w:r>
      <w:hyperlink r:id="rId8" w:tgtFrame="_blank" w:history="1">
        <w:r w:rsidRPr="00B7347F">
          <w:rPr>
            <w:rFonts w:ascii="Arial" w:eastAsia="Times New Roman" w:hAnsi="Arial" w:cs="Arial"/>
            <w:color w:val="FF00C8"/>
            <w:sz w:val="23"/>
            <w:szCs w:val="23"/>
            <w:u w:val="single"/>
            <w:lang w:val="en-US" w:eastAsia="en-GB"/>
          </w:rPr>
          <w:t>goingglobalpartnerships@britishcouncil.org</w:t>
        </w:r>
      </w:hyperlink>
      <w:r w:rsidRPr="00B7347F">
        <w:rPr>
          <w:rFonts w:ascii="Arial MT" w:eastAsia="Times New Roman" w:hAnsi="Arial MT" w:cs="Segoe UI"/>
          <w:sz w:val="23"/>
          <w:szCs w:val="23"/>
          <w:lang w:val="en-US" w:eastAsia="en-GB"/>
        </w:rPr>
        <w:t xml:space="preserve"> before submitting a proposal to this Programme.</w:t>
      </w:r>
      <w:r w:rsidRPr="00B7347F">
        <w:rPr>
          <w:rFonts w:ascii="Arial MT" w:eastAsia="Times New Roman" w:hAnsi="Arial MT" w:cs="Segoe UI"/>
          <w:sz w:val="23"/>
          <w:szCs w:val="23"/>
          <w:lang w:eastAsia="en-GB"/>
        </w:rPr>
        <w:t> </w:t>
      </w:r>
    </w:p>
    <w:p w14:paraId="1E5B6F46" w14:textId="77777777" w:rsidR="00B7347F" w:rsidRPr="00B7347F" w:rsidRDefault="00B7347F" w:rsidP="00B7347F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FFFFFF"/>
          <w:sz w:val="18"/>
          <w:szCs w:val="18"/>
          <w:lang w:eastAsia="en-GB"/>
        </w:rPr>
      </w:pPr>
      <w:r w:rsidRPr="00B7347F">
        <w:rPr>
          <w:rFonts w:ascii="Arial" w:eastAsia="Times New Roman" w:hAnsi="Arial" w:cs="Arial"/>
          <w:b/>
          <w:bCs/>
          <w:color w:val="002060"/>
          <w:sz w:val="36"/>
          <w:szCs w:val="36"/>
          <w:lang w:eastAsia="en-GB"/>
        </w:rPr>
        <w:t> </w:t>
      </w:r>
    </w:p>
    <w:bookmarkEnd w:id="1"/>
    <w:p w14:paraId="02CD965C" w14:textId="77777777" w:rsidR="00B7347F" w:rsidRPr="0083476A" w:rsidRDefault="00B7347F" w:rsidP="0083476A">
      <w:pPr>
        <w:rPr>
          <w:rFonts w:asciiTheme="minorBidi" w:hAnsiTheme="minorBidi"/>
          <w:color w:val="D81EA3"/>
          <w:sz w:val="36"/>
          <w:szCs w:val="36"/>
        </w:rPr>
      </w:pPr>
    </w:p>
    <w:sectPr w:rsidR="00B7347F" w:rsidRPr="0083476A" w:rsidSect="00B7347F">
      <w:headerReference w:type="default" r:id="rId9"/>
      <w:type w:val="continuous"/>
      <w:pgSz w:w="11900" w:h="16840"/>
      <w:pgMar w:top="1440" w:right="1800" w:bottom="1440" w:left="1800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671C" w14:textId="77777777" w:rsidR="00E12DC1" w:rsidRDefault="00E12DC1">
      <w:pPr>
        <w:spacing w:after="0" w:line="240" w:lineRule="auto"/>
      </w:pPr>
      <w:r>
        <w:separator/>
      </w:r>
    </w:p>
  </w:endnote>
  <w:endnote w:type="continuationSeparator" w:id="0">
    <w:p w14:paraId="1EDAF4E7" w14:textId="77777777" w:rsidR="00E12DC1" w:rsidRDefault="00E1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1FF1" w14:textId="77777777" w:rsidR="00E12DC1" w:rsidRDefault="00E12DC1">
      <w:pPr>
        <w:spacing w:after="0" w:line="240" w:lineRule="auto"/>
      </w:pPr>
      <w:r>
        <w:separator/>
      </w:r>
    </w:p>
  </w:footnote>
  <w:footnote w:type="continuationSeparator" w:id="0">
    <w:p w14:paraId="0F026CD3" w14:textId="77777777" w:rsidR="00E12DC1" w:rsidRDefault="00E1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7F66" w14:textId="77777777" w:rsidR="3D82A9B6" w:rsidRDefault="00E12DC1" w:rsidP="3D82A9B6">
    <w:pPr>
      <w:pStyle w:val="Header"/>
      <w:jc w:val="right"/>
      <w:rPr>
        <w:rFonts w:eastAsia="MS PGothic" w:cs="Arial"/>
      </w:rPr>
    </w:pPr>
  </w:p>
  <w:p w14:paraId="759C7A44" w14:textId="77777777" w:rsidR="008C0629" w:rsidRDefault="00E106D8">
    <w:pPr>
      <w:pStyle w:val="Header"/>
    </w:pPr>
    <w:r>
      <w:rPr>
        <w:rFonts w:ascii="British Council Sans Bold" w:hAnsi="British Council Sans Bold"/>
        <w:noProof/>
        <w:color w:val="ED7D31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56010" wp14:editId="6E833275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939B4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" strokecolor="#ffc000 [3207]" strokeweight="3pt">
              <v:stroke joinstyle="miter"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640"/>
    <w:multiLevelType w:val="multilevel"/>
    <w:tmpl w:val="C75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F21A9"/>
    <w:multiLevelType w:val="multilevel"/>
    <w:tmpl w:val="ED30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E3C4F"/>
    <w:multiLevelType w:val="multilevel"/>
    <w:tmpl w:val="E202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48221B"/>
    <w:multiLevelType w:val="multilevel"/>
    <w:tmpl w:val="1BF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840060"/>
    <w:multiLevelType w:val="multilevel"/>
    <w:tmpl w:val="1FF2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B67CC9"/>
    <w:multiLevelType w:val="multilevel"/>
    <w:tmpl w:val="22D8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852401"/>
    <w:multiLevelType w:val="multilevel"/>
    <w:tmpl w:val="FFA0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6A4009"/>
    <w:multiLevelType w:val="multilevel"/>
    <w:tmpl w:val="AE9A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6F3387C"/>
    <w:multiLevelType w:val="multilevel"/>
    <w:tmpl w:val="40F8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D345F8"/>
    <w:multiLevelType w:val="multilevel"/>
    <w:tmpl w:val="DEC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3946D0"/>
    <w:multiLevelType w:val="multilevel"/>
    <w:tmpl w:val="B552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8A6EC1"/>
    <w:multiLevelType w:val="multilevel"/>
    <w:tmpl w:val="6720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CBA781B"/>
    <w:multiLevelType w:val="multilevel"/>
    <w:tmpl w:val="EF20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743DEF"/>
    <w:multiLevelType w:val="multilevel"/>
    <w:tmpl w:val="936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7009F4"/>
    <w:multiLevelType w:val="multilevel"/>
    <w:tmpl w:val="284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DB5428"/>
    <w:multiLevelType w:val="multilevel"/>
    <w:tmpl w:val="8E54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3F2F58"/>
    <w:multiLevelType w:val="multilevel"/>
    <w:tmpl w:val="EEA0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2F5676E"/>
    <w:multiLevelType w:val="multilevel"/>
    <w:tmpl w:val="4DB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3A54365"/>
    <w:multiLevelType w:val="multilevel"/>
    <w:tmpl w:val="7AFA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B23692"/>
    <w:multiLevelType w:val="multilevel"/>
    <w:tmpl w:val="9E54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6CF41D5"/>
    <w:multiLevelType w:val="multilevel"/>
    <w:tmpl w:val="9B0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6ED2868"/>
    <w:multiLevelType w:val="multilevel"/>
    <w:tmpl w:val="A8FA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7610D29"/>
    <w:multiLevelType w:val="multilevel"/>
    <w:tmpl w:val="018E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7B81C52"/>
    <w:multiLevelType w:val="multilevel"/>
    <w:tmpl w:val="559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96562F1"/>
    <w:multiLevelType w:val="multilevel"/>
    <w:tmpl w:val="F94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763EAA"/>
    <w:multiLevelType w:val="multilevel"/>
    <w:tmpl w:val="65CA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19078A"/>
    <w:multiLevelType w:val="multilevel"/>
    <w:tmpl w:val="E81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D1F5AD0"/>
    <w:multiLevelType w:val="multilevel"/>
    <w:tmpl w:val="348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DBE3DB7"/>
    <w:multiLevelType w:val="multilevel"/>
    <w:tmpl w:val="98B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0FD44B5"/>
    <w:multiLevelType w:val="multilevel"/>
    <w:tmpl w:val="441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18941B2"/>
    <w:multiLevelType w:val="multilevel"/>
    <w:tmpl w:val="1E52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C069C0"/>
    <w:multiLevelType w:val="multilevel"/>
    <w:tmpl w:val="75B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0F5A90"/>
    <w:multiLevelType w:val="multilevel"/>
    <w:tmpl w:val="077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35417A3"/>
    <w:multiLevelType w:val="multilevel"/>
    <w:tmpl w:val="EBB2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3D56A1B"/>
    <w:multiLevelType w:val="multilevel"/>
    <w:tmpl w:val="D010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50565FA"/>
    <w:multiLevelType w:val="multilevel"/>
    <w:tmpl w:val="CEB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57F2E7B"/>
    <w:multiLevelType w:val="multilevel"/>
    <w:tmpl w:val="A734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650766A"/>
    <w:multiLevelType w:val="multilevel"/>
    <w:tmpl w:val="0E80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65E26A1"/>
    <w:multiLevelType w:val="multilevel"/>
    <w:tmpl w:val="5A6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689139F"/>
    <w:multiLevelType w:val="multilevel"/>
    <w:tmpl w:val="CA0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6D8750C"/>
    <w:multiLevelType w:val="multilevel"/>
    <w:tmpl w:val="540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7EA076C"/>
    <w:multiLevelType w:val="multilevel"/>
    <w:tmpl w:val="EB9C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A0C3C0F"/>
    <w:multiLevelType w:val="multilevel"/>
    <w:tmpl w:val="768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2AA35CFB"/>
    <w:multiLevelType w:val="multilevel"/>
    <w:tmpl w:val="9B06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BBB71B1"/>
    <w:multiLevelType w:val="multilevel"/>
    <w:tmpl w:val="CB24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2C6672C1"/>
    <w:multiLevelType w:val="multilevel"/>
    <w:tmpl w:val="66F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3365791"/>
    <w:multiLevelType w:val="multilevel"/>
    <w:tmpl w:val="4484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3E174B8"/>
    <w:multiLevelType w:val="multilevel"/>
    <w:tmpl w:val="1FE0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54005BD"/>
    <w:multiLevelType w:val="multilevel"/>
    <w:tmpl w:val="8A04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5827242"/>
    <w:multiLevelType w:val="multilevel"/>
    <w:tmpl w:val="1DF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7557133"/>
    <w:multiLevelType w:val="multilevel"/>
    <w:tmpl w:val="F338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9B34A9C"/>
    <w:multiLevelType w:val="multilevel"/>
    <w:tmpl w:val="2B7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A5B655C"/>
    <w:multiLevelType w:val="multilevel"/>
    <w:tmpl w:val="7B9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A8C5D3F"/>
    <w:multiLevelType w:val="multilevel"/>
    <w:tmpl w:val="EEE8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B4A34C6"/>
    <w:multiLevelType w:val="multilevel"/>
    <w:tmpl w:val="AAF6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B852EB5"/>
    <w:multiLevelType w:val="multilevel"/>
    <w:tmpl w:val="092E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ED401DC"/>
    <w:multiLevelType w:val="multilevel"/>
    <w:tmpl w:val="0D94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FFD0E51"/>
    <w:multiLevelType w:val="multilevel"/>
    <w:tmpl w:val="D2E4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25276AD"/>
    <w:multiLevelType w:val="multilevel"/>
    <w:tmpl w:val="561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3293D2E"/>
    <w:multiLevelType w:val="multilevel"/>
    <w:tmpl w:val="80A4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4664D1F"/>
    <w:multiLevelType w:val="multilevel"/>
    <w:tmpl w:val="B98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517557B"/>
    <w:multiLevelType w:val="multilevel"/>
    <w:tmpl w:val="511E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6712D40"/>
    <w:multiLevelType w:val="multilevel"/>
    <w:tmpl w:val="7DF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74C7964"/>
    <w:multiLevelType w:val="multilevel"/>
    <w:tmpl w:val="783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47693CDA"/>
    <w:multiLevelType w:val="multilevel"/>
    <w:tmpl w:val="7E5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8EC4EB3"/>
    <w:multiLevelType w:val="multilevel"/>
    <w:tmpl w:val="ECCE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A333DB4"/>
    <w:multiLevelType w:val="multilevel"/>
    <w:tmpl w:val="A376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B2D3924"/>
    <w:multiLevelType w:val="multilevel"/>
    <w:tmpl w:val="BE2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BB22F1F"/>
    <w:multiLevelType w:val="multilevel"/>
    <w:tmpl w:val="C818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BD62160"/>
    <w:multiLevelType w:val="multilevel"/>
    <w:tmpl w:val="51D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4C565092"/>
    <w:multiLevelType w:val="multilevel"/>
    <w:tmpl w:val="874A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C9D730F"/>
    <w:multiLevelType w:val="multilevel"/>
    <w:tmpl w:val="B53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CF10205"/>
    <w:multiLevelType w:val="multilevel"/>
    <w:tmpl w:val="5E16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4F7F7B74"/>
    <w:multiLevelType w:val="multilevel"/>
    <w:tmpl w:val="D9CC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10B58C4"/>
    <w:multiLevelType w:val="multilevel"/>
    <w:tmpl w:val="4DE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2D27F71"/>
    <w:multiLevelType w:val="multilevel"/>
    <w:tmpl w:val="C194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6E97BF7"/>
    <w:multiLevelType w:val="multilevel"/>
    <w:tmpl w:val="EFA0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6EC6185"/>
    <w:multiLevelType w:val="multilevel"/>
    <w:tmpl w:val="0B6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7F47182"/>
    <w:multiLevelType w:val="multilevel"/>
    <w:tmpl w:val="AA26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95D074E"/>
    <w:multiLevelType w:val="multilevel"/>
    <w:tmpl w:val="FB72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9655092"/>
    <w:multiLevelType w:val="multilevel"/>
    <w:tmpl w:val="684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A9967B8"/>
    <w:multiLevelType w:val="multilevel"/>
    <w:tmpl w:val="8E1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B761098"/>
    <w:multiLevelType w:val="multilevel"/>
    <w:tmpl w:val="A2C8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BEC2DFA"/>
    <w:multiLevelType w:val="multilevel"/>
    <w:tmpl w:val="34C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C252E2A"/>
    <w:multiLevelType w:val="multilevel"/>
    <w:tmpl w:val="709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C3A6D7B"/>
    <w:multiLevelType w:val="multilevel"/>
    <w:tmpl w:val="A7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D3F7190"/>
    <w:multiLevelType w:val="multilevel"/>
    <w:tmpl w:val="BF1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FAA4C43"/>
    <w:multiLevelType w:val="multilevel"/>
    <w:tmpl w:val="E9E6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4945F5D"/>
    <w:multiLevelType w:val="multilevel"/>
    <w:tmpl w:val="886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5262C92"/>
    <w:multiLevelType w:val="multilevel"/>
    <w:tmpl w:val="4D2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9BB7B7C"/>
    <w:multiLevelType w:val="multilevel"/>
    <w:tmpl w:val="254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A1F6532"/>
    <w:multiLevelType w:val="multilevel"/>
    <w:tmpl w:val="0588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A3F34D8"/>
    <w:multiLevelType w:val="multilevel"/>
    <w:tmpl w:val="1C4C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A4945C7"/>
    <w:multiLevelType w:val="multilevel"/>
    <w:tmpl w:val="2B94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A9C2D25"/>
    <w:multiLevelType w:val="multilevel"/>
    <w:tmpl w:val="252A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AAB73D7"/>
    <w:multiLevelType w:val="multilevel"/>
    <w:tmpl w:val="8188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B003639"/>
    <w:multiLevelType w:val="multilevel"/>
    <w:tmpl w:val="F3F8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CA00408"/>
    <w:multiLevelType w:val="multilevel"/>
    <w:tmpl w:val="BF6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E3B0BE4"/>
    <w:multiLevelType w:val="multilevel"/>
    <w:tmpl w:val="CE2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6EBB3C24"/>
    <w:multiLevelType w:val="multilevel"/>
    <w:tmpl w:val="ED5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6F2C4B8A"/>
    <w:multiLevelType w:val="multilevel"/>
    <w:tmpl w:val="5AF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6FB25E3E"/>
    <w:multiLevelType w:val="multilevel"/>
    <w:tmpl w:val="781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6FC47824"/>
    <w:multiLevelType w:val="multilevel"/>
    <w:tmpl w:val="B380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0E3031E"/>
    <w:multiLevelType w:val="multilevel"/>
    <w:tmpl w:val="A49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3C235EE"/>
    <w:multiLevelType w:val="multilevel"/>
    <w:tmpl w:val="5F4C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62D6BF5"/>
    <w:multiLevelType w:val="multilevel"/>
    <w:tmpl w:val="A7D4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9E05CFF"/>
    <w:multiLevelType w:val="multilevel"/>
    <w:tmpl w:val="E0DC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B066445"/>
    <w:multiLevelType w:val="multilevel"/>
    <w:tmpl w:val="FD6C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CCF51CC"/>
    <w:multiLevelType w:val="multilevel"/>
    <w:tmpl w:val="B07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D805B8F"/>
    <w:multiLevelType w:val="multilevel"/>
    <w:tmpl w:val="8B6E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EAF47A3"/>
    <w:multiLevelType w:val="multilevel"/>
    <w:tmpl w:val="F44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FB233AA"/>
    <w:multiLevelType w:val="multilevel"/>
    <w:tmpl w:val="7C5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3"/>
  </w:num>
  <w:num w:numId="2">
    <w:abstractNumId w:val="100"/>
  </w:num>
  <w:num w:numId="3">
    <w:abstractNumId w:val="97"/>
  </w:num>
  <w:num w:numId="4">
    <w:abstractNumId w:val="34"/>
  </w:num>
  <w:num w:numId="5">
    <w:abstractNumId w:val="77"/>
  </w:num>
  <w:num w:numId="6">
    <w:abstractNumId w:val="28"/>
  </w:num>
  <w:num w:numId="7">
    <w:abstractNumId w:val="22"/>
  </w:num>
  <w:num w:numId="8">
    <w:abstractNumId w:val="74"/>
  </w:num>
  <w:num w:numId="9">
    <w:abstractNumId w:val="64"/>
  </w:num>
  <w:num w:numId="10">
    <w:abstractNumId w:val="44"/>
  </w:num>
  <w:num w:numId="11">
    <w:abstractNumId w:val="92"/>
  </w:num>
  <w:num w:numId="12">
    <w:abstractNumId w:val="32"/>
  </w:num>
  <w:num w:numId="13">
    <w:abstractNumId w:val="102"/>
  </w:num>
  <w:num w:numId="14">
    <w:abstractNumId w:val="84"/>
  </w:num>
  <w:num w:numId="15">
    <w:abstractNumId w:val="111"/>
  </w:num>
  <w:num w:numId="16">
    <w:abstractNumId w:val="93"/>
  </w:num>
  <w:num w:numId="17">
    <w:abstractNumId w:val="7"/>
  </w:num>
  <w:num w:numId="18">
    <w:abstractNumId w:val="81"/>
  </w:num>
  <w:num w:numId="19">
    <w:abstractNumId w:val="51"/>
  </w:num>
  <w:num w:numId="20">
    <w:abstractNumId w:val="46"/>
  </w:num>
  <w:num w:numId="21">
    <w:abstractNumId w:val="85"/>
  </w:num>
  <w:num w:numId="22">
    <w:abstractNumId w:val="6"/>
  </w:num>
  <w:num w:numId="23">
    <w:abstractNumId w:val="49"/>
  </w:num>
  <w:num w:numId="24">
    <w:abstractNumId w:val="26"/>
  </w:num>
  <w:num w:numId="25">
    <w:abstractNumId w:val="104"/>
  </w:num>
  <w:num w:numId="26">
    <w:abstractNumId w:val="96"/>
  </w:num>
  <w:num w:numId="27">
    <w:abstractNumId w:val="52"/>
  </w:num>
  <w:num w:numId="28">
    <w:abstractNumId w:val="66"/>
  </w:num>
  <w:num w:numId="29">
    <w:abstractNumId w:val="39"/>
  </w:num>
  <w:num w:numId="30">
    <w:abstractNumId w:val="58"/>
  </w:num>
  <w:num w:numId="31">
    <w:abstractNumId w:val="56"/>
  </w:num>
  <w:num w:numId="32">
    <w:abstractNumId w:val="10"/>
  </w:num>
  <w:num w:numId="33">
    <w:abstractNumId w:val="59"/>
  </w:num>
  <w:num w:numId="34">
    <w:abstractNumId w:val="35"/>
  </w:num>
  <w:num w:numId="35">
    <w:abstractNumId w:val="17"/>
  </w:num>
  <w:num w:numId="36">
    <w:abstractNumId w:val="91"/>
  </w:num>
  <w:num w:numId="37">
    <w:abstractNumId w:val="57"/>
  </w:num>
  <w:num w:numId="38">
    <w:abstractNumId w:val="9"/>
  </w:num>
  <w:num w:numId="39">
    <w:abstractNumId w:val="107"/>
  </w:num>
  <w:num w:numId="40">
    <w:abstractNumId w:val="14"/>
  </w:num>
  <w:num w:numId="41">
    <w:abstractNumId w:val="43"/>
  </w:num>
  <w:num w:numId="42">
    <w:abstractNumId w:val="95"/>
  </w:num>
  <w:num w:numId="43">
    <w:abstractNumId w:val="80"/>
  </w:num>
  <w:num w:numId="44">
    <w:abstractNumId w:val="110"/>
  </w:num>
  <w:num w:numId="45">
    <w:abstractNumId w:val="109"/>
  </w:num>
  <w:num w:numId="46">
    <w:abstractNumId w:val="16"/>
  </w:num>
  <w:num w:numId="47">
    <w:abstractNumId w:val="12"/>
  </w:num>
  <w:num w:numId="48">
    <w:abstractNumId w:val="55"/>
  </w:num>
  <w:num w:numId="49">
    <w:abstractNumId w:val="1"/>
  </w:num>
  <w:num w:numId="50">
    <w:abstractNumId w:val="87"/>
  </w:num>
  <w:num w:numId="51">
    <w:abstractNumId w:val="50"/>
  </w:num>
  <w:num w:numId="52">
    <w:abstractNumId w:val="60"/>
  </w:num>
  <w:num w:numId="53">
    <w:abstractNumId w:val="25"/>
  </w:num>
  <w:num w:numId="54">
    <w:abstractNumId w:val="36"/>
  </w:num>
  <w:num w:numId="55">
    <w:abstractNumId w:val="108"/>
  </w:num>
  <w:num w:numId="56">
    <w:abstractNumId w:val="62"/>
  </w:num>
  <w:num w:numId="57">
    <w:abstractNumId w:val="15"/>
  </w:num>
  <w:num w:numId="58">
    <w:abstractNumId w:val="78"/>
  </w:num>
  <w:num w:numId="59">
    <w:abstractNumId w:val="65"/>
  </w:num>
  <w:num w:numId="60">
    <w:abstractNumId w:val="27"/>
  </w:num>
  <w:num w:numId="61">
    <w:abstractNumId w:val="76"/>
  </w:num>
  <w:num w:numId="62">
    <w:abstractNumId w:val="90"/>
  </w:num>
  <w:num w:numId="63">
    <w:abstractNumId w:val="101"/>
  </w:num>
  <w:num w:numId="64">
    <w:abstractNumId w:val="88"/>
  </w:num>
  <w:num w:numId="65">
    <w:abstractNumId w:val="18"/>
  </w:num>
  <w:num w:numId="66">
    <w:abstractNumId w:val="45"/>
  </w:num>
  <w:num w:numId="67">
    <w:abstractNumId w:val="68"/>
  </w:num>
  <w:num w:numId="68">
    <w:abstractNumId w:val="99"/>
  </w:num>
  <w:num w:numId="69">
    <w:abstractNumId w:val="4"/>
  </w:num>
  <w:num w:numId="70">
    <w:abstractNumId w:val="105"/>
  </w:num>
  <w:num w:numId="71">
    <w:abstractNumId w:val="5"/>
  </w:num>
  <w:num w:numId="72">
    <w:abstractNumId w:val="33"/>
  </w:num>
  <w:num w:numId="73">
    <w:abstractNumId w:val="21"/>
  </w:num>
  <w:num w:numId="74">
    <w:abstractNumId w:val="20"/>
  </w:num>
  <w:num w:numId="75">
    <w:abstractNumId w:val="3"/>
  </w:num>
  <w:num w:numId="76">
    <w:abstractNumId w:val="82"/>
  </w:num>
  <w:num w:numId="77">
    <w:abstractNumId w:val="73"/>
  </w:num>
  <w:num w:numId="78">
    <w:abstractNumId w:val="23"/>
  </w:num>
  <w:num w:numId="79">
    <w:abstractNumId w:val="41"/>
  </w:num>
  <w:num w:numId="80">
    <w:abstractNumId w:val="71"/>
  </w:num>
  <w:num w:numId="81">
    <w:abstractNumId w:val="94"/>
  </w:num>
  <w:num w:numId="82">
    <w:abstractNumId w:val="11"/>
  </w:num>
  <w:num w:numId="83">
    <w:abstractNumId w:val="83"/>
  </w:num>
  <w:num w:numId="84">
    <w:abstractNumId w:val="8"/>
  </w:num>
  <w:num w:numId="85">
    <w:abstractNumId w:val="47"/>
  </w:num>
  <w:num w:numId="86">
    <w:abstractNumId w:val="61"/>
  </w:num>
  <w:num w:numId="87">
    <w:abstractNumId w:val="24"/>
  </w:num>
  <w:num w:numId="88">
    <w:abstractNumId w:val="53"/>
  </w:num>
  <w:num w:numId="89">
    <w:abstractNumId w:val="31"/>
  </w:num>
  <w:num w:numId="90">
    <w:abstractNumId w:val="48"/>
  </w:num>
  <w:num w:numId="91">
    <w:abstractNumId w:val="29"/>
  </w:num>
  <w:num w:numId="92">
    <w:abstractNumId w:val="38"/>
  </w:num>
  <w:num w:numId="93">
    <w:abstractNumId w:val="89"/>
  </w:num>
  <w:num w:numId="94">
    <w:abstractNumId w:val="13"/>
  </w:num>
  <w:num w:numId="95">
    <w:abstractNumId w:val="0"/>
  </w:num>
  <w:num w:numId="96">
    <w:abstractNumId w:val="75"/>
  </w:num>
  <w:num w:numId="97">
    <w:abstractNumId w:val="86"/>
  </w:num>
  <w:num w:numId="98">
    <w:abstractNumId w:val="37"/>
  </w:num>
  <w:num w:numId="99">
    <w:abstractNumId w:val="42"/>
  </w:num>
  <w:num w:numId="100">
    <w:abstractNumId w:val="40"/>
  </w:num>
  <w:num w:numId="101">
    <w:abstractNumId w:val="67"/>
  </w:num>
  <w:num w:numId="102">
    <w:abstractNumId w:val="30"/>
  </w:num>
  <w:num w:numId="103">
    <w:abstractNumId w:val="98"/>
  </w:num>
  <w:num w:numId="104">
    <w:abstractNumId w:val="106"/>
  </w:num>
  <w:num w:numId="105">
    <w:abstractNumId w:val="70"/>
  </w:num>
  <w:num w:numId="106">
    <w:abstractNumId w:val="19"/>
  </w:num>
  <w:num w:numId="107">
    <w:abstractNumId w:val="79"/>
  </w:num>
  <w:num w:numId="108">
    <w:abstractNumId w:val="54"/>
  </w:num>
  <w:num w:numId="109">
    <w:abstractNumId w:val="69"/>
  </w:num>
  <w:num w:numId="110">
    <w:abstractNumId w:val="2"/>
  </w:num>
  <w:num w:numId="111">
    <w:abstractNumId w:val="103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2A"/>
    <w:rsid w:val="000B362A"/>
    <w:rsid w:val="007917B8"/>
    <w:rsid w:val="0083476A"/>
    <w:rsid w:val="009C22D9"/>
    <w:rsid w:val="00A8512B"/>
    <w:rsid w:val="00B03AF8"/>
    <w:rsid w:val="00B7347F"/>
    <w:rsid w:val="00D1476D"/>
    <w:rsid w:val="00E106D8"/>
    <w:rsid w:val="00E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C5CD3"/>
  <w15:chartTrackingRefBased/>
  <w15:docId w15:val="{0E5FA8BE-B6BB-4301-9D56-413EDEFF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76A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476A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476A"/>
    <w:pP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476A"/>
    <w:rPr>
      <w:rFonts w:ascii="Arial" w:eastAsiaTheme="minorEastAsia" w:hAnsi="Arial"/>
      <w:sz w:val="20"/>
      <w:szCs w:val="24"/>
    </w:rPr>
  </w:style>
  <w:style w:type="table" w:styleId="TableGrid">
    <w:name w:val="Table Grid"/>
    <w:basedOn w:val="TableNormal"/>
    <w:uiPriority w:val="59"/>
    <w:rsid w:val="0083476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76A"/>
    <w:rPr>
      <w:rFonts w:ascii="Arial" w:hAnsi="Arial"/>
      <w:color w:val="4472C4" w:themeColor="accen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3476A"/>
    <w:pPr>
      <w:spacing w:after="120" w:line="276" w:lineRule="auto"/>
      <w:ind w:left="720"/>
      <w:contextualSpacing/>
    </w:pPr>
    <w:rPr>
      <w:rFonts w:ascii="Arial" w:eastAsiaTheme="minorEastAsia" w:hAnsi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476A"/>
    <w:rPr>
      <w:rFonts w:ascii="Arial" w:eastAsiaTheme="minorEastAsia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476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476A"/>
    <w:rPr>
      <w:rFonts w:ascii="Arial MT" w:eastAsia="Arial MT" w:hAnsi="Arial MT" w:cs="Arial MT"/>
      <w:sz w:val="24"/>
      <w:szCs w:val="24"/>
      <w:lang w:val="en-US"/>
    </w:rPr>
  </w:style>
  <w:style w:type="paragraph" w:customStyle="1" w:styleId="Tabletext">
    <w:name w:val="Table text"/>
    <w:basedOn w:val="Normal"/>
    <w:qFormat/>
    <w:rsid w:val="0083476A"/>
    <w:pPr>
      <w:spacing w:before="90" w:after="90" w:line="240" w:lineRule="auto"/>
      <w:ind w:left="115" w:right="115" w:hanging="10"/>
    </w:pPr>
    <w:rPr>
      <w:rFonts w:ascii="Arial" w:eastAsia="Arial" w:hAnsi="Arial" w:cs="Arial"/>
      <w:lang w:eastAsia="en-GB"/>
    </w:rPr>
  </w:style>
  <w:style w:type="table" w:customStyle="1" w:styleId="NewtonFund2">
    <w:name w:val="Newton Fund2"/>
    <w:basedOn w:val="TableNormal"/>
    <w:uiPriority w:val="99"/>
    <w:rsid w:val="0083476A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blStylePr w:type="firstRow">
      <w:pPr>
        <w:wordWrap/>
        <w:spacing w:beforeLines="0" w:before="90" w:beforeAutospacing="0" w:afterLines="0" w:after="90" w:afterAutospacing="0" w:line="240" w:lineRule="auto"/>
        <w:ind w:leftChars="0" w:left="115" w:rightChars="0" w:right="115" w:firstLineChars="0" w:firstLine="0"/>
        <w:contextualSpacing w:val="0"/>
        <w:mirrorIndents w:val="0"/>
        <w:jc w:val="left"/>
      </w:pPr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261759"/>
      </w:tcPr>
    </w:tblStylePr>
    <w:tblStylePr w:type="band1Horz">
      <w:pPr>
        <w:wordWrap/>
        <w:spacing w:beforeLines="0" w:before="90" w:beforeAutospacing="0" w:afterLines="0" w:after="90" w:afterAutospacing="0" w:line="240" w:lineRule="auto"/>
        <w:ind w:leftChars="0" w:left="115" w:rightChars="0" w:right="115" w:firstLineChars="0" w:firstLine="0"/>
        <w:mirrorIndents w:val="0"/>
        <w:jc w:val="left"/>
      </w:pPr>
      <w:rPr>
        <w:rFonts w:ascii="Arial" w:hAnsi="Arial"/>
        <w:sz w:val="20"/>
      </w:rPr>
    </w:tblStylePr>
    <w:tblStylePr w:type="band2Horz">
      <w:pPr>
        <w:wordWrap/>
        <w:spacing w:beforeLines="0" w:before="90" w:beforeAutospacing="0" w:afterLines="0" w:after="90" w:afterAutospacing="0" w:line="240" w:lineRule="auto"/>
        <w:ind w:leftChars="0" w:left="115" w:rightChars="0" w:right="115" w:firstLineChars="0" w:firstLine="0"/>
        <w:contextualSpacing w:val="0"/>
        <w:mirrorIndents w:val="0"/>
        <w:jc w:val="left"/>
      </w:pPr>
      <w:rPr>
        <w:rFonts w:ascii="Arial" w:hAnsi="Arial"/>
        <w:sz w:val="20"/>
      </w:rPr>
    </w:tblStylePr>
  </w:style>
  <w:style w:type="paragraph" w:customStyle="1" w:styleId="TableParagraph">
    <w:name w:val="Table Paragraph"/>
    <w:basedOn w:val="Normal"/>
    <w:uiPriority w:val="1"/>
    <w:qFormat/>
    <w:rsid w:val="0083476A"/>
    <w:pPr>
      <w:widowControl w:val="0"/>
      <w:autoSpaceDE w:val="0"/>
      <w:autoSpaceDN w:val="0"/>
      <w:spacing w:before="108" w:after="0" w:line="240" w:lineRule="auto"/>
      <w:ind w:left="122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1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3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9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ingglobalpartnerships@britishcounci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check-a-university-is-officially-recognised/recognised-bod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AbdelAzim, Marwa (Egypt)</dc:creator>
  <cp:keywords/>
  <dc:description/>
  <cp:lastModifiedBy>AbdelAzim, Marwa (Egypt)</cp:lastModifiedBy>
  <cp:revision>5</cp:revision>
  <dcterms:created xsi:type="dcterms:W3CDTF">2022-09-21T11:17:00Z</dcterms:created>
  <dcterms:modified xsi:type="dcterms:W3CDTF">2022-10-04T09:20:00Z</dcterms:modified>
</cp:coreProperties>
</file>