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3E385" w14:textId="3B9A24A6" w:rsidR="00122614" w:rsidRPr="00AC1626" w:rsidRDefault="0062643D" w:rsidP="001F2942">
      <w:pPr>
        <w:pStyle w:val="CoverA"/>
        <w:rPr>
          <w:noProof/>
          <w:sz w:val="48"/>
          <w:szCs w:val="48"/>
        </w:rPr>
      </w:pPr>
      <w:r w:rsidRPr="00AC1626">
        <w:rPr>
          <w:noProof/>
          <w:sz w:val="48"/>
          <w:szCs w:val="48"/>
        </w:rPr>
        <mc:AlternateContent>
          <mc:Choice Requires="wps">
            <w:drawing>
              <wp:anchor distT="0" distB="0" distL="114300" distR="114300" simplePos="0" relativeHeight="251658240" behindDoc="1" locked="0" layoutInCell="1" allowOverlap="0" wp14:anchorId="3C2170F3" wp14:editId="69F6E953">
                <wp:simplePos x="0" y="0"/>
                <wp:positionH relativeFrom="page">
                  <wp:posOffset>276860</wp:posOffset>
                </wp:positionH>
                <wp:positionV relativeFrom="page">
                  <wp:posOffset>2196464</wp:posOffset>
                </wp:positionV>
                <wp:extent cx="6320790" cy="4337685"/>
                <wp:effectExtent l="0" t="0" r="3810" b="571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oel="http://schemas.microsoft.com/office/2019/extlst"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oel="http://schemas.microsoft.com/office/2019/extlst"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ma14="http://schemas.microsoft.com/office/mac/drawingml/2011/main" xmlns:a="http://schemas.openxmlformats.org/drawingml/2006/main">
            <w:pict>
              <v:shape id="Round Single Corner Rectangle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" w14:anchorId="3CFDB239">
                <v:path arrowok="t" o:connecttype="custom" o:connectlocs="0,0;5912787,0;6320790,408003;6320790,4337685;0,4337685;0,0" o:connectangles="0,0,0,0,0,0"/>
                <w10:wrap anchorx="page" anchory="page"/>
              </v:shape>
            </w:pict>
          </mc:Fallback>
        </mc:AlternateContent>
      </w:r>
      <w:r w:rsidR="00122614" w:rsidRPr="00AC1626">
        <w:rPr>
          <w:noProof/>
          <w:sz w:val="48"/>
          <w:szCs w:val="48"/>
        </w:rPr>
        <w:t xml:space="preserve">Going Global </w:t>
      </w:r>
      <w:r w:rsidR="00A417F7" w:rsidRPr="00AC1626">
        <w:rPr>
          <w:noProof/>
          <w:sz w:val="48"/>
          <w:szCs w:val="48"/>
        </w:rPr>
        <w:t>P</w:t>
      </w:r>
      <w:r w:rsidR="00122614" w:rsidRPr="00AC1626">
        <w:rPr>
          <w:noProof/>
          <w:sz w:val="48"/>
          <w:szCs w:val="48"/>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F171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v:stroke endcap="round"/>
                <w10:wrap type="through"/>
              </v:line>
            </w:pict>
          </mc:Fallback>
        </mc:AlternateContent>
      </w:r>
    </w:p>
    <w:p w14:paraId="06B762D7" w14:textId="44578DF9" w:rsidR="00B176CD" w:rsidRPr="00AC1626" w:rsidRDefault="00B176CD" w:rsidP="006659A7">
      <w:pPr>
        <w:pStyle w:val="Heading1"/>
        <w:ind w:left="132"/>
        <w:rPr>
          <w:rFonts w:ascii="Arial" w:eastAsiaTheme="minorEastAsia" w:hAnsi="Arial" w:cstheme="minorBidi"/>
          <w:b/>
          <w:noProof/>
          <w:color w:val="FFFFFF" w:themeColor="background1"/>
          <w:spacing w:val="-20"/>
          <w:sz w:val="48"/>
          <w:szCs w:val="48"/>
        </w:rPr>
      </w:pPr>
      <w:r w:rsidRPr="00AC1626">
        <w:rPr>
          <w:rFonts w:ascii="Arial" w:eastAsiaTheme="minorEastAsia" w:hAnsi="Arial" w:cstheme="minorBidi"/>
          <w:b/>
          <w:noProof/>
          <w:color w:val="FF0000"/>
          <w:spacing w:val="-20"/>
          <w:sz w:val="48"/>
          <w:szCs w:val="48"/>
        </w:rPr>
        <w:t>Call for Proposal – Grant Guidelines</w:t>
      </w:r>
    </w:p>
    <w:p w14:paraId="5B0C9974" w14:textId="32CD3D5A" w:rsidR="006659A7" w:rsidRDefault="00B176CD" w:rsidP="006659A7">
      <w:pPr>
        <w:pStyle w:val="Heading1"/>
        <w:ind w:left="132"/>
        <w:rPr>
          <w:color w:val="FF0000"/>
          <w:spacing w:val="-13"/>
          <w:sz w:val="56"/>
          <w:szCs w:val="56"/>
        </w:rPr>
      </w:pPr>
      <w:r w:rsidRPr="00AC1626">
        <w:rPr>
          <w:rFonts w:ascii="Arial" w:eastAsiaTheme="minorEastAsia" w:hAnsi="Arial" w:cstheme="minorBidi"/>
          <w:b/>
          <w:noProof/>
          <w:color w:val="FFFFFF" w:themeColor="background1"/>
          <w:spacing w:val="-20"/>
          <w:sz w:val="48"/>
          <w:szCs w:val="48"/>
        </w:rPr>
        <w:t>UK – Egypt Trans-National Education (TNE) Grant</w:t>
      </w:r>
      <w:r w:rsidRPr="00B176CD">
        <w:rPr>
          <w:color w:val="FFFFFF" w:themeColor="background1"/>
          <w:spacing w:val="-13"/>
          <w:sz w:val="56"/>
          <w:szCs w:val="56"/>
        </w:rPr>
        <w:t> </w:t>
      </w:r>
      <w:r>
        <w:rPr>
          <w:color w:val="FFFFFF" w:themeColor="background1"/>
          <w:spacing w:val="-13"/>
          <w:sz w:val="56"/>
          <w:szCs w:val="56"/>
        </w:rPr>
        <w:t xml:space="preserve">                                   </w:t>
      </w:r>
    </w:p>
    <w:p w14:paraId="3F6A2C64" w14:textId="5F9997DE" w:rsidR="006659A7" w:rsidRPr="00DA730C" w:rsidRDefault="000D422E" w:rsidP="006659A7">
      <w:pPr>
        <w:rPr>
          <w:rFonts w:asciiTheme="minorBidi" w:hAnsiTheme="minorBidi"/>
          <w:b/>
          <w:bCs/>
          <w:color w:val="FFFFFF" w:themeColor="background1"/>
          <w:sz w:val="36"/>
          <w:szCs w:val="36"/>
        </w:rPr>
      </w:pPr>
      <w:r>
        <w:br/>
      </w:r>
      <w:r w:rsidR="006659A7" w:rsidRPr="00DA730C">
        <w:rPr>
          <w:rFonts w:asciiTheme="minorBidi" w:hAnsiTheme="minorBidi"/>
          <w:b/>
          <w:bCs/>
          <w:color w:val="FFFFFF" w:themeColor="background1"/>
          <w:sz w:val="36"/>
          <w:szCs w:val="36"/>
        </w:rPr>
        <w:t xml:space="preserve">Call </w:t>
      </w:r>
      <w:r w:rsidR="006659A7" w:rsidRPr="00DA730C">
        <w:rPr>
          <w:rFonts w:asciiTheme="minorBidi" w:hAnsiTheme="minorBidi"/>
          <w:color w:val="FFFFFF" w:themeColor="background1"/>
          <w:sz w:val="36"/>
          <w:szCs w:val="36"/>
        </w:rPr>
        <w:t>opens</w:t>
      </w:r>
      <w:r w:rsidR="006659A7" w:rsidRPr="00DA730C">
        <w:rPr>
          <w:rFonts w:asciiTheme="minorBidi" w:hAnsiTheme="minorBidi"/>
          <w:b/>
          <w:bCs/>
          <w:color w:val="FFFFFF" w:themeColor="background1"/>
          <w:sz w:val="36"/>
          <w:szCs w:val="36"/>
        </w:rPr>
        <w:t xml:space="preserve"> </w:t>
      </w:r>
      <w:r w:rsidR="0078136E">
        <w:rPr>
          <w:rFonts w:asciiTheme="minorBidi" w:hAnsiTheme="minorBidi"/>
          <w:b/>
          <w:bCs/>
          <w:color w:val="FFFFFF" w:themeColor="background1"/>
          <w:sz w:val="36"/>
          <w:szCs w:val="36"/>
        </w:rPr>
        <w:t>2</w:t>
      </w:r>
      <w:r w:rsidR="00F45DE8">
        <w:rPr>
          <w:rFonts w:asciiTheme="minorBidi" w:hAnsiTheme="minorBidi"/>
          <w:b/>
          <w:bCs/>
          <w:color w:val="FFFFFF" w:themeColor="background1"/>
          <w:sz w:val="36"/>
          <w:szCs w:val="36"/>
        </w:rPr>
        <w:t>0</w:t>
      </w:r>
      <w:r w:rsidR="0078136E" w:rsidRPr="006659A7">
        <w:rPr>
          <w:rFonts w:asciiTheme="minorBidi" w:hAnsiTheme="minorBidi"/>
          <w:b/>
          <w:bCs/>
          <w:color w:val="FFFFFF" w:themeColor="background1"/>
          <w:sz w:val="36"/>
          <w:szCs w:val="36"/>
          <w:vertAlign w:val="superscript"/>
        </w:rPr>
        <w:t>th</w:t>
      </w:r>
      <w:r w:rsidR="0078136E">
        <w:rPr>
          <w:rFonts w:asciiTheme="minorBidi" w:hAnsiTheme="minorBidi"/>
          <w:b/>
          <w:bCs/>
          <w:color w:val="FFFFFF" w:themeColor="background1"/>
          <w:sz w:val="36"/>
          <w:szCs w:val="36"/>
        </w:rPr>
        <w:t xml:space="preserve"> </w:t>
      </w:r>
      <w:r w:rsidR="006659A7">
        <w:rPr>
          <w:rFonts w:asciiTheme="minorBidi" w:hAnsiTheme="minorBidi"/>
          <w:b/>
          <w:bCs/>
          <w:color w:val="FFFFFF" w:themeColor="background1"/>
          <w:sz w:val="36"/>
          <w:szCs w:val="36"/>
        </w:rPr>
        <w:t>September 2022</w:t>
      </w:r>
    </w:p>
    <w:p w14:paraId="6735C50D" w14:textId="751945ED" w:rsidR="006659A7" w:rsidRPr="00DA730C" w:rsidRDefault="006659A7" w:rsidP="006659A7">
      <w:pPr>
        <w:rPr>
          <w:rFonts w:asciiTheme="minorBidi" w:hAnsiTheme="minorBidi"/>
          <w:b/>
          <w:bCs/>
          <w:color w:val="FFFFFF" w:themeColor="background1"/>
          <w:sz w:val="36"/>
          <w:szCs w:val="36"/>
        </w:rPr>
      </w:pPr>
      <w:r w:rsidRPr="00DA730C">
        <w:rPr>
          <w:rFonts w:asciiTheme="minorBidi" w:hAnsiTheme="minorBidi"/>
          <w:b/>
          <w:bCs/>
          <w:color w:val="FFFFFF" w:themeColor="background1"/>
          <w:sz w:val="36"/>
          <w:szCs w:val="36"/>
        </w:rPr>
        <w:t xml:space="preserve">Call </w:t>
      </w:r>
      <w:r w:rsidRPr="00DA730C">
        <w:rPr>
          <w:rFonts w:asciiTheme="minorBidi" w:hAnsiTheme="minorBidi"/>
          <w:color w:val="FFFFFF" w:themeColor="background1"/>
          <w:sz w:val="36"/>
          <w:szCs w:val="36"/>
        </w:rPr>
        <w:t>closes</w:t>
      </w:r>
      <w:r w:rsidRPr="00DA730C">
        <w:rPr>
          <w:rFonts w:asciiTheme="minorBidi" w:hAnsiTheme="minorBidi"/>
          <w:b/>
          <w:bCs/>
          <w:color w:val="FFFFFF" w:themeColor="background1"/>
          <w:sz w:val="36"/>
          <w:szCs w:val="36"/>
        </w:rPr>
        <w:t xml:space="preserve"> </w:t>
      </w:r>
      <w:r>
        <w:rPr>
          <w:rFonts w:asciiTheme="minorBidi" w:hAnsiTheme="minorBidi"/>
          <w:b/>
          <w:bCs/>
          <w:color w:val="FFFFFF" w:themeColor="background1"/>
          <w:sz w:val="36"/>
          <w:szCs w:val="36"/>
        </w:rPr>
        <w:t>1</w:t>
      </w:r>
      <w:r w:rsidR="001D230A">
        <w:rPr>
          <w:rFonts w:asciiTheme="minorBidi" w:hAnsiTheme="minorBidi"/>
          <w:b/>
          <w:bCs/>
          <w:color w:val="FFFFFF" w:themeColor="background1"/>
          <w:sz w:val="36"/>
          <w:szCs w:val="36"/>
        </w:rPr>
        <w:t>2</w:t>
      </w:r>
      <w:r w:rsidRPr="006659A7">
        <w:rPr>
          <w:rFonts w:asciiTheme="minorBidi" w:hAnsiTheme="minorBidi"/>
          <w:b/>
          <w:bCs/>
          <w:color w:val="FFFFFF" w:themeColor="background1"/>
          <w:sz w:val="36"/>
          <w:szCs w:val="36"/>
          <w:vertAlign w:val="superscript"/>
        </w:rPr>
        <w:t>th</w:t>
      </w:r>
      <w:r>
        <w:rPr>
          <w:rFonts w:asciiTheme="minorBidi" w:hAnsiTheme="minorBidi"/>
          <w:b/>
          <w:bCs/>
          <w:color w:val="FFFFFF" w:themeColor="background1"/>
          <w:sz w:val="36"/>
          <w:szCs w:val="36"/>
        </w:rPr>
        <w:t xml:space="preserve"> </w:t>
      </w:r>
      <w:r w:rsidR="00F45DE8">
        <w:rPr>
          <w:rFonts w:asciiTheme="minorBidi" w:hAnsiTheme="minorBidi"/>
          <w:b/>
          <w:bCs/>
          <w:color w:val="FFFFFF" w:themeColor="background1"/>
          <w:sz w:val="36"/>
          <w:szCs w:val="36"/>
        </w:rPr>
        <w:t xml:space="preserve">  </w:t>
      </w:r>
      <w:r>
        <w:rPr>
          <w:rFonts w:asciiTheme="minorBidi" w:hAnsiTheme="minorBidi"/>
          <w:b/>
          <w:bCs/>
          <w:color w:val="FFFFFF" w:themeColor="background1"/>
          <w:sz w:val="36"/>
          <w:szCs w:val="36"/>
        </w:rPr>
        <w:t>November 2022</w:t>
      </w:r>
    </w:p>
    <w:p w14:paraId="35AF4808" w14:textId="14D583EE" w:rsidR="008A4222" w:rsidRPr="00381494" w:rsidRDefault="008A4222" w:rsidP="00200217">
      <w:pPr>
        <w:pStyle w:val="CoverDate"/>
      </w:pPr>
    </w:p>
    <w:p w14:paraId="206B272F" w14:textId="77777777" w:rsidR="00200217" w:rsidRPr="00381494" w:rsidRDefault="00200217" w:rsidP="00200217">
      <w:pPr>
        <w:pStyle w:val="CoverDate"/>
      </w:pPr>
    </w:p>
    <w:p w14:paraId="0DAA1BA2" w14:textId="77777777" w:rsidR="003140C7" w:rsidRPr="00381494" w:rsidRDefault="003140C7" w:rsidP="0067191C">
      <w:pPr>
        <w:sectPr w:rsidR="003140C7" w:rsidRPr="00381494"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2EEAC90F" w14:textId="77777777" w:rsidR="00A75974" w:rsidRDefault="00A75974" w:rsidP="00F45DE8">
      <w:pPr>
        <w:rPr>
          <w:rFonts w:eastAsia="BritishCouncilSans-Regular" w:cs="BritishCouncilSans-Regular"/>
          <w:b/>
          <w:color w:val="23085A"/>
          <w:sz w:val="36"/>
          <w:szCs w:val="36"/>
        </w:rPr>
      </w:pPr>
    </w:p>
    <w:p w14:paraId="5165AA49" w14:textId="77777777" w:rsidR="00A75974" w:rsidRDefault="00A75974" w:rsidP="00F45DE8">
      <w:pPr>
        <w:rPr>
          <w:rFonts w:eastAsia="BritishCouncilSans-Regular" w:cs="BritishCouncilSans-Regular"/>
          <w:b/>
          <w:color w:val="23085A"/>
          <w:sz w:val="36"/>
          <w:szCs w:val="36"/>
        </w:rPr>
      </w:pPr>
    </w:p>
    <w:p w14:paraId="159C9FB1" w14:textId="003020C4" w:rsidR="00E04AB6" w:rsidRPr="00F45DE8" w:rsidRDefault="00E04AB6" w:rsidP="00F45DE8">
      <w:pPr>
        <w:rPr>
          <w:rFonts w:eastAsia="BritishCouncilSans-Regular" w:cs="BritishCouncilSans-Regular"/>
          <w:b/>
          <w:color w:val="23085A"/>
          <w:sz w:val="36"/>
          <w:szCs w:val="36"/>
        </w:rPr>
      </w:pPr>
      <w:r w:rsidRPr="00F45DE8">
        <w:rPr>
          <w:rFonts w:eastAsia="BritishCouncilSans-Regular" w:cs="BritishCouncilSans-Regular"/>
          <w:b/>
          <w:color w:val="23085A"/>
          <w:sz w:val="36"/>
          <w:szCs w:val="36"/>
        </w:rPr>
        <w:t>Introduction</w:t>
      </w:r>
    </w:p>
    <w:p w14:paraId="34A711E8" w14:textId="713713AE" w:rsidR="00E04AB6" w:rsidRPr="00092B2C" w:rsidRDefault="00E15A98" w:rsidP="00E04AB6">
      <w:pPr>
        <w:rPr>
          <w:sz w:val="23"/>
          <w:szCs w:val="23"/>
        </w:rPr>
      </w:pPr>
      <w:hyperlink r:id="rId17" w:history="1">
        <w:r w:rsidR="00E04AB6" w:rsidRPr="00092B2C">
          <w:rPr>
            <w:rStyle w:val="Hyperlink"/>
            <w:sz w:val="23"/>
            <w:szCs w:val="23"/>
          </w:rPr>
          <w:t>Going Global Partnerships</w:t>
        </w:r>
      </w:hyperlink>
      <w:r w:rsidR="00E04AB6" w:rsidRPr="008A46BE">
        <w:rPr>
          <w:sz w:val="23"/>
          <w:szCs w:val="23"/>
        </w:rPr>
        <w:t xml:space="preserve"> builds stronger, more inclusive, internationally connected higher </w:t>
      </w:r>
      <w:r w:rsidR="00E04AB6" w:rsidRPr="00092B2C">
        <w:rPr>
          <w:sz w:val="23"/>
          <w:szCs w:val="23"/>
        </w:rPr>
        <w:t xml:space="preserve">education and TVET systems which support economic and social growth. </w:t>
      </w:r>
    </w:p>
    <w:p w14:paraId="0866CB80" w14:textId="5681D8F1" w:rsidR="00E04AB6" w:rsidRPr="00092B2C" w:rsidRDefault="00E04AB6" w:rsidP="00E04AB6">
      <w:pPr>
        <w:rPr>
          <w:sz w:val="23"/>
          <w:szCs w:val="23"/>
        </w:rPr>
      </w:pPr>
      <w:r w:rsidRPr="00092B2C">
        <w:rPr>
          <w:sz w:val="23"/>
          <w:szCs w:val="23"/>
        </w:rPr>
        <w:t xml:space="preserve">Through this British Council programme, you can connect, </w:t>
      </w:r>
      <w:r w:rsidR="00F45DE8" w:rsidRPr="00092B2C">
        <w:rPr>
          <w:sz w:val="23"/>
          <w:szCs w:val="23"/>
        </w:rPr>
        <w:t>collaborate,</w:t>
      </w:r>
      <w:r w:rsidRPr="00092B2C">
        <w:rPr>
          <w:sz w:val="23"/>
          <w:szCs w:val="23"/>
        </w:rPr>
        <w:t xml:space="preserve"> and innovate with universities, colleges, education policy makers and other partners in the UK and around the world.  </w:t>
      </w:r>
    </w:p>
    <w:p w14:paraId="6A999549" w14:textId="77777777" w:rsidR="00E04AB6" w:rsidRPr="00092B2C" w:rsidRDefault="00E04AB6" w:rsidP="00E04AB6">
      <w:pPr>
        <w:rPr>
          <w:sz w:val="23"/>
          <w:szCs w:val="23"/>
        </w:rPr>
      </w:pPr>
      <w:r w:rsidRPr="00092B2C">
        <w:rPr>
          <w:sz w:val="23"/>
          <w:szCs w:val="23"/>
        </w:rPr>
        <w:t>The overall expected outcomes of the programme include:</w:t>
      </w:r>
    </w:p>
    <w:p w14:paraId="2100FCAB" w14:textId="77777777" w:rsidR="00E04AB6" w:rsidRPr="00092B2C" w:rsidRDefault="00E04AB6" w:rsidP="00E04AB6">
      <w:pPr>
        <w:pStyle w:val="Bullets"/>
        <w:rPr>
          <w:sz w:val="23"/>
          <w:szCs w:val="23"/>
        </w:rPr>
      </w:pPr>
      <w:r w:rsidRPr="00092B2C">
        <w:rPr>
          <w:b/>
          <w:bCs/>
          <w:sz w:val="23"/>
          <w:szCs w:val="23"/>
        </w:rPr>
        <w:t>Enabling research:</w:t>
      </w:r>
      <w:r w:rsidRPr="00092B2C">
        <w:rPr>
          <w:sz w:val="23"/>
          <w:szCs w:val="23"/>
        </w:rPr>
        <w:t xml:space="preserve"> supporting research, knowledge, and innovation collaboration to address local and global challenges and promote inclusive growth</w:t>
      </w:r>
    </w:p>
    <w:p w14:paraId="3DE9FC38" w14:textId="77777777" w:rsidR="00E04AB6" w:rsidRPr="00092B2C" w:rsidRDefault="00E04AB6" w:rsidP="00E04AB6">
      <w:pPr>
        <w:pStyle w:val="Bullets"/>
        <w:rPr>
          <w:sz w:val="23"/>
          <w:szCs w:val="23"/>
        </w:rPr>
      </w:pPr>
      <w:r w:rsidRPr="00092B2C">
        <w:rPr>
          <w:b/>
          <w:bCs/>
          <w:sz w:val="23"/>
          <w:szCs w:val="23"/>
        </w:rPr>
        <w:t>Internationalising higher education and TVET institutions:</w:t>
      </w:r>
      <w:r w:rsidRPr="00092B2C">
        <w:rPr>
          <w:sz w:val="23"/>
          <w:szCs w:val="23"/>
        </w:rPr>
        <w:t xml:space="preserve"> creating an enabling environment while supporting institutions and individuals to benefit from internationalisation</w:t>
      </w:r>
    </w:p>
    <w:p w14:paraId="547DD0DA" w14:textId="77777777" w:rsidR="00E04AB6" w:rsidRPr="00092B2C" w:rsidRDefault="00E04AB6" w:rsidP="00E04AB6">
      <w:pPr>
        <w:pStyle w:val="Bullets"/>
        <w:rPr>
          <w:sz w:val="23"/>
          <w:szCs w:val="23"/>
        </w:rPr>
      </w:pPr>
      <w:r w:rsidRPr="00092B2C">
        <w:rPr>
          <w:b/>
          <w:bCs/>
          <w:sz w:val="23"/>
          <w:szCs w:val="23"/>
        </w:rPr>
        <w:t>Strengthening higher education and TVET systems:</w:t>
      </w:r>
      <w:r w:rsidRPr="00092B2C">
        <w:rPr>
          <w:sz w:val="23"/>
          <w:szCs w:val="23"/>
        </w:rPr>
        <w:t xml:space="preserve"> improving the quality and efficiency of institutions and systems</w:t>
      </w:r>
    </w:p>
    <w:p w14:paraId="79C2133C" w14:textId="77777777" w:rsidR="00E04AB6" w:rsidRPr="00092B2C" w:rsidRDefault="00E04AB6" w:rsidP="00E04AB6">
      <w:pPr>
        <w:pStyle w:val="Bullets"/>
        <w:rPr>
          <w:sz w:val="23"/>
          <w:szCs w:val="23"/>
        </w:rPr>
      </w:pPr>
      <w:r w:rsidRPr="00092B2C">
        <w:rPr>
          <w:b/>
          <w:bCs/>
          <w:sz w:val="23"/>
          <w:szCs w:val="23"/>
        </w:rPr>
        <w:t>Enhancing student outcomes:</w:t>
      </w:r>
      <w:r w:rsidRPr="00092B2C">
        <w:rPr>
          <w:sz w:val="23"/>
          <w:szCs w:val="23"/>
        </w:rPr>
        <w:t xml:space="preserve"> improving the qualities of global graduates (e.g., soft skills, employability, community outcomes). </w:t>
      </w:r>
    </w:p>
    <w:p w14:paraId="2568CF0C" w14:textId="77777777" w:rsidR="00E04AB6" w:rsidRPr="00AC1626" w:rsidRDefault="00E04AB6" w:rsidP="00E04AB6">
      <w:pPr>
        <w:pStyle w:val="HeadingA"/>
        <w:rPr>
          <w:sz w:val="36"/>
          <w:szCs w:val="36"/>
        </w:rPr>
      </w:pPr>
      <w:r w:rsidRPr="00AC1626">
        <w:rPr>
          <w:sz w:val="36"/>
          <w:szCs w:val="36"/>
        </w:rPr>
        <w:t>Opportunities</w:t>
      </w:r>
    </w:p>
    <w:p w14:paraId="40DBC8B7" w14:textId="77777777" w:rsidR="00E04AB6" w:rsidRPr="008A46BE" w:rsidRDefault="00E04AB6" w:rsidP="00E04AB6">
      <w:pPr>
        <w:rPr>
          <w:sz w:val="23"/>
          <w:szCs w:val="23"/>
        </w:rPr>
      </w:pPr>
      <w:r w:rsidRPr="008A46BE">
        <w:rPr>
          <w:sz w:val="23"/>
          <w:szCs w:val="23"/>
        </w:rPr>
        <w:t xml:space="preserve">Going Global Partnerships offers you vital international opportunities - the chance to build relationships, to share ideas and good practice, to access grant funding for collaborative partnerships and more. </w:t>
      </w:r>
    </w:p>
    <w:p w14:paraId="4AAFE7A7" w14:textId="68FAE13C" w:rsidR="00E04AB6" w:rsidRPr="00092B2C" w:rsidRDefault="00E04AB6" w:rsidP="00E04AB6">
      <w:pPr>
        <w:rPr>
          <w:sz w:val="23"/>
          <w:szCs w:val="23"/>
        </w:rPr>
      </w:pPr>
      <w:r w:rsidRPr="008A46BE">
        <w:rPr>
          <w:sz w:val="23"/>
          <w:szCs w:val="23"/>
        </w:rPr>
        <w:t xml:space="preserve">You can see current and upcoming Going Global Partnerships opportunities on our website: </w:t>
      </w:r>
      <w:hyperlink r:id="rId18" w:history="1">
        <w:r w:rsidRPr="008A46BE">
          <w:rPr>
            <w:rStyle w:val="Hyperlink"/>
            <w:sz w:val="23"/>
            <w:szCs w:val="23"/>
          </w:rPr>
          <w:t>https://www.britishcouncil.org/education/he-science/going-global-partnerships/connect-collaborate</w:t>
        </w:r>
      </w:hyperlink>
      <w:r w:rsidRPr="008A46BE">
        <w:rPr>
          <w:sz w:val="23"/>
          <w:szCs w:val="23"/>
        </w:rPr>
        <w:t>.</w:t>
      </w:r>
      <w:r w:rsidR="00921019" w:rsidRPr="008A46BE">
        <w:rPr>
          <w:sz w:val="23"/>
          <w:szCs w:val="23"/>
        </w:rPr>
        <w:t xml:space="preserve"> </w:t>
      </w:r>
      <w:r w:rsidRPr="00092B2C">
        <w:rPr>
          <w:sz w:val="23"/>
          <w:szCs w:val="23"/>
        </w:rPr>
        <w:t>We have many opportunities being launched at this time, so please check this page regularly.</w:t>
      </w:r>
    </w:p>
    <w:p w14:paraId="6F9C64FC" w14:textId="6B6EF70D" w:rsidR="00E04AB6" w:rsidRDefault="00E04AB6" w:rsidP="00924568">
      <w:pPr>
        <w:rPr>
          <w:rFonts w:eastAsia="BritishCouncilSans-Regular" w:cs="BritishCouncilSans-Regular"/>
          <w:b/>
          <w:color w:val="23085A"/>
          <w:sz w:val="46"/>
        </w:rPr>
      </w:pPr>
      <w:r w:rsidRPr="00092B2C">
        <w:rPr>
          <w:sz w:val="23"/>
          <w:szCs w:val="23"/>
        </w:rPr>
        <w:t xml:space="preserve">This document refers to the following opportunity: </w:t>
      </w:r>
      <w:bookmarkStart w:id="0" w:name="_Hlk112764895"/>
      <w:r w:rsidR="006659A7" w:rsidRPr="00AC1626">
        <w:rPr>
          <w:rFonts w:eastAsia="BritishCouncilSans-Regular" w:cs="BritishCouncilSans-Regular"/>
          <w:b/>
          <w:color w:val="23085A"/>
          <w:sz w:val="23"/>
          <w:szCs w:val="23"/>
        </w:rPr>
        <w:t xml:space="preserve">UK – Egypt </w:t>
      </w:r>
      <w:r w:rsidR="00924568" w:rsidRPr="00AC1626">
        <w:rPr>
          <w:rFonts w:eastAsia="BritishCouncilSans-Regular" w:cs="BritishCouncilSans-Regular"/>
          <w:b/>
          <w:color w:val="23085A"/>
          <w:sz w:val="23"/>
          <w:szCs w:val="23"/>
        </w:rPr>
        <w:t>Trans-National Education (TNE) Grant</w:t>
      </w:r>
      <w:r w:rsidRPr="00924568">
        <w:rPr>
          <w:rFonts w:eastAsia="BritishCouncilSans-Regular" w:cs="BritishCouncilSans-Regular"/>
          <w:b/>
          <w:color w:val="23085A"/>
          <w:highlight w:val="cyan"/>
        </w:rPr>
        <w:br w:type="page"/>
      </w:r>
    </w:p>
    <w:bookmarkEnd w:id="0"/>
    <w:p w14:paraId="4A9C081F" w14:textId="77777777" w:rsidR="00A75974" w:rsidRDefault="00A75974" w:rsidP="00E04AB6">
      <w:pPr>
        <w:pStyle w:val="paragraph"/>
        <w:spacing w:before="0" w:beforeAutospacing="0" w:after="0" w:afterAutospacing="0"/>
        <w:textAlignment w:val="baseline"/>
        <w:rPr>
          <w:rStyle w:val="normaltextrun"/>
          <w:rFonts w:ascii="Arial" w:hAnsi="Arial" w:cs="Arial"/>
          <w:b/>
          <w:bCs/>
          <w:color w:val="23085A"/>
          <w:sz w:val="36"/>
          <w:szCs w:val="36"/>
        </w:rPr>
      </w:pPr>
    </w:p>
    <w:p w14:paraId="4A70626F" w14:textId="77777777" w:rsidR="00A75974" w:rsidRDefault="00A75974" w:rsidP="00E04AB6">
      <w:pPr>
        <w:pStyle w:val="paragraph"/>
        <w:spacing w:before="0" w:beforeAutospacing="0" w:after="0" w:afterAutospacing="0"/>
        <w:textAlignment w:val="baseline"/>
        <w:rPr>
          <w:rStyle w:val="normaltextrun"/>
          <w:rFonts w:ascii="Arial" w:hAnsi="Arial" w:cs="Arial"/>
          <w:b/>
          <w:bCs/>
          <w:color w:val="23085A"/>
          <w:sz w:val="36"/>
          <w:szCs w:val="36"/>
        </w:rPr>
      </w:pPr>
    </w:p>
    <w:p w14:paraId="5BE250C9" w14:textId="77777777" w:rsidR="00A75974" w:rsidRDefault="00A75974" w:rsidP="00E04AB6">
      <w:pPr>
        <w:pStyle w:val="paragraph"/>
        <w:spacing w:before="0" w:beforeAutospacing="0" w:after="0" w:afterAutospacing="0"/>
        <w:textAlignment w:val="baseline"/>
        <w:rPr>
          <w:rStyle w:val="normaltextrun"/>
          <w:rFonts w:ascii="Arial" w:hAnsi="Arial" w:cs="Arial"/>
          <w:b/>
          <w:bCs/>
          <w:color w:val="23085A"/>
          <w:sz w:val="36"/>
          <w:szCs w:val="36"/>
        </w:rPr>
      </w:pPr>
    </w:p>
    <w:p w14:paraId="5DDB1127" w14:textId="547D0980" w:rsidR="00E04AB6" w:rsidRPr="00AC1626" w:rsidRDefault="00E04AB6" w:rsidP="00E04AB6">
      <w:pPr>
        <w:pStyle w:val="paragraph"/>
        <w:spacing w:before="0" w:beforeAutospacing="0" w:after="0" w:afterAutospacing="0"/>
        <w:textAlignment w:val="baseline"/>
        <w:rPr>
          <w:b/>
          <w:bCs/>
          <w:color w:val="23085A"/>
          <w:sz w:val="36"/>
          <w:szCs w:val="36"/>
        </w:rPr>
      </w:pPr>
      <w:r w:rsidRPr="00AC1626">
        <w:rPr>
          <w:rStyle w:val="normaltextrun"/>
          <w:rFonts w:ascii="Arial" w:hAnsi="Arial" w:cs="Arial"/>
          <w:b/>
          <w:bCs/>
          <w:color w:val="23085A"/>
          <w:sz w:val="36"/>
          <w:szCs w:val="36"/>
        </w:rPr>
        <w:t>Privacy Notice</w:t>
      </w:r>
      <w:r w:rsidRPr="00AC1626">
        <w:rPr>
          <w:rStyle w:val="eop"/>
          <w:rFonts w:ascii="Arial" w:hAnsi="Arial" w:cs="Arial"/>
          <w:b/>
          <w:bCs/>
          <w:color w:val="23085A"/>
          <w:sz w:val="36"/>
          <w:szCs w:val="36"/>
        </w:rPr>
        <w:t> </w:t>
      </w:r>
    </w:p>
    <w:p w14:paraId="2B33DB19" w14:textId="77777777" w:rsidR="00AC4C2E" w:rsidRDefault="00E04AB6" w:rsidP="00AC4C2E">
      <w:pPr>
        <w:pStyle w:val="paragraph"/>
        <w:textAlignment w:val="baseline"/>
        <w:rPr>
          <w:rFonts w:ascii="Arial" w:hAnsi="Arial" w:cs="Arial"/>
          <w:color w:val="000000"/>
          <w:sz w:val="23"/>
          <w:szCs w:val="23"/>
        </w:rPr>
      </w:pPr>
      <w:r w:rsidRPr="00AC1626">
        <w:rPr>
          <w:rStyle w:val="normaltextrun"/>
          <w:rFonts w:ascii="Arial" w:hAnsi="Arial" w:cs="Arial"/>
          <w:sz w:val="23"/>
          <w:szCs w:val="23"/>
        </w:rPr>
        <w:t xml:space="preserve">The British </w:t>
      </w:r>
      <w:r w:rsidRPr="0017126A">
        <w:rPr>
          <w:rStyle w:val="normaltextrun"/>
          <w:rFonts w:ascii="Arial" w:hAnsi="Arial" w:cs="Arial"/>
          <w:color w:val="000000"/>
          <w:sz w:val="23"/>
          <w:szCs w:val="23"/>
        </w:rPr>
        <w:t>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17126A">
        <w:rPr>
          <w:rStyle w:val="eop"/>
          <w:rFonts w:ascii="Arial" w:hAnsi="Arial" w:cs="Arial"/>
          <w:color w:val="000000"/>
          <w:sz w:val="23"/>
          <w:szCs w:val="23"/>
        </w:rPr>
        <w:t> </w:t>
      </w:r>
    </w:p>
    <w:p w14:paraId="0AEE07B1" w14:textId="01D70F4C" w:rsidR="006659A7" w:rsidRPr="00AC4C2E" w:rsidRDefault="00E04AB6" w:rsidP="00AC4C2E">
      <w:pPr>
        <w:pStyle w:val="paragraph"/>
        <w:textAlignment w:val="baseline"/>
        <w:rPr>
          <w:rStyle w:val="normaltextrun"/>
          <w:rFonts w:ascii="Arial" w:hAnsi="Arial" w:cs="Arial"/>
          <w:color w:val="000000"/>
          <w:sz w:val="23"/>
          <w:szCs w:val="23"/>
        </w:rPr>
      </w:pPr>
      <w:r w:rsidRPr="0017126A">
        <w:rPr>
          <w:rStyle w:val="normaltextrun"/>
          <w:rFonts w:ascii="Arial" w:hAnsi="Arial" w:cs="Arial"/>
          <w:color w:val="000000"/>
          <w:sz w:val="23"/>
          <w:szCs w:val="23"/>
        </w:rPr>
        <w:t xml:space="preserve">We may share all application data </w:t>
      </w:r>
      <w:r w:rsidR="00924568">
        <w:rPr>
          <w:rStyle w:val="normaltextrun"/>
          <w:rFonts w:ascii="Arial" w:hAnsi="Arial" w:cs="Arial"/>
          <w:color w:val="000000"/>
          <w:sz w:val="23"/>
          <w:szCs w:val="23"/>
          <w:shd w:val="clear" w:color="auto" w:fill="FFFFFF"/>
        </w:rPr>
        <w:t>with our funding partner</w:t>
      </w:r>
      <w:r w:rsidR="00924568" w:rsidRPr="00AC4C2E">
        <w:rPr>
          <w:rStyle w:val="normaltextrun"/>
          <w:rFonts w:ascii="Arial" w:hAnsi="Arial" w:cs="Arial"/>
          <w:color w:val="000000"/>
          <w:sz w:val="23"/>
          <w:szCs w:val="23"/>
          <w:shd w:val="clear" w:color="auto" w:fill="FFFFFF"/>
        </w:rPr>
        <w:t>(s)</w:t>
      </w:r>
      <w:r w:rsidR="00924568">
        <w:rPr>
          <w:rStyle w:val="normaltextrun"/>
          <w:rFonts w:ascii="Arial" w:hAnsi="Arial" w:cs="Arial"/>
          <w:color w:val="000000"/>
          <w:sz w:val="23"/>
          <w:szCs w:val="23"/>
          <w:shd w:val="clear" w:color="auto" w:fill="FFFFFF"/>
        </w:rPr>
        <w:t xml:space="preserve"> in </w:t>
      </w:r>
      <w:r w:rsidR="00AC4C2E">
        <w:rPr>
          <w:rStyle w:val="normaltextrun"/>
          <w:rFonts w:ascii="Arial" w:hAnsi="Arial" w:cs="Arial"/>
          <w:color w:val="000000"/>
          <w:sz w:val="23"/>
          <w:szCs w:val="23"/>
          <w:shd w:val="clear" w:color="auto" w:fill="FFFFFF"/>
        </w:rPr>
        <w:t>Egypt</w:t>
      </w:r>
      <w:r w:rsidR="00924568">
        <w:rPr>
          <w:rStyle w:val="normaltextrun"/>
          <w:rFonts w:ascii="Arial" w:hAnsi="Arial" w:cs="Arial"/>
          <w:color w:val="000000"/>
          <w:sz w:val="23"/>
          <w:szCs w:val="23"/>
          <w:shd w:val="clear" w:color="auto" w:fill="FFFFFF"/>
        </w:rPr>
        <w:t xml:space="preserve"> </w:t>
      </w:r>
      <w:proofErr w:type="gramStart"/>
      <w:r w:rsidR="00924568">
        <w:rPr>
          <w:rStyle w:val="normaltextrun"/>
          <w:rFonts w:ascii="Arial" w:hAnsi="Arial" w:cs="Arial"/>
          <w:color w:val="000000"/>
          <w:sz w:val="23"/>
          <w:szCs w:val="23"/>
          <w:shd w:val="clear" w:color="auto" w:fill="FFFFFF"/>
        </w:rPr>
        <w:t>in order to</w:t>
      </w:r>
      <w:proofErr w:type="gramEnd"/>
      <w:r w:rsidR="00924568">
        <w:rPr>
          <w:rStyle w:val="normaltextrun"/>
          <w:rFonts w:ascii="Arial" w:hAnsi="Arial" w:cs="Arial"/>
          <w:color w:val="000000"/>
          <w:sz w:val="23"/>
          <w:szCs w:val="23"/>
          <w:shd w:val="clear" w:color="auto" w:fill="FFFFFF"/>
        </w:rPr>
        <w:t xml:space="preserve"> assist with management of the application process. We may share selected non personal data with agencies responsible for monitoring and evaluation of </w:t>
      </w:r>
      <w:bookmarkStart w:id="1" w:name="_Hlk112839599"/>
      <w:r w:rsidR="006659A7" w:rsidRPr="00AC1626">
        <w:rPr>
          <w:rStyle w:val="normaltextrun"/>
          <w:rFonts w:ascii="Arial" w:hAnsi="Arial" w:cs="Arial"/>
          <w:color w:val="000000"/>
          <w:sz w:val="23"/>
          <w:szCs w:val="23"/>
        </w:rPr>
        <w:t xml:space="preserve">the </w:t>
      </w:r>
      <w:r w:rsidR="00924568" w:rsidRPr="00AC1626">
        <w:rPr>
          <w:rStyle w:val="normaltextrun"/>
          <w:rFonts w:ascii="Arial" w:hAnsi="Arial" w:cs="Arial"/>
          <w:color w:val="000000"/>
          <w:sz w:val="23"/>
          <w:szCs w:val="23"/>
        </w:rPr>
        <w:t>UK – Egypt Trans-National Education (TNE) Grant.</w:t>
      </w:r>
      <w:bookmarkEnd w:id="1"/>
    </w:p>
    <w:p w14:paraId="7AC33A2D" w14:textId="77777777" w:rsidR="00E04AB6" w:rsidRPr="0017126A" w:rsidRDefault="00E04AB6" w:rsidP="00E04AB6">
      <w:pPr>
        <w:pStyle w:val="paragraph"/>
        <w:spacing w:before="0" w:beforeAutospacing="0" w:after="0" w:afterAutospacing="0"/>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Your information will not be used/shared beyond the partners listed above for any other purpose without your specific consent. British Council and its partners reserve the right to publish and share anonymised aggregated information with stakeholders.</w:t>
      </w:r>
      <w:r w:rsidRPr="0017126A">
        <w:rPr>
          <w:rStyle w:val="eop"/>
          <w:rFonts w:ascii="Arial" w:hAnsi="Arial" w:cs="Arial"/>
          <w:color w:val="000000"/>
          <w:sz w:val="23"/>
          <w:szCs w:val="23"/>
        </w:rPr>
        <w:t> </w:t>
      </w:r>
    </w:p>
    <w:p w14:paraId="2E9BC95C" w14:textId="77777777" w:rsidR="00E04AB6" w:rsidRPr="0017126A" w:rsidRDefault="00E04AB6" w:rsidP="00E04AB6">
      <w:pPr>
        <w:pStyle w:val="paragraph"/>
        <w:spacing w:before="0" w:beforeAutospacing="0" w:after="0" w:afterAutospacing="0"/>
        <w:textAlignment w:val="baseline"/>
        <w:rPr>
          <w:rFonts w:ascii="Segoe UI" w:hAnsi="Segoe UI" w:cs="Segoe UI"/>
          <w:sz w:val="23"/>
          <w:szCs w:val="23"/>
        </w:rPr>
      </w:pPr>
    </w:p>
    <w:p w14:paraId="29888F63" w14:textId="77777777" w:rsidR="00E04AB6" w:rsidRPr="0017126A" w:rsidRDefault="00E04AB6" w:rsidP="00E04AB6">
      <w:pPr>
        <w:pStyle w:val="paragraph"/>
        <w:spacing w:before="0" w:beforeAutospacing="0" w:after="0" w:afterAutospacing="0"/>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0017126A">
        <w:rPr>
          <w:rStyle w:val="eop"/>
          <w:rFonts w:ascii="Arial" w:hAnsi="Arial" w:cs="Arial"/>
          <w:color w:val="000000"/>
          <w:sz w:val="23"/>
          <w:szCs w:val="23"/>
        </w:rPr>
        <w:t> </w:t>
      </w:r>
    </w:p>
    <w:p w14:paraId="76F18EF2" w14:textId="77777777" w:rsidR="00E04AB6" w:rsidRPr="0017126A" w:rsidRDefault="00E04AB6" w:rsidP="00E04AB6">
      <w:pPr>
        <w:pStyle w:val="paragraph"/>
        <w:spacing w:before="0" w:beforeAutospacing="0" w:after="0" w:afterAutospacing="0"/>
        <w:textAlignment w:val="baseline"/>
        <w:rPr>
          <w:rFonts w:ascii="Segoe UI" w:hAnsi="Segoe UI" w:cs="Segoe UI"/>
          <w:sz w:val="23"/>
          <w:szCs w:val="23"/>
        </w:rPr>
      </w:pPr>
    </w:p>
    <w:p w14:paraId="5B9A5B24" w14:textId="3C848B0E" w:rsidR="004C441D" w:rsidRDefault="00E04AB6" w:rsidP="00E04AB6">
      <w:pPr>
        <w:pStyle w:val="paragraph"/>
        <w:spacing w:before="0" w:beforeAutospacing="0" w:after="0" w:afterAutospacing="0"/>
        <w:textAlignment w:val="baseline"/>
        <w:rPr>
          <w:rStyle w:val="normaltextrun"/>
          <w:rFonts w:ascii="Arial" w:hAnsi="Arial" w:cs="Arial"/>
          <w:color w:val="000000"/>
          <w:sz w:val="23"/>
          <w:szCs w:val="23"/>
          <w:shd w:val="clear" w:color="auto" w:fill="FFFF00"/>
        </w:rPr>
      </w:pPr>
      <w:r w:rsidRPr="0017126A">
        <w:rPr>
          <w:rStyle w:val="normaltextrun"/>
          <w:rFonts w:ascii="Arial" w:hAnsi="Arial" w:cs="Arial"/>
          <w:color w:val="000000"/>
          <w:sz w:val="23"/>
          <w:szCs w:val="23"/>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9" w:tgtFrame="_blank" w:history="1">
        <w:r w:rsidRPr="0017126A">
          <w:rPr>
            <w:rStyle w:val="normaltextrun"/>
            <w:rFonts w:ascii="Arial" w:hAnsi="Arial" w:cs="Arial"/>
            <w:color w:val="FF00C8"/>
            <w:sz w:val="23"/>
            <w:szCs w:val="23"/>
          </w:rPr>
          <w:t>http://www.britishcouncil.org/privacy-cookies/data-protection</w:t>
        </w:r>
      </w:hyperlink>
      <w:r w:rsidRPr="0017126A">
        <w:rPr>
          <w:rStyle w:val="normaltextrun"/>
          <w:rFonts w:ascii="Arial" w:hAnsi="Arial" w:cs="Arial"/>
          <w:sz w:val="23"/>
          <w:szCs w:val="23"/>
        </w:rPr>
        <w:t>. We will keep your information for a period of </w:t>
      </w:r>
      <w:r w:rsidRPr="00AC4C2E">
        <w:rPr>
          <w:rStyle w:val="normaltextrun"/>
          <w:rFonts w:ascii="Arial" w:hAnsi="Arial" w:cs="Arial"/>
          <w:sz w:val="23"/>
          <w:szCs w:val="23"/>
        </w:rPr>
        <w:t>seven years </w:t>
      </w:r>
      <w:r w:rsidR="004C441D" w:rsidRPr="0017126A">
        <w:rPr>
          <w:rStyle w:val="normaltextrun"/>
          <w:rFonts w:ascii="Arial" w:hAnsi="Arial" w:cs="Arial"/>
          <w:sz w:val="23"/>
          <w:szCs w:val="23"/>
        </w:rPr>
        <w:t>after the project</w:t>
      </w:r>
      <w:r w:rsidR="004C441D">
        <w:rPr>
          <w:rStyle w:val="normaltextrun"/>
          <w:rFonts w:ascii="Arial" w:hAnsi="Arial" w:cs="Arial"/>
          <w:sz w:val="23"/>
          <w:szCs w:val="23"/>
        </w:rPr>
        <w:t>.</w:t>
      </w:r>
    </w:p>
    <w:p w14:paraId="758DD9AA" w14:textId="77777777" w:rsidR="00E04AB6" w:rsidRPr="0017126A" w:rsidRDefault="00E04AB6" w:rsidP="00E04AB6">
      <w:pPr>
        <w:pStyle w:val="paragraph"/>
        <w:spacing w:before="0" w:beforeAutospacing="0" w:after="0" w:afterAutospacing="0"/>
        <w:textAlignment w:val="baseline"/>
        <w:rPr>
          <w:rFonts w:ascii="Segoe UI" w:hAnsi="Segoe UI" w:cs="Segoe UI"/>
          <w:sz w:val="23"/>
          <w:szCs w:val="23"/>
        </w:rPr>
      </w:pPr>
      <w:r w:rsidRPr="0017126A">
        <w:rPr>
          <w:rStyle w:val="normaltextrun"/>
          <w:rFonts w:ascii="Arial" w:hAnsi="Arial" w:cs="Arial"/>
          <w:sz w:val="23"/>
          <w:szCs w:val="23"/>
        </w:rPr>
        <w:t> </w:t>
      </w:r>
      <w:r w:rsidRPr="0017126A">
        <w:rPr>
          <w:rStyle w:val="eop"/>
          <w:rFonts w:ascii="Arial" w:hAnsi="Arial" w:cs="Arial"/>
          <w:sz w:val="23"/>
          <w:szCs w:val="23"/>
        </w:rPr>
        <w:t> </w:t>
      </w:r>
    </w:p>
    <w:p w14:paraId="5D2CAAAD" w14:textId="77777777" w:rsidR="00E04AB6" w:rsidRDefault="00E04AB6" w:rsidP="007A2580">
      <w:pPr>
        <w:tabs>
          <w:tab w:val="left" w:pos="1193"/>
        </w:tabs>
      </w:pPr>
    </w:p>
    <w:p w14:paraId="1C153DD7" w14:textId="77777777" w:rsidR="0004195C" w:rsidRDefault="0004195C" w:rsidP="0017126A">
      <w:pPr>
        <w:pStyle w:val="HeadingC"/>
        <w:rPr>
          <w:sz w:val="36"/>
          <w:szCs w:val="36"/>
        </w:rPr>
      </w:pPr>
    </w:p>
    <w:p w14:paraId="65E3A914" w14:textId="77777777" w:rsidR="0004195C" w:rsidRDefault="0004195C" w:rsidP="0017126A">
      <w:pPr>
        <w:pStyle w:val="HeadingC"/>
        <w:rPr>
          <w:sz w:val="36"/>
          <w:szCs w:val="36"/>
        </w:rPr>
      </w:pPr>
    </w:p>
    <w:p w14:paraId="79392DAD" w14:textId="5F70EEE7" w:rsidR="0004195C" w:rsidRDefault="0004195C" w:rsidP="0017126A">
      <w:pPr>
        <w:pStyle w:val="HeadingC"/>
        <w:rPr>
          <w:sz w:val="36"/>
          <w:szCs w:val="36"/>
        </w:rPr>
      </w:pPr>
    </w:p>
    <w:p w14:paraId="0A89FC72" w14:textId="6DEE6850" w:rsidR="00AC4C2E" w:rsidRDefault="00AC4C2E" w:rsidP="0017126A">
      <w:pPr>
        <w:pStyle w:val="HeadingC"/>
        <w:rPr>
          <w:sz w:val="36"/>
          <w:szCs w:val="36"/>
        </w:rPr>
      </w:pPr>
    </w:p>
    <w:p w14:paraId="6E24C39D" w14:textId="1371564C" w:rsidR="00B176CD" w:rsidRDefault="00B176CD" w:rsidP="0017126A">
      <w:pPr>
        <w:pStyle w:val="HeadingC"/>
        <w:rPr>
          <w:sz w:val="36"/>
          <w:szCs w:val="36"/>
        </w:rPr>
      </w:pPr>
    </w:p>
    <w:p w14:paraId="7E08699D" w14:textId="4E6C827F" w:rsidR="00B176CD" w:rsidRDefault="00B176CD" w:rsidP="0017126A">
      <w:pPr>
        <w:pStyle w:val="HeadingC"/>
        <w:rPr>
          <w:sz w:val="36"/>
          <w:szCs w:val="36"/>
        </w:rPr>
      </w:pPr>
    </w:p>
    <w:p w14:paraId="0A9DA455" w14:textId="14420E55" w:rsidR="005C48EA" w:rsidRPr="006911AA" w:rsidRDefault="00853615" w:rsidP="005C48EA">
      <w:pPr>
        <w:spacing w:before="100" w:beforeAutospacing="1" w:after="100" w:afterAutospacing="1"/>
        <w:rPr>
          <w:rFonts w:ascii="Times New Roman" w:eastAsia="Times New Roman" w:hAnsi="Times New Roman" w:cs="Times New Roman"/>
          <w:sz w:val="36"/>
          <w:szCs w:val="36"/>
          <w:lang w:eastAsia="en-GB"/>
        </w:rPr>
      </w:pPr>
      <w:r w:rsidRPr="00853615">
        <w:rPr>
          <w:rFonts w:eastAsia="Times New Roman" w:cs="Arial"/>
          <w:b/>
          <w:bCs/>
          <w:color w:val="210759"/>
          <w:sz w:val="36"/>
          <w:szCs w:val="36"/>
          <w:lang w:eastAsia="en-GB"/>
        </w:rPr>
        <w:t>UK – Egypt Trans-National Education (TNE) Gran</w:t>
      </w:r>
      <w:r>
        <w:rPr>
          <w:rFonts w:eastAsia="Times New Roman" w:cs="Arial"/>
          <w:b/>
          <w:bCs/>
          <w:color w:val="210759"/>
          <w:sz w:val="36"/>
          <w:szCs w:val="36"/>
          <w:lang w:eastAsia="en-GB"/>
        </w:rPr>
        <w:t>t</w:t>
      </w:r>
      <w:r w:rsidR="005C48EA" w:rsidRPr="006911AA">
        <w:rPr>
          <w:rFonts w:eastAsia="Times New Roman" w:cs="Arial"/>
          <w:b/>
          <w:bCs/>
          <w:color w:val="210759"/>
          <w:sz w:val="36"/>
          <w:szCs w:val="36"/>
          <w:lang w:eastAsia="en-GB"/>
        </w:rPr>
        <w:t xml:space="preserve"> </w:t>
      </w:r>
    </w:p>
    <w:p w14:paraId="5CB602C8" w14:textId="77777777" w:rsidR="005C48EA" w:rsidRDefault="005C48EA" w:rsidP="005C48EA">
      <w:pPr>
        <w:spacing w:before="100" w:beforeAutospacing="1" w:after="100" w:afterAutospacing="1"/>
        <w:rPr>
          <w:rFonts w:eastAsia="Times New Roman" w:cs="Arial"/>
          <w:b/>
          <w:bCs/>
          <w:color w:val="210756"/>
          <w:sz w:val="36"/>
          <w:szCs w:val="36"/>
          <w:lang w:eastAsia="en-GB"/>
        </w:rPr>
      </w:pPr>
      <w:r w:rsidRPr="00702826">
        <w:rPr>
          <w:rFonts w:eastAsia="Times New Roman" w:cs="Arial"/>
          <w:b/>
          <w:bCs/>
          <w:color w:val="210756"/>
          <w:sz w:val="36"/>
          <w:szCs w:val="36"/>
          <w:lang w:eastAsia="en-GB"/>
        </w:rPr>
        <w:t>Call for Proposal</w:t>
      </w:r>
    </w:p>
    <w:p w14:paraId="4D958B72" w14:textId="77777777" w:rsidR="005C48EA" w:rsidRPr="00622A6D" w:rsidRDefault="005C48EA" w:rsidP="005C48EA">
      <w:pPr>
        <w:spacing w:before="100" w:beforeAutospacing="1" w:after="100" w:afterAutospacing="1"/>
        <w:rPr>
          <w:rFonts w:eastAsia="Times New Roman" w:cs="Arial"/>
          <w:sz w:val="23"/>
          <w:szCs w:val="23"/>
          <w:lang w:eastAsia="en-GB"/>
        </w:rPr>
      </w:pPr>
      <w:r w:rsidRPr="00622A6D">
        <w:rPr>
          <w:rFonts w:eastAsia="Times New Roman" w:cs="Arial"/>
          <w:sz w:val="23"/>
          <w:szCs w:val="23"/>
          <w:lang w:eastAsia="en-GB"/>
        </w:rPr>
        <w:t>British Council Egypt, with the approval of our partner, the Ministry of Higher Education and Research, is launching a call for a Going Global Programme Grant. UK institutions are invited to bid for funding to initiate teaching and learning collaborations.</w:t>
      </w:r>
    </w:p>
    <w:p w14:paraId="7D13779E" w14:textId="77777777" w:rsidR="005C48EA" w:rsidRPr="00F45DE8" w:rsidRDefault="005C48EA" w:rsidP="005C48EA">
      <w:pPr>
        <w:pStyle w:val="ListParagraph"/>
        <w:numPr>
          <w:ilvl w:val="0"/>
          <w:numId w:val="17"/>
        </w:numPr>
        <w:spacing w:before="100" w:beforeAutospacing="1" w:after="100" w:afterAutospacing="1" w:line="240" w:lineRule="auto"/>
        <w:rPr>
          <w:rFonts w:eastAsia="Times New Roman" w:cs="Arial"/>
          <w:lang w:eastAsia="en-GB"/>
        </w:rPr>
      </w:pPr>
      <w:r w:rsidRPr="00F45DE8">
        <w:rPr>
          <w:rFonts w:eastAsia="Times New Roman" w:cs="Arial"/>
          <w:b/>
          <w:bCs/>
          <w:lang w:eastAsia="en-GB"/>
        </w:rPr>
        <w:t xml:space="preserve">Context </w:t>
      </w:r>
    </w:p>
    <w:p w14:paraId="6EE0D51E" w14:textId="70A07F7E" w:rsidR="005C48EA" w:rsidRPr="00884D99" w:rsidRDefault="005C48EA" w:rsidP="00C5489A">
      <w:pPr>
        <w:spacing w:before="100" w:beforeAutospacing="1" w:after="100" w:afterAutospacing="1"/>
        <w:jc w:val="both"/>
        <w:rPr>
          <w:rFonts w:eastAsia="Times New Roman" w:cs="Arial"/>
          <w:sz w:val="23"/>
          <w:szCs w:val="23"/>
          <w:lang w:eastAsia="en-GB"/>
        </w:rPr>
      </w:pPr>
      <w:r w:rsidRPr="00884D99">
        <w:rPr>
          <w:rFonts w:eastAsia="Times New Roman" w:cs="Arial"/>
          <w:sz w:val="23"/>
          <w:szCs w:val="23"/>
          <w:lang w:eastAsia="en-GB"/>
        </w:rPr>
        <w:t xml:space="preserve">The demographic pressure on Egypt to transform its higher education system is intense. The population of Egypt has grown from 69m to 100m+ since the millennium with 37% of the population between the ages of 18-22. The population is projected to rise further to 150m by 2050. The expansion of higher education is necessary </w:t>
      </w:r>
      <w:proofErr w:type="gramStart"/>
      <w:r w:rsidRPr="00884D99">
        <w:rPr>
          <w:rFonts w:eastAsia="Times New Roman" w:cs="Arial"/>
          <w:sz w:val="23"/>
          <w:szCs w:val="23"/>
          <w:lang w:eastAsia="en-GB"/>
        </w:rPr>
        <w:t>in order to</w:t>
      </w:r>
      <w:proofErr w:type="gramEnd"/>
      <w:r w:rsidRPr="00884D99">
        <w:rPr>
          <w:rFonts w:eastAsia="Times New Roman" w:cs="Arial"/>
          <w:sz w:val="23"/>
          <w:szCs w:val="23"/>
          <w:lang w:eastAsia="en-GB"/>
        </w:rPr>
        <w:t xml:space="preserve"> cope, not only with this demographic growth, but also because the government is seeking to increase the higher education participation rate from the current level of 32% to 50% by 2030 in order to drive the country’s social and economic development. This will require the creation of another 2.4m places. The thinking behind this strategy is that Egypt. </w:t>
      </w:r>
    </w:p>
    <w:p w14:paraId="01609F86" w14:textId="77777777" w:rsidR="001A0F9D" w:rsidRPr="00884D99" w:rsidRDefault="001A0F9D" w:rsidP="001A0F9D">
      <w:pPr>
        <w:spacing w:before="100" w:beforeAutospacing="1" w:after="100" w:afterAutospacing="1"/>
        <w:jc w:val="both"/>
        <w:rPr>
          <w:rFonts w:eastAsia="Times New Roman" w:cs="Arial"/>
          <w:sz w:val="23"/>
          <w:szCs w:val="23"/>
          <w:lang w:eastAsia="en-GB"/>
        </w:rPr>
      </w:pPr>
      <w:r w:rsidRPr="00884D99">
        <w:rPr>
          <w:rFonts w:eastAsia="Times New Roman" w:cs="Arial"/>
          <w:sz w:val="23"/>
          <w:szCs w:val="23"/>
          <w:lang w:eastAsia="en-GB"/>
        </w:rPr>
        <w:t>The growth in provision of places to try to match this increase in demand has required a major investment by the government:</w:t>
      </w:r>
    </w:p>
    <w:p w14:paraId="35FD7B16" w14:textId="6C9814A6" w:rsidR="00115634" w:rsidRPr="00884D99" w:rsidRDefault="00115634" w:rsidP="00F45DE8">
      <w:pPr>
        <w:spacing w:before="100" w:beforeAutospacing="1" w:after="100" w:afterAutospacing="1"/>
        <w:jc w:val="both"/>
        <w:rPr>
          <w:rFonts w:eastAsia="Times New Roman" w:cs="Arial"/>
          <w:sz w:val="23"/>
          <w:szCs w:val="23"/>
          <w:lang w:eastAsia="en-GB"/>
        </w:rPr>
      </w:pPr>
      <w:r w:rsidRPr="00F45DE8">
        <w:rPr>
          <w:rFonts w:cs="Arial"/>
          <w:sz w:val="23"/>
          <w:szCs w:val="23"/>
        </w:rPr>
        <w:t>Egypt currently has some 85 Egyptian universities, including governmental, private, international, civil, and high-tech institutions, according to figures from the </w:t>
      </w:r>
      <w:hyperlink r:id="rId20" w:history="1">
        <w:r w:rsidRPr="00F45DE8">
          <w:rPr>
            <w:rStyle w:val="Hyperlink"/>
            <w:rFonts w:cs="Arial"/>
            <w:sz w:val="23"/>
            <w:szCs w:val="23"/>
          </w:rPr>
          <w:t>Supreme Council of Universities</w:t>
        </w:r>
      </w:hyperlink>
      <w:r w:rsidRPr="00F45DE8">
        <w:rPr>
          <w:rFonts w:cs="Arial"/>
          <w:sz w:val="23"/>
          <w:szCs w:val="23"/>
        </w:rPr>
        <w:t>. That’s 20 more institutions than we had in 2021, as the government worked to set up more higher education institutions and expand international partnerships. In 2021, 232 new faculties were set up — 100 of which are public and 132 in private institutions — bringing the total to 756 colleges across the country. Additionally, 271 new majors were offered in public universities — boosting the total to 789 — including nuclear engineering, biophysics, cybernetics, artificial intelligence, and nanotechnology</w:t>
      </w:r>
    </w:p>
    <w:p w14:paraId="7D8A3428" w14:textId="78895AE6" w:rsidR="005C48EA" w:rsidRPr="00F45DE8" w:rsidRDefault="001A0F9D" w:rsidP="00F45DE8">
      <w:pPr>
        <w:spacing w:before="100" w:beforeAutospacing="1" w:after="100" w:afterAutospacing="1" w:line="240" w:lineRule="auto"/>
        <w:jc w:val="both"/>
        <w:rPr>
          <w:rFonts w:eastAsia="Times New Roman" w:cs="Arial"/>
          <w:sz w:val="23"/>
          <w:szCs w:val="23"/>
          <w:lang w:eastAsia="en-GB"/>
        </w:rPr>
      </w:pPr>
      <w:r w:rsidRPr="00884D99">
        <w:rPr>
          <w:rFonts w:eastAsia="Times New Roman" w:cs="Arial"/>
          <w:sz w:val="23"/>
          <w:szCs w:val="23"/>
          <w:lang w:eastAsia="en-GB"/>
        </w:rPr>
        <w:t>The n</w:t>
      </w:r>
      <w:r w:rsidR="005C48EA" w:rsidRPr="00F45DE8">
        <w:rPr>
          <w:rFonts w:eastAsia="Times New Roman" w:cs="Arial"/>
          <w:sz w:val="23"/>
          <w:szCs w:val="23"/>
          <w:lang w:eastAsia="en-GB"/>
        </w:rPr>
        <w:t xml:space="preserve">umbers of students up from 2m in 2010 to 3m in 2021 with 430000 of these postgraduates </w:t>
      </w:r>
    </w:p>
    <w:p w14:paraId="63275736" w14:textId="77777777" w:rsidR="005C48EA" w:rsidRPr="00884D99" w:rsidRDefault="005C48EA" w:rsidP="00F45DE8">
      <w:pPr>
        <w:spacing w:before="100" w:beforeAutospacing="1" w:after="100" w:afterAutospacing="1"/>
        <w:jc w:val="both"/>
        <w:rPr>
          <w:rFonts w:eastAsia="Times New Roman" w:cs="Arial"/>
          <w:sz w:val="23"/>
          <w:szCs w:val="23"/>
          <w:lang w:eastAsia="en-GB"/>
        </w:rPr>
      </w:pPr>
      <w:r w:rsidRPr="00884D99">
        <w:rPr>
          <w:rFonts w:eastAsia="Times New Roman" w:cs="Arial"/>
          <w:sz w:val="23"/>
          <w:szCs w:val="23"/>
          <w:lang w:eastAsia="en-GB"/>
        </w:rPr>
        <w:t xml:space="preserve">The government’s Egypt 2030 Vision document also makes clear that growth in the number of places available, though necessary, is not sufficient. The Ministry has determined that If Egypt is to be successful at local, </w:t>
      </w:r>
      <w:proofErr w:type="gramStart"/>
      <w:r w:rsidRPr="00884D99">
        <w:rPr>
          <w:rFonts w:eastAsia="Times New Roman" w:cs="Arial"/>
          <w:sz w:val="23"/>
          <w:szCs w:val="23"/>
          <w:lang w:eastAsia="en-GB"/>
        </w:rPr>
        <w:t>regional</w:t>
      </w:r>
      <w:proofErr w:type="gramEnd"/>
      <w:r w:rsidRPr="00884D99">
        <w:rPr>
          <w:rFonts w:eastAsia="Times New Roman" w:cs="Arial"/>
          <w:sz w:val="23"/>
          <w:szCs w:val="23"/>
          <w:lang w:eastAsia="en-GB"/>
        </w:rPr>
        <w:t xml:space="preserve"> and international levels, then the quality of its graduates and of the higher education system must be transformed. Aligning academia more closely with industry and commerce, and thereby improving the employability of graduates, is a major government priority. </w:t>
      </w:r>
    </w:p>
    <w:p w14:paraId="7749A52E" w14:textId="77777777" w:rsidR="005C48EA" w:rsidRPr="00884D99" w:rsidRDefault="005C48EA" w:rsidP="00F45DE8">
      <w:pPr>
        <w:spacing w:before="100" w:beforeAutospacing="1" w:after="100" w:afterAutospacing="1"/>
        <w:jc w:val="both"/>
        <w:rPr>
          <w:rFonts w:eastAsia="Times New Roman" w:cs="Arial"/>
          <w:sz w:val="23"/>
          <w:szCs w:val="23"/>
          <w:lang w:eastAsia="en-GB"/>
        </w:rPr>
      </w:pPr>
      <w:r w:rsidRPr="00884D99">
        <w:rPr>
          <w:rFonts w:eastAsia="Times New Roman" w:cs="Arial"/>
          <w:sz w:val="23"/>
          <w:szCs w:val="23"/>
          <w:lang w:eastAsia="en-GB"/>
        </w:rPr>
        <w:t xml:space="preserve">Internationalisation is identified as one of the other key drivers of the sector not only in increasing numbers of places but, critically, in driving forward the reform of teaching, learning and research. In recent years major changes in legislation have sought to facilitate and encourage international collaboration and there have been </w:t>
      </w:r>
      <w:proofErr w:type="gramStart"/>
      <w:r w:rsidRPr="00884D99">
        <w:rPr>
          <w:rFonts w:eastAsia="Times New Roman" w:cs="Arial"/>
          <w:sz w:val="23"/>
          <w:szCs w:val="23"/>
          <w:lang w:eastAsia="en-GB"/>
        </w:rPr>
        <w:t>a number of</w:t>
      </w:r>
      <w:proofErr w:type="gramEnd"/>
      <w:r w:rsidRPr="00884D99">
        <w:rPr>
          <w:rFonts w:eastAsia="Times New Roman" w:cs="Arial"/>
          <w:sz w:val="23"/>
          <w:szCs w:val="23"/>
          <w:lang w:eastAsia="en-GB"/>
        </w:rPr>
        <w:t xml:space="preserve"> key developments involving the UK sector:</w:t>
      </w:r>
    </w:p>
    <w:p w14:paraId="5F52CB7F" w14:textId="452C8827" w:rsidR="005C48EA" w:rsidRDefault="005C48EA" w:rsidP="00F45DE8">
      <w:pPr>
        <w:pStyle w:val="ListParagraph"/>
        <w:numPr>
          <w:ilvl w:val="0"/>
          <w:numId w:val="16"/>
        </w:numPr>
        <w:spacing w:before="100" w:beforeAutospacing="1" w:after="100" w:afterAutospacing="1" w:line="240" w:lineRule="auto"/>
        <w:jc w:val="both"/>
        <w:rPr>
          <w:rFonts w:eastAsia="Times New Roman" w:cs="Arial"/>
          <w:sz w:val="23"/>
          <w:szCs w:val="23"/>
          <w:lang w:eastAsia="en-GB"/>
        </w:rPr>
      </w:pPr>
      <w:r w:rsidRPr="00884D99">
        <w:rPr>
          <w:rFonts w:eastAsia="Times New Roman" w:cs="Arial"/>
          <w:sz w:val="23"/>
          <w:szCs w:val="23"/>
          <w:lang w:eastAsia="en-GB"/>
        </w:rPr>
        <w:t xml:space="preserve">International branch campuses of foreign universities established either as stand-alone institutions or in collaboration with local partners. </w:t>
      </w:r>
    </w:p>
    <w:p w14:paraId="58701FA0" w14:textId="0E057E07" w:rsidR="00A75974" w:rsidRDefault="00A75974" w:rsidP="00A75974">
      <w:pPr>
        <w:spacing w:before="100" w:beforeAutospacing="1" w:after="100" w:afterAutospacing="1" w:line="240" w:lineRule="auto"/>
        <w:jc w:val="both"/>
        <w:rPr>
          <w:rFonts w:eastAsia="Times New Roman" w:cs="Arial"/>
          <w:sz w:val="23"/>
          <w:szCs w:val="23"/>
          <w:lang w:eastAsia="en-GB"/>
        </w:rPr>
      </w:pPr>
    </w:p>
    <w:p w14:paraId="03C096CF" w14:textId="77777777" w:rsidR="00A75974" w:rsidRPr="00A75974" w:rsidRDefault="00A75974" w:rsidP="00A75974">
      <w:pPr>
        <w:spacing w:before="100" w:beforeAutospacing="1" w:after="100" w:afterAutospacing="1" w:line="240" w:lineRule="auto"/>
        <w:jc w:val="both"/>
        <w:rPr>
          <w:rFonts w:eastAsia="Times New Roman" w:cs="Arial"/>
          <w:sz w:val="23"/>
          <w:szCs w:val="23"/>
          <w:lang w:eastAsia="en-GB"/>
        </w:rPr>
      </w:pPr>
    </w:p>
    <w:p w14:paraId="0655B5A9" w14:textId="77777777" w:rsidR="005C48EA" w:rsidRPr="00884D99" w:rsidRDefault="005C48EA" w:rsidP="00F45DE8">
      <w:pPr>
        <w:pStyle w:val="ListParagraph"/>
        <w:numPr>
          <w:ilvl w:val="0"/>
          <w:numId w:val="16"/>
        </w:numPr>
        <w:spacing w:before="100" w:beforeAutospacing="1" w:after="100" w:afterAutospacing="1" w:line="240" w:lineRule="auto"/>
        <w:jc w:val="both"/>
        <w:rPr>
          <w:rFonts w:eastAsia="Times New Roman" w:cs="Arial"/>
          <w:sz w:val="23"/>
          <w:szCs w:val="23"/>
          <w:lang w:eastAsia="en-GB"/>
        </w:rPr>
      </w:pPr>
      <w:r w:rsidRPr="00884D99">
        <w:rPr>
          <w:rFonts w:eastAsia="Times New Roman" w:cs="Arial"/>
          <w:sz w:val="23"/>
          <w:szCs w:val="23"/>
          <w:lang w:eastAsia="en-GB"/>
        </w:rPr>
        <w:t xml:space="preserve">State universities required to open international faculties on their local campuses. </w:t>
      </w:r>
    </w:p>
    <w:p w14:paraId="2126C4CD" w14:textId="21228FF7" w:rsidR="005C48EA" w:rsidRPr="00884D99" w:rsidRDefault="005C48EA" w:rsidP="00F45DE8">
      <w:pPr>
        <w:pStyle w:val="ListParagraph"/>
        <w:numPr>
          <w:ilvl w:val="0"/>
          <w:numId w:val="16"/>
        </w:numPr>
        <w:spacing w:before="100" w:beforeAutospacing="1" w:after="100" w:afterAutospacing="1" w:line="240" w:lineRule="auto"/>
        <w:jc w:val="both"/>
        <w:rPr>
          <w:rFonts w:eastAsia="Times New Roman" w:cs="Arial"/>
          <w:sz w:val="23"/>
          <w:szCs w:val="23"/>
          <w:lang w:eastAsia="en-GB"/>
        </w:rPr>
      </w:pPr>
      <w:r w:rsidRPr="00884D99">
        <w:rPr>
          <w:rFonts w:eastAsia="Times New Roman" w:cs="Arial"/>
          <w:sz w:val="23"/>
          <w:szCs w:val="23"/>
          <w:lang w:eastAsia="en-GB"/>
        </w:rPr>
        <w:t xml:space="preserve">A new generation of </w:t>
      </w:r>
      <w:r w:rsidRPr="0078136E">
        <w:rPr>
          <w:rFonts w:eastAsia="Times New Roman" w:cs="Arial"/>
          <w:sz w:val="23"/>
          <w:szCs w:val="23"/>
          <w:lang w:eastAsia="en-GB"/>
        </w:rPr>
        <w:t xml:space="preserve">15 </w:t>
      </w:r>
      <w:r w:rsidR="00C532D8" w:rsidRPr="0078136E">
        <w:rPr>
          <w:rFonts w:eastAsia="Times New Roman" w:cs="Arial"/>
          <w:sz w:val="23"/>
          <w:szCs w:val="23"/>
          <w:lang w:eastAsia="en-GB"/>
        </w:rPr>
        <w:t xml:space="preserve">modern non -profit </w:t>
      </w:r>
      <w:r w:rsidRPr="0078136E">
        <w:rPr>
          <w:rFonts w:eastAsia="Times New Roman" w:cs="Arial"/>
          <w:sz w:val="23"/>
          <w:szCs w:val="23"/>
          <w:lang w:eastAsia="en-GB"/>
        </w:rPr>
        <w:t>national</w:t>
      </w:r>
      <w:r w:rsidRPr="00884D99">
        <w:rPr>
          <w:rFonts w:eastAsia="Times New Roman" w:cs="Arial"/>
          <w:sz w:val="23"/>
          <w:szCs w:val="23"/>
          <w:lang w:eastAsia="en-GB"/>
        </w:rPr>
        <w:t xml:space="preserve"> universities in process of being established with international collaboration and employability of graduates’ major foci.</w:t>
      </w:r>
    </w:p>
    <w:p w14:paraId="6758ACFC" w14:textId="77777777" w:rsidR="005C48EA" w:rsidRPr="00884D99" w:rsidRDefault="005C48EA" w:rsidP="00F45DE8">
      <w:pPr>
        <w:pStyle w:val="ListParagraph"/>
        <w:numPr>
          <w:ilvl w:val="0"/>
          <w:numId w:val="16"/>
        </w:numPr>
        <w:spacing w:before="100" w:beforeAutospacing="1" w:after="100" w:afterAutospacing="1" w:line="240" w:lineRule="auto"/>
        <w:jc w:val="both"/>
        <w:rPr>
          <w:rFonts w:eastAsia="Times New Roman" w:cs="Arial"/>
          <w:sz w:val="23"/>
          <w:szCs w:val="23"/>
          <w:lang w:eastAsia="en-GB"/>
        </w:rPr>
      </w:pPr>
      <w:r w:rsidRPr="00884D99">
        <w:rPr>
          <w:rFonts w:eastAsia="Times New Roman" w:cs="Arial"/>
          <w:sz w:val="23"/>
          <w:szCs w:val="23"/>
          <w:lang w:eastAsia="en-GB"/>
        </w:rPr>
        <w:t xml:space="preserve">Trans-National Education (TNE) programmes are already established, and Egypt currently stands as the fifth largest recipient of UK TNE degrees.  </w:t>
      </w:r>
    </w:p>
    <w:p w14:paraId="71A982A4" w14:textId="77777777" w:rsidR="005C48EA" w:rsidRPr="007B2B34" w:rsidRDefault="005C48EA" w:rsidP="005C48EA">
      <w:pPr>
        <w:pStyle w:val="ListParagraph"/>
        <w:spacing w:before="100" w:beforeAutospacing="1" w:after="100" w:afterAutospacing="1"/>
        <w:rPr>
          <w:rFonts w:eastAsia="Times New Roman" w:cs="Arial"/>
          <w:color w:val="210756"/>
          <w:lang w:eastAsia="en-GB"/>
        </w:rPr>
      </w:pPr>
    </w:p>
    <w:p w14:paraId="0F05B6A2" w14:textId="77777777" w:rsidR="005C48EA" w:rsidRPr="00DA730C" w:rsidRDefault="005C48EA" w:rsidP="005C48EA">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Overview of Funding Opportunity </w:t>
      </w:r>
    </w:p>
    <w:p w14:paraId="693C0B70" w14:textId="169A4AAF" w:rsidR="005C48EA" w:rsidRPr="00622A6D" w:rsidRDefault="005C48EA" w:rsidP="00F45DE8">
      <w:pPr>
        <w:spacing w:before="100" w:beforeAutospacing="1" w:after="100" w:afterAutospacing="1"/>
        <w:jc w:val="both"/>
        <w:rPr>
          <w:rFonts w:eastAsia="Times New Roman" w:cs="Arial"/>
          <w:sz w:val="23"/>
          <w:szCs w:val="23"/>
          <w:lang w:eastAsia="en-GB"/>
        </w:rPr>
      </w:pPr>
      <w:r w:rsidRPr="00622A6D">
        <w:rPr>
          <w:rFonts w:eastAsia="Times New Roman" w:cs="Arial"/>
          <w:sz w:val="23"/>
          <w:szCs w:val="23"/>
          <w:lang w:eastAsia="en-GB"/>
        </w:rPr>
        <w:t xml:space="preserve">The purpose of this call is to foster further collaboration between the UK and Egyptian higher education sectors. It is part of the work of the British Council in higher education and science which aims to extend, strengthen, and deepen connections between the UK education sector and </w:t>
      </w:r>
      <w:r w:rsidR="00853615" w:rsidRPr="00622A6D">
        <w:rPr>
          <w:rFonts w:eastAsia="Times New Roman" w:cs="Arial"/>
          <w:sz w:val="23"/>
          <w:szCs w:val="23"/>
          <w:lang w:eastAsia="en-GB"/>
        </w:rPr>
        <w:t xml:space="preserve">the Egyptian </w:t>
      </w:r>
      <w:r w:rsidR="001A0F9D">
        <w:rPr>
          <w:rFonts w:eastAsia="Times New Roman" w:cs="Arial"/>
          <w:sz w:val="23"/>
          <w:szCs w:val="23"/>
          <w:lang w:eastAsia="en-GB"/>
        </w:rPr>
        <w:t>sector</w:t>
      </w:r>
      <w:r w:rsidR="00853615" w:rsidRPr="00622A6D">
        <w:rPr>
          <w:rFonts w:eastAsia="Times New Roman" w:cs="Arial"/>
          <w:sz w:val="23"/>
          <w:szCs w:val="23"/>
          <w:lang w:eastAsia="en-GB"/>
        </w:rPr>
        <w:t>.</w:t>
      </w:r>
      <w:r w:rsidRPr="00622A6D">
        <w:rPr>
          <w:rFonts w:eastAsia="Times New Roman" w:cs="Arial"/>
          <w:sz w:val="23"/>
          <w:szCs w:val="23"/>
          <w:lang w:eastAsia="en-GB"/>
        </w:rPr>
        <w:t xml:space="preserve"> It is motivated by the belief that international collaboration produces more effective research for addressing global problems, while enhancing teaching and learning to produce graduates with the skills necessary for economic development.  </w:t>
      </w:r>
    </w:p>
    <w:p w14:paraId="3F8FB66F" w14:textId="359FA0FE" w:rsidR="005C48EA" w:rsidRPr="00622A6D" w:rsidRDefault="005C48EA" w:rsidP="00F45DE8">
      <w:pPr>
        <w:spacing w:before="100" w:beforeAutospacing="1" w:after="100" w:afterAutospacing="1"/>
        <w:jc w:val="both"/>
        <w:rPr>
          <w:rFonts w:eastAsia="Times New Roman" w:cs="Arial"/>
          <w:sz w:val="23"/>
          <w:szCs w:val="23"/>
          <w:lang w:eastAsia="en-GB"/>
        </w:rPr>
      </w:pPr>
      <w:r w:rsidRPr="00622A6D">
        <w:rPr>
          <w:rFonts w:eastAsia="Times New Roman" w:cs="Arial"/>
          <w:sz w:val="23"/>
          <w:szCs w:val="23"/>
          <w:lang w:eastAsia="en-GB"/>
        </w:rPr>
        <w:t xml:space="preserve">Two grants </w:t>
      </w:r>
      <w:r w:rsidRPr="00C532D8">
        <w:rPr>
          <w:rFonts w:eastAsia="Times New Roman" w:cs="Arial"/>
          <w:sz w:val="23"/>
          <w:szCs w:val="23"/>
          <w:lang w:eastAsia="en-GB"/>
        </w:rPr>
        <w:t xml:space="preserve">of </w:t>
      </w:r>
      <w:r w:rsidRPr="00F45DE8">
        <w:rPr>
          <w:rFonts w:eastAsia="Times New Roman" w:cs="Arial"/>
          <w:sz w:val="23"/>
          <w:szCs w:val="23"/>
          <w:lang w:eastAsia="en-GB"/>
        </w:rPr>
        <w:t>around £30,000</w:t>
      </w:r>
      <w:r w:rsidRPr="00C532D8">
        <w:rPr>
          <w:rFonts w:eastAsia="Times New Roman" w:cs="Arial"/>
          <w:sz w:val="23"/>
          <w:szCs w:val="23"/>
          <w:lang w:eastAsia="en-GB"/>
        </w:rPr>
        <w:t xml:space="preserve"> will</w:t>
      </w:r>
      <w:r w:rsidRPr="00622A6D">
        <w:rPr>
          <w:rFonts w:eastAsia="Times New Roman" w:cs="Arial"/>
          <w:sz w:val="23"/>
          <w:szCs w:val="23"/>
          <w:lang w:eastAsia="en-GB"/>
        </w:rPr>
        <w:t xml:space="preserve"> be provided to UK universit</w:t>
      </w:r>
      <w:r w:rsidR="00854C6D">
        <w:rPr>
          <w:rFonts w:eastAsia="Times New Roman" w:cs="Arial"/>
          <w:sz w:val="23"/>
          <w:szCs w:val="23"/>
          <w:lang w:eastAsia="en-GB"/>
        </w:rPr>
        <w:t>y</w:t>
      </w:r>
      <w:r w:rsidRPr="00622A6D">
        <w:rPr>
          <w:rFonts w:eastAsia="Times New Roman" w:cs="Arial"/>
          <w:sz w:val="23"/>
          <w:szCs w:val="23"/>
          <w:lang w:eastAsia="en-GB"/>
        </w:rPr>
        <w:t>, or consortia of universities, to partner with universities or consortia of universities from Egypt for running a project that will support greater internationalisation of HE institutions and transnational education (TNE). There are three key target development areas:</w:t>
      </w:r>
    </w:p>
    <w:p w14:paraId="075685A3" w14:textId="612D8432" w:rsidR="005C48EA" w:rsidRPr="00622A6D" w:rsidRDefault="005C48EA" w:rsidP="00F45DE8">
      <w:pPr>
        <w:numPr>
          <w:ilvl w:val="0"/>
          <w:numId w:val="18"/>
        </w:numPr>
        <w:shd w:val="clear" w:color="auto" w:fill="FFFFFF"/>
        <w:spacing w:before="100" w:beforeAutospacing="1" w:after="100" w:afterAutospacing="1" w:line="240" w:lineRule="auto"/>
        <w:ind w:left="840"/>
        <w:jc w:val="both"/>
        <w:rPr>
          <w:rFonts w:eastAsia="Times New Roman" w:cs="Arial"/>
          <w:sz w:val="23"/>
          <w:szCs w:val="23"/>
          <w:lang w:eastAsia="en-GB"/>
        </w:rPr>
      </w:pPr>
      <w:r w:rsidRPr="00622A6D">
        <w:rPr>
          <w:rFonts w:eastAsia="Times New Roman" w:cs="Arial"/>
          <w:sz w:val="23"/>
          <w:szCs w:val="23"/>
          <w:lang w:eastAsia="en-GB"/>
        </w:rPr>
        <w:t xml:space="preserve">A teaching and collaboration model and a course or module that contributes towards UK and Egyptian bachelor’s, </w:t>
      </w:r>
      <w:r w:rsidR="00853615" w:rsidRPr="00622A6D">
        <w:rPr>
          <w:rFonts w:eastAsia="Times New Roman" w:cs="Arial"/>
          <w:sz w:val="23"/>
          <w:szCs w:val="23"/>
          <w:lang w:eastAsia="en-GB"/>
        </w:rPr>
        <w:t>master’s,</w:t>
      </w:r>
      <w:r w:rsidRPr="00622A6D">
        <w:rPr>
          <w:rFonts w:eastAsia="Times New Roman" w:cs="Arial"/>
          <w:sz w:val="23"/>
          <w:szCs w:val="23"/>
          <w:lang w:eastAsia="en-GB"/>
        </w:rPr>
        <w:t xml:space="preserve"> or professional association qualification</w:t>
      </w:r>
    </w:p>
    <w:p w14:paraId="1D51725E" w14:textId="382FDB44" w:rsidR="005C48EA" w:rsidRPr="00622A6D" w:rsidRDefault="005C48EA" w:rsidP="00F45DE8">
      <w:pPr>
        <w:numPr>
          <w:ilvl w:val="0"/>
          <w:numId w:val="18"/>
        </w:numPr>
        <w:shd w:val="clear" w:color="auto" w:fill="FFFFFF"/>
        <w:spacing w:before="100" w:beforeAutospacing="1" w:after="100" w:afterAutospacing="1" w:line="240" w:lineRule="auto"/>
        <w:ind w:left="840"/>
        <w:jc w:val="both"/>
        <w:rPr>
          <w:rFonts w:eastAsia="Times New Roman" w:cs="Arial"/>
          <w:sz w:val="23"/>
          <w:szCs w:val="23"/>
          <w:lang w:eastAsia="en-GB"/>
        </w:rPr>
      </w:pPr>
      <w:r w:rsidRPr="00622A6D">
        <w:rPr>
          <w:rFonts w:eastAsia="Times New Roman" w:cs="Arial"/>
          <w:sz w:val="23"/>
          <w:szCs w:val="23"/>
          <w:lang w:eastAsia="en-GB"/>
        </w:rPr>
        <w:t xml:space="preserve">A model and a course that contributes to student outcomes through significantly enhancing employability skills and prospects, </w:t>
      </w:r>
      <w:r w:rsidR="00DD3EC0" w:rsidRPr="00622A6D">
        <w:rPr>
          <w:rFonts w:eastAsia="Times New Roman" w:cs="Arial"/>
          <w:sz w:val="23"/>
          <w:szCs w:val="23"/>
          <w:lang w:eastAsia="en-GB"/>
        </w:rPr>
        <w:t>e.g.,</w:t>
      </w:r>
      <w:r w:rsidRPr="00622A6D">
        <w:rPr>
          <w:rFonts w:eastAsia="Times New Roman" w:cs="Arial"/>
          <w:sz w:val="23"/>
          <w:szCs w:val="23"/>
          <w:lang w:eastAsia="en-GB"/>
        </w:rPr>
        <w:t xml:space="preserve"> an apprenticeship degree</w:t>
      </w:r>
    </w:p>
    <w:p w14:paraId="589D43CF" w14:textId="77777777" w:rsidR="005C48EA" w:rsidRPr="00622A6D" w:rsidRDefault="005C48EA" w:rsidP="00F45DE8">
      <w:pPr>
        <w:numPr>
          <w:ilvl w:val="0"/>
          <w:numId w:val="18"/>
        </w:numPr>
        <w:shd w:val="clear" w:color="auto" w:fill="FFFFFF"/>
        <w:spacing w:before="100" w:beforeAutospacing="1" w:after="100" w:afterAutospacing="1" w:line="240" w:lineRule="auto"/>
        <w:ind w:left="840"/>
        <w:jc w:val="both"/>
        <w:rPr>
          <w:rFonts w:eastAsia="Times New Roman" w:cs="Arial"/>
          <w:sz w:val="23"/>
          <w:szCs w:val="23"/>
          <w:lang w:eastAsia="en-GB"/>
        </w:rPr>
      </w:pPr>
      <w:r w:rsidRPr="00622A6D">
        <w:rPr>
          <w:rFonts w:eastAsia="Times New Roman" w:cs="Arial"/>
          <w:sz w:val="23"/>
          <w:szCs w:val="23"/>
          <w:lang w:eastAsia="en-GB"/>
        </w:rPr>
        <w:t>A development programme to improve the capacity of the institution/organisation for international working at institutional level</w:t>
      </w:r>
    </w:p>
    <w:p w14:paraId="243F36DD" w14:textId="77777777" w:rsidR="005C48EA" w:rsidRPr="00622A6D" w:rsidRDefault="005C48EA" w:rsidP="00F45DE8">
      <w:pPr>
        <w:spacing w:before="100" w:beforeAutospacing="1" w:after="100" w:afterAutospacing="1"/>
        <w:jc w:val="both"/>
        <w:rPr>
          <w:rFonts w:eastAsia="Times New Roman" w:cs="Arial"/>
          <w:sz w:val="23"/>
          <w:szCs w:val="23"/>
          <w:lang w:eastAsia="en-GB"/>
        </w:rPr>
      </w:pPr>
      <w:r w:rsidRPr="00622A6D">
        <w:rPr>
          <w:rFonts w:eastAsia="Times New Roman" w:cs="Arial"/>
          <w:sz w:val="23"/>
          <w:szCs w:val="23"/>
          <w:lang w:eastAsia="en-GB"/>
        </w:rPr>
        <w:t xml:space="preserve">Each successful proposal will receive a </w:t>
      </w:r>
      <w:r w:rsidRPr="00DD3EC0">
        <w:rPr>
          <w:rFonts w:eastAsia="Times New Roman" w:cs="Arial"/>
          <w:sz w:val="23"/>
          <w:szCs w:val="23"/>
          <w:lang w:eastAsia="en-GB"/>
        </w:rPr>
        <w:t xml:space="preserve">maximum </w:t>
      </w:r>
      <w:r w:rsidRPr="00F45DE8">
        <w:rPr>
          <w:rFonts w:eastAsia="Times New Roman" w:cs="Arial"/>
          <w:sz w:val="23"/>
          <w:szCs w:val="23"/>
          <w:lang w:eastAsia="en-GB"/>
        </w:rPr>
        <w:t>£30,000</w:t>
      </w:r>
      <w:r w:rsidRPr="00DD3EC0">
        <w:rPr>
          <w:rFonts w:eastAsia="Times New Roman" w:cs="Arial"/>
          <w:sz w:val="23"/>
          <w:szCs w:val="23"/>
          <w:lang w:eastAsia="en-GB"/>
        </w:rPr>
        <w:t xml:space="preserve"> grant</w:t>
      </w:r>
      <w:r w:rsidRPr="00622A6D">
        <w:rPr>
          <w:rFonts w:eastAsia="Times New Roman" w:cs="Arial"/>
          <w:sz w:val="23"/>
          <w:szCs w:val="23"/>
          <w:lang w:eastAsia="en-GB"/>
        </w:rPr>
        <w:t xml:space="preserve"> which shall only be used to cover project activities which will contribute to the achievement of GGP short and long-term outcomes including: </w:t>
      </w:r>
    </w:p>
    <w:p w14:paraId="28288DE2"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UK and Egyptian HEIs have improved relevant market understanding and access</w:t>
      </w:r>
    </w:p>
    <w:p w14:paraId="36D7E986"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Increased scale and effectiveness of UK TNE and Joint Teaching Programme including digital delivery</w:t>
      </w:r>
    </w:p>
    <w:p w14:paraId="14268C07"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Students, graduates, researchers, staff, and policy makers develop a greater international outlook and capacity for internationalisation</w:t>
      </w:r>
    </w:p>
    <w:p w14:paraId="25D6B3EC"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Increased mobility (including virtual) to and from the UK for staff, students, researchers, and policy makers</w:t>
      </w:r>
    </w:p>
    <w:p w14:paraId="38C1343C"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Improved capacity for internationalisation at institutional level</w:t>
      </w:r>
    </w:p>
    <w:p w14:paraId="66FDB0EB" w14:textId="77777777" w:rsidR="005C48EA" w:rsidRPr="00622A6D" w:rsidRDefault="005C48EA" w:rsidP="00F45DE8">
      <w:pPr>
        <w:pStyle w:val="ListParagraph"/>
        <w:spacing w:before="100" w:beforeAutospacing="1" w:after="100" w:afterAutospacing="1"/>
        <w:jc w:val="both"/>
        <w:rPr>
          <w:rFonts w:eastAsia="Times New Roman" w:cs="Arial"/>
          <w:sz w:val="23"/>
          <w:szCs w:val="23"/>
          <w:lang w:eastAsia="en-GB"/>
        </w:rPr>
      </w:pPr>
    </w:p>
    <w:p w14:paraId="2D792062" w14:textId="77D05FE7" w:rsidR="005C48EA" w:rsidRPr="00622A6D" w:rsidRDefault="005C48EA" w:rsidP="00F45DE8">
      <w:pPr>
        <w:spacing w:before="100" w:beforeAutospacing="1" w:after="100" w:afterAutospacing="1"/>
        <w:jc w:val="both"/>
        <w:rPr>
          <w:rFonts w:eastAsia="Times New Roman" w:cs="Arial"/>
          <w:sz w:val="23"/>
          <w:szCs w:val="23"/>
          <w:lang w:eastAsia="en-GB"/>
        </w:rPr>
      </w:pPr>
      <w:r w:rsidRPr="00622A6D">
        <w:rPr>
          <w:rFonts w:eastAsia="Times New Roman" w:cs="Arial"/>
          <w:sz w:val="23"/>
          <w:szCs w:val="23"/>
          <w:lang w:eastAsia="en-GB"/>
        </w:rPr>
        <w:t>It is expected that project activities will be delivered through a blend of digital and face to face methodologies and that the project activities might include one or more of the following (this list is meant to exemplify rather than restrict the options available</w:t>
      </w:r>
    </w:p>
    <w:p w14:paraId="1ADC107E"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Joint curriculum development</w:t>
      </w:r>
    </w:p>
    <w:p w14:paraId="077170CB" w14:textId="7D30E5D9" w:rsidR="005C48EA"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Staff and student mobility programmes</w:t>
      </w:r>
    </w:p>
    <w:p w14:paraId="57EEA21B" w14:textId="6A6252B8" w:rsidR="00A75974" w:rsidRDefault="00A75974" w:rsidP="00A75974">
      <w:pPr>
        <w:spacing w:before="100" w:beforeAutospacing="1" w:after="100" w:afterAutospacing="1" w:line="240" w:lineRule="auto"/>
        <w:jc w:val="both"/>
        <w:rPr>
          <w:rFonts w:eastAsia="Times New Roman" w:cs="Arial"/>
          <w:sz w:val="23"/>
          <w:szCs w:val="23"/>
          <w:lang w:eastAsia="en-GB"/>
        </w:rPr>
      </w:pPr>
    </w:p>
    <w:p w14:paraId="590C53C1" w14:textId="77777777" w:rsidR="00A75974" w:rsidRPr="00A75974" w:rsidRDefault="00A75974" w:rsidP="00A75974">
      <w:pPr>
        <w:spacing w:before="100" w:beforeAutospacing="1" w:after="100" w:afterAutospacing="1" w:line="240" w:lineRule="auto"/>
        <w:jc w:val="both"/>
        <w:rPr>
          <w:rFonts w:eastAsia="Times New Roman" w:cs="Arial"/>
          <w:sz w:val="23"/>
          <w:szCs w:val="23"/>
          <w:lang w:eastAsia="en-GB"/>
        </w:rPr>
      </w:pPr>
    </w:p>
    <w:p w14:paraId="2600C602" w14:textId="77777777" w:rsidR="005C48EA"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Enabling programmes (e.g., policy dialogue, information exchange webinar)</w:t>
      </w:r>
    </w:p>
    <w:p w14:paraId="5EFA69E4" w14:textId="77777777" w:rsidR="00853615" w:rsidRPr="00622A6D" w:rsidRDefault="005C48EA" w:rsidP="00F45DE8">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Process development programmes (e.g., quality assurance, monitoring, and evaluation)</w:t>
      </w:r>
    </w:p>
    <w:p w14:paraId="738A48B6" w14:textId="0FFC0D6B" w:rsidR="005C48EA" w:rsidRDefault="005C48EA" w:rsidP="001A0F9D">
      <w:pPr>
        <w:pStyle w:val="ListParagraph"/>
        <w:numPr>
          <w:ilvl w:val="0"/>
          <w:numId w:val="14"/>
        </w:numPr>
        <w:spacing w:before="100" w:beforeAutospacing="1" w:after="100" w:afterAutospacing="1" w:line="240" w:lineRule="auto"/>
        <w:jc w:val="both"/>
        <w:rPr>
          <w:rFonts w:eastAsia="Times New Roman" w:cs="Arial"/>
          <w:sz w:val="23"/>
          <w:szCs w:val="23"/>
          <w:lang w:eastAsia="en-GB"/>
        </w:rPr>
      </w:pPr>
      <w:r w:rsidRPr="00622A6D">
        <w:rPr>
          <w:rFonts w:eastAsia="Times New Roman" w:cs="Arial"/>
          <w:sz w:val="23"/>
          <w:szCs w:val="23"/>
          <w:lang w:eastAsia="en-GB"/>
        </w:rPr>
        <w:t>Training and professional development programmes</w:t>
      </w:r>
    </w:p>
    <w:p w14:paraId="7B99979A" w14:textId="5F4C9072" w:rsidR="00622A6D" w:rsidRPr="00A75974" w:rsidRDefault="00884D99" w:rsidP="00A75974">
      <w:pPr>
        <w:spacing w:before="100" w:beforeAutospacing="1" w:after="100" w:afterAutospacing="1" w:line="240" w:lineRule="auto"/>
        <w:jc w:val="both"/>
        <w:rPr>
          <w:rFonts w:eastAsia="Times New Roman" w:cs="Arial"/>
          <w:sz w:val="23"/>
          <w:szCs w:val="23"/>
          <w:lang w:eastAsia="en-GB"/>
        </w:rPr>
      </w:pPr>
      <w:proofErr w:type="gramStart"/>
      <w:r>
        <w:rPr>
          <w:rFonts w:eastAsia="Times New Roman" w:cs="Arial"/>
          <w:sz w:val="23"/>
          <w:szCs w:val="23"/>
          <w:lang w:eastAsia="en-GB"/>
        </w:rPr>
        <w:t xml:space="preserve">All </w:t>
      </w:r>
      <w:r w:rsidR="001A0F9D">
        <w:rPr>
          <w:rFonts w:eastAsia="Times New Roman" w:cs="Arial"/>
          <w:sz w:val="23"/>
          <w:szCs w:val="23"/>
          <w:lang w:eastAsia="en-GB"/>
        </w:rPr>
        <w:t>of</w:t>
      </w:r>
      <w:proofErr w:type="gramEnd"/>
      <w:r w:rsidR="001A0F9D">
        <w:rPr>
          <w:rFonts w:eastAsia="Times New Roman" w:cs="Arial"/>
          <w:sz w:val="23"/>
          <w:szCs w:val="23"/>
          <w:lang w:eastAsia="en-GB"/>
        </w:rPr>
        <w:t xml:space="preserve"> the above should be part of wider TNE </w:t>
      </w:r>
      <w:r>
        <w:rPr>
          <w:rFonts w:eastAsia="Times New Roman" w:cs="Arial"/>
          <w:sz w:val="23"/>
          <w:szCs w:val="23"/>
          <w:lang w:eastAsia="en-GB"/>
        </w:rPr>
        <w:t>programme</w:t>
      </w:r>
    </w:p>
    <w:p w14:paraId="00B131C7" w14:textId="0914CE98" w:rsidR="00853615" w:rsidRPr="00DA730C" w:rsidRDefault="00853615" w:rsidP="00F45DE8">
      <w:pPr>
        <w:pStyle w:val="ListParagraph"/>
        <w:numPr>
          <w:ilvl w:val="0"/>
          <w:numId w:val="17"/>
        </w:numPr>
        <w:spacing w:before="100" w:beforeAutospacing="1" w:after="100" w:afterAutospacing="1" w:line="240" w:lineRule="auto"/>
        <w:jc w:val="both"/>
        <w:rPr>
          <w:rFonts w:ascii="Times New Roman" w:eastAsia="Times New Roman" w:hAnsi="Times New Roman" w:cs="Times New Roman"/>
          <w:lang w:eastAsia="en-GB"/>
        </w:rPr>
      </w:pPr>
      <w:r w:rsidRPr="00DA730C">
        <w:rPr>
          <w:rFonts w:eastAsia="Times New Roman" w:cs="Arial"/>
          <w:b/>
          <w:bCs/>
          <w:color w:val="210756"/>
          <w:lang w:eastAsia="en-GB"/>
        </w:rPr>
        <w:t xml:space="preserve">Eligibility </w:t>
      </w:r>
      <w:r w:rsidR="0058359E" w:rsidRPr="0058359E">
        <w:rPr>
          <w:rFonts w:eastAsia="Times New Roman" w:cs="Arial"/>
          <w:b/>
          <w:bCs/>
          <w:color w:val="210756"/>
          <w:lang w:eastAsia="en-GB"/>
        </w:rPr>
        <w:t>criteria</w:t>
      </w:r>
    </w:p>
    <w:p w14:paraId="696F7D7F" w14:textId="77777777" w:rsidR="0058359E" w:rsidRPr="00D40416" w:rsidRDefault="0058359E" w:rsidP="00F45DE8">
      <w:pPr>
        <w:autoSpaceDE w:val="0"/>
        <w:autoSpaceDN w:val="0"/>
        <w:adjustRightInd w:val="0"/>
        <w:spacing w:after="0" w:line="240" w:lineRule="auto"/>
        <w:jc w:val="both"/>
        <w:rPr>
          <w:rFonts w:eastAsia="Times New Roman" w:cs="Arial"/>
          <w:sz w:val="23"/>
          <w:szCs w:val="23"/>
          <w:lang w:eastAsia="en-GB"/>
        </w:rPr>
      </w:pPr>
      <w:r w:rsidRPr="00D40416">
        <w:rPr>
          <w:rFonts w:eastAsia="Times New Roman" w:cs="Arial"/>
          <w:sz w:val="23"/>
          <w:szCs w:val="23"/>
          <w:lang w:eastAsia="en-GB"/>
        </w:rPr>
        <w:t xml:space="preserve">Proposals must fulfil the following criteria </w:t>
      </w:r>
      <w:proofErr w:type="gramStart"/>
      <w:r w:rsidRPr="00D40416">
        <w:rPr>
          <w:rFonts w:eastAsia="Times New Roman" w:cs="Arial"/>
          <w:sz w:val="23"/>
          <w:szCs w:val="23"/>
          <w:lang w:eastAsia="en-GB"/>
        </w:rPr>
        <w:t>in order to</w:t>
      </w:r>
      <w:proofErr w:type="gramEnd"/>
      <w:r w:rsidRPr="00D40416">
        <w:rPr>
          <w:rFonts w:eastAsia="Times New Roman" w:cs="Arial"/>
          <w:sz w:val="23"/>
          <w:szCs w:val="23"/>
          <w:lang w:eastAsia="en-GB"/>
        </w:rPr>
        <w:t xml:space="preserve"> be eligible for funding under this programme: </w:t>
      </w:r>
    </w:p>
    <w:p w14:paraId="752E66D9" w14:textId="77777777" w:rsidR="0058359E" w:rsidRDefault="0058359E" w:rsidP="00F45DE8">
      <w:pPr>
        <w:spacing w:after="0" w:line="240" w:lineRule="auto"/>
        <w:jc w:val="both"/>
        <w:rPr>
          <w:sz w:val="23"/>
          <w:szCs w:val="23"/>
        </w:rPr>
      </w:pPr>
    </w:p>
    <w:tbl>
      <w:tblPr>
        <w:tblStyle w:val="MediumShading2-Accent5"/>
        <w:tblW w:w="5000" w:type="pct"/>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578"/>
        <w:gridCol w:w="1022"/>
      </w:tblGrid>
      <w:tr w:rsidR="0058359E" w14:paraId="19A04DA8" w14:textId="77777777" w:rsidTr="00094B81">
        <w:trPr>
          <w:cnfStyle w:val="100000000000" w:firstRow="1" w:lastRow="0" w:firstColumn="0" w:lastColumn="0" w:oddVBand="0" w:evenVBand="0" w:oddHBand="0" w:evenHBand="0" w:firstRowFirstColumn="0" w:firstRowLastColumn="0" w:lastRowFirstColumn="0" w:lastRowLastColumn="0"/>
        </w:trPr>
        <w:tc>
          <w:tcPr>
            <w:tcW w:w="4518" w:type="pct"/>
            <w:shd w:val="clear" w:color="auto" w:fill="BF0095" w:themeFill="accent1" w:themeFillShade="BF"/>
            <w:noWrap/>
          </w:tcPr>
          <w:p w14:paraId="102C7A63" w14:textId="77777777" w:rsidR="0058359E" w:rsidRPr="00094B81" w:rsidRDefault="0058359E" w:rsidP="00F45DE8">
            <w:pPr>
              <w:jc w:val="both"/>
              <w:rPr>
                <w:sz w:val="23"/>
                <w:szCs w:val="23"/>
              </w:rPr>
            </w:pPr>
            <w:r w:rsidRPr="00094B81">
              <w:rPr>
                <w:sz w:val="23"/>
                <w:szCs w:val="23"/>
              </w:rPr>
              <w:t>ELIGIBILITY CRITERIA</w:t>
            </w:r>
          </w:p>
        </w:tc>
        <w:tc>
          <w:tcPr>
            <w:tcW w:w="482" w:type="pct"/>
            <w:shd w:val="clear" w:color="auto" w:fill="BF0095" w:themeFill="accent1" w:themeFillShade="BF"/>
          </w:tcPr>
          <w:p w14:paraId="155FDCA4" w14:textId="77777777" w:rsidR="0058359E" w:rsidRPr="00094B81" w:rsidRDefault="0058359E" w:rsidP="00F45DE8">
            <w:pPr>
              <w:jc w:val="both"/>
              <w:rPr>
                <w:sz w:val="23"/>
                <w:szCs w:val="23"/>
              </w:rPr>
            </w:pPr>
            <w:r w:rsidRPr="00094B81">
              <w:rPr>
                <w:sz w:val="23"/>
                <w:szCs w:val="23"/>
              </w:rPr>
              <w:t>Y/N</w:t>
            </w:r>
          </w:p>
        </w:tc>
      </w:tr>
      <w:tr w:rsidR="00622A6D" w:rsidRPr="00884D99" w14:paraId="637C48C0" w14:textId="77777777" w:rsidTr="00020738">
        <w:tc>
          <w:tcPr>
            <w:tcW w:w="4518" w:type="pct"/>
            <w:noWrap/>
          </w:tcPr>
          <w:p w14:paraId="35CFE3D9" w14:textId="77777777" w:rsidR="0058359E" w:rsidRPr="00884D99" w:rsidRDefault="0058359E" w:rsidP="00F45DE8">
            <w:pPr>
              <w:autoSpaceDE w:val="0"/>
              <w:autoSpaceDN w:val="0"/>
              <w:adjustRightInd w:val="0"/>
              <w:spacing w:after="79"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Each proposal must have both: </w:t>
            </w:r>
          </w:p>
          <w:p w14:paraId="0364D00E" w14:textId="77777777" w:rsidR="0058359E" w:rsidRPr="00884D99" w:rsidRDefault="0058359E" w:rsidP="00F45DE8">
            <w:pPr>
              <w:pStyle w:val="ListParagraph"/>
              <w:numPr>
                <w:ilvl w:val="0"/>
                <w:numId w:val="25"/>
              </w:numPr>
              <w:autoSpaceDE w:val="0"/>
              <w:autoSpaceDN w:val="0"/>
              <w:adjustRightInd w:val="0"/>
              <w:spacing w:after="79"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one Lead Applicant from Egypt </w:t>
            </w:r>
          </w:p>
          <w:p w14:paraId="4D8E62DB" w14:textId="77777777" w:rsidR="0058359E" w:rsidRPr="00884D99" w:rsidRDefault="0058359E" w:rsidP="00F45DE8">
            <w:pPr>
              <w:pStyle w:val="ListParagraph"/>
              <w:numPr>
                <w:ilvl w:val="0"/>
                <w:numId w:val="24"/>
              </w:numPr>
              <w:autoSpaceDE w:val="0"/>
              <w:autoSpaceDN w:val="0"/>
              <w:adjustRightInd w:val="0"/>
              <w:spacing w:after="79" w:line="240" w:lineRule="auto"/>
              <w:jc w:val="both"/>
              <w:rPr>
                <w:rFonts w:eastAsia="Times New Roman" w:cs="Arial"/>
                <w:sz w:val="23"/>
                <w:szCs w:val="23"/>
                <w:lang w:val="en-GB" w:eastAsia="en-GB"/>
              </w:rPr>
            </w:pPr>
            <w:r w:rsidRPr="00884D99">
              <w:rPr>
                <w:rFonts w:eastAsia="Times New Roman" w:cs="Arial"/>
                <w:sz w:val="23"/>
                <w:szCs w:val="23"/>
                <w:lang w:eastAsia="en-GB"/>
              </w:rPr>
              <w:t>one Lead Applicant from the UK, submitting one joint application</w:t>
            </w:r>
          </w:p>
        </w:tc>
        <w:tc>
          <w:tcPr>
            <w:tcW w:w="482" w:type="pct"/>
          </w:tcPr>
          <w:p w14:paraId="6A73471E" w14:textId="77777777" w:rsidR="0058359E" w:rsidRPr="00884D99" w:rsidRDefault="0058359E" w:rsidP="00F45DE8">
            <w:pPr>
              <w:jc w:val="both"/>
              <w:rPr>
                <w:sz w:val="23"/>
                <w:szCs w:val="23"/>
              </w:rPr>
            </w:pPr>
          </w:p>
        </w:tc>
      </w:tr>
      <w:tr w:rsidR="00622A6D" w:rsidRPr="00884D99" w14:paraId="6F3AC1DF" w14:textId="77777777" w:rsidTr="00020738">
        <w:tc>
          <w:tcPr>
            <w:tcW w:w="4518" w:type="pct"/>
            <w:noWrap/>
          </w:tcPr>
          <w:p w14:paraId="31FFDB72" w14:textId="07D34EEC" w:rsidR="0058359E" w:rsidRPr="00884D99" w:rsidRDefault="0058359E" w:rsidP="00F45DE8">
            <w:pPr>
              <w:jc w:val="both"/>
              <w:rPr>
                <w:rFonts w:eastAsia="Times New Roman" w:cs="Arial"/>
                <w:sz w:val="23"/>
                <w:szCs w:val="23"/>
                <w:lang w:val="en-GB" w:eastAsia="en-GB"/>
              </w:rPr>
            </w:pPr>
            <w:r w:rsidRPr="00884D99">
              <w:rPr>
                <w:rFonts w:eastAsia="Times New Roman" w:cs="Arial"/>
                <w:sz w:val="23"/>
                <w:szCs w:val="23"/>
                <w:lang w:eastAsia="en-GB"/>
              </w:rPr>
              <w:t xml:space="preserve">UK </w:t>
            </w:r>
            <w:proofErr w:type="gramStart"/>
            <w:r w:rsidRPr="00884D99">
              <w:rPr>
                <w:rFonts w:eastAsia="Times New Roman" w:cs="Arial"/>
                <w:sz w:val="23"/>
                <w:szCs w:val="23"/>
                <w:lang w:eastAsia="en-GB"/>
              </w:rPr>
              <w:t>lead</w:t>
            </w:r>
            <w:proofErr w:type="gramEnd"/>
            <w:r w:rsidRPr="00884D99">
              <w:rPr>
                <w:rFonts w:eastAsia="Times New Roman" w:cs="Arial"/>
                <w:sz w:val="23"/>
                <w:szCs w:val="23"/>
                <w:lang w:eastAsia="en-GB"/>
              </w:rPr>
              <w:t xml:space="preserve"> partner must be one of the following: </w:t>
            </w:r>
          </w:p>
          <w:p w14:paraId="3F927B42" w14:textId="77777777" w:rsidR="0058359E" w:rsidRPr="00884D99" w:rsidRDefault="0058359E" w:rsidP="00F45DE8">
            <w:pPr>
              <w:pStyle w:val="ListParagraph"/>
              <w:numPr>
                <w:ilvl w:val="0"/>
                <w:numId w:val="24"/>
              </w:numPr>
              <w:jc w:val="both"/>
              <w:rPr>
                <w:rFonts w:eastAsia="Times New Roman" w:cs="Arial"/>
                <w:sz w:val="23"/>
                <w:szCs w:val="23"/>
                <w:lang w:val="en-GB" w:eastAsia="en-GB"/>
              </w:rPr>
            </w:pPr>
            <w:r w:rsidRPr="00884D99">
              <w:rPr>
                <w:rFonts w:eastAsia="Times New Roman" w:cs="Arial"/>
                <w:sz w:val="23"/>
                <w:szCs w:val="23"/>
                <w:lang w:eastAsia="en-GB"/>
              </w:rPr>
              <w:t xml:space="preserve">Higher Education provider with </w:t>
            </w:r>
            <w:hyperlink r:id="rId21" w:history="1">
              <w:r w:rsidRPr="00884D99">
                <w:rPr>
                  <w:rFonts w:eastAsia="Times New Roman" w:cs="Arial"/>
                  <w:sz w:val="23"/>
                  <w:szCs w:val="23"/>
                  <w:lang w:eastAsia="en-GB"/>
                </w:rPr>
                <w:t>degree awarding powers</w:t>
              </w:r>
            </w:hyperlink>
            <w:r w:rsidRPr="00884D99">
              <w:rPr>
                <w:rFonts w:eastAsia="Times New Roman" w:cs="Arial"/>
                <w:sz w:val="23"/>
                <w:szCs w:val="23"/>
                <w:lang w:eastAsia="en-GB"/>
              </w:rPr>
              <w:t xml:space="preserve">.  Check the ‘awarding degrees’ drop down section on the specific provider’s entry on the </w:t>
            </w:r>
            <w:hyperlink r:id="rId22" w:anchor="/" w:history="1">
              <w:r w:rsidRPr="00884D99">
                <w:rPr>
                  <w:rFonts w:eastAsia="Times New Roman"/>
                  <w:sz w:val="23"/>
                  <w:szCs w:val="23"/>
                  <w:lang w:eastAsia="en-GB"/>
                </w:rPr>
                <w:t>OFS register</w:t>
              </w:r>
            </w:hyperlink>
            <w:r w:rsidRPr="00884D99">
              <w:rPr>
                <w:rFonts w:eastAsia="Times New Roman" w:cs="Arial"/>
                <w:sz w:val="23"/>
                <w:szCs w:val="23"/>
                <w:lang w:eastAsia="en-GB"/>
              </w:rPr>
              <w:t xml:space="preserve">.  The OFS register lists all institutions which offer UK degrees, not all of which have degree awarding powers. </w:t>
            </w:r>
          </w:p>
          <w:p w14:paraId="238E1F49" w14:textId="4C8AD925" w:rsidR="0058359E" w:rsidRPr="00F45DE8" w:rsidRDefault="0058359E" w:rsidP="00F45DE8">
            <w:pPr>
              <w:pStyle w:val="ListParagraph"/>
              <w:numPr>
                <w:ilvl w:val="0"/>
                <w:numId w:val="24"/>
              </w:numPr>
              <w:jc w:val="both"/>
              <w:rPr>
                <w:rFonts w:eastAsia="Times New Roman" w:cs="Arial"/>
                <w:sz w:val="23"/>
                <w:szCs w:val="23"/>
                <w:lang w:val="en-GB" w:eastAsia="en-GB"/>
              </w:rPr>
            </w:pPr>
            <w:r w:rsidRPr="00884D99">
              <w:rPr>
                <w:rFonts w:eastAsia="Times New Roman" w:cs="Arial"/>
                <w:sz w:val="23"/>
                <w:szCs w:val="23"/>
                <w:lang w:eastAsia="en-GB"/>
              </w:rPr>
              <w:t xml:space="preserve">Not-for-profit research institutions, </w:t>
            </w:r>
            <w:r w:rsidR="00EF0BC2" w:rsidRPr="00884D99">
              <w:rPr>
                <w:rFonts w:eastAsia="Times New Roman" w:cs="Arial"/>
                <w:sz w:val="23"/>
                <w:szCs w:val="23"/>
                <w:lang w:eastAsia="en-GB"/>
              </w:rPr>
              <w:t>establishment,</w:t>
            </w:r>
            <w:r w:rsidRPr="00884D99">
              <w:rPr>
                <w:rFonts w:eastAsia="Times New Roman" w:cs="Arial"/>
                <w:sz w:val="23"/>
                <w:szCs w:val="23"/>
                <w:lang w:eastAsia="en-GB"/>
              </w:rPr>
              <w:t xml:space="preserve"> and organizations.  </w:t>
            </w:r>
            <w:r w:rsidR="00A70AE9">
              <w:rPr>
                <w:rFonts w:eastAsia="Times New Roman" w:cs="Arial"/>
                <w:sz w:val="23"/>
                <w:szCs w:val="23"/>
                <w:lang w:eastAsia="en-GB"/>
              </w:rPr>
              <w:t xml:space="preserve">                   </w:t>
            </w:r>
            <w:r w:rsidR="00EF0BC2" w:rsidRPr="00A70AE9">
              <w:rPr>
                <w:rFonts w:eastAsia="Times New Roman" w:cs="Arial"/>
                <w:sz w:val="23"/>
                <w:szCs w:val="23"/>
                <w:lang w:eastAsia="en-GB"/>
              </w:rPr>
              <w:t xml:space="preserve">Appendix </w:t>
            </w:r>
            <w:r w:rsidR="00F45DE8" w:rsidRPr="00A70AE9">
              <w:rPr>
                <w:rFonts w:eastAsia="Times New Roman" w:cs="Arial"/>
                <w:sz w:val="23"/>
                <w:szCs w:val="23"/>
                <w:lang w:eastAsia="en-GB"/>
              </w:rPr>
              <w:t>3</w:t>
            </w:r>
            <w:r w:rsidRPr="00A70AE9">
              <w:rPr>
                <w:rFonts w:eastAsia="Times New Roman" w:cs="Arial"/>
                <w:sz w:val="23"/>
                <w:szCs w:val="23"/>
                <w:lang w:eastAsia="en-GB"/>
              </w:rPr>
              <w:t xml:space="preserve"> for a complete list of these).</w:t>
            </w:r>
          </w:p>
        </w:tc>
        <w:tc>
          <w:tcPr>
            <w:tcW w:w="482" w:type="pct"/>
          </w:tcPr>
          <w:p w14:paraId="1E52F2D6" w14:textId="77777777" w:rsidR="0058359E" w:rsidRPr="00884D99" w:rsidRDefault="0058359E" w:rsidP="00F45DE8">
            <w:pPr>
              <w:pStyle w:val="DecimalAligned"/>
              <w:jc w:val="both"/>
              <w:rPr>
                <w:sz w:val="23"/>
                <w:szCs w:val="23"/>
              </w:rPr>
            </w:pPr>
          </w:p>
        </w:tc>
      </w:tr>
      <w:tr w:rsidR="00622A6D" w:rsidRPr="00884D99" w14:paraId="45B27A75" w14:textId="77777777" w:rsidTr="00020738">
        <w:tc>
          <w:tcPr>
            <w:tcW w:w="4518" w:type="pct"/>
            <w:noWrap/>
          </w:tcPr>
          <w:p w14:paraId="3C2C88D0" w14:textId="51E87C30" w:rsidR="0058359E" w:rsidRPr="00884D99" w:rsidRDefault="0058359E" w:rsidP="00F45DE8">
            <w:pPr>
              <w:jc w:val="both"/>
              <w:rPr>
                <w:rFonts w:eastAsia="Times New Roman" w:cs="Arial"/>
                <w:sz w:val="23"/>
                <w:szCs w:val="23"/>
                <w:lang w:val="en-GB" w:eastAsia="en-GB"/>
              </w:rPr>
            </w:pPr>
            <w:r w:rsidRPr="00884D99">
              <w:rPr>
                <w:sz w:val="23"/>
                <w:szCs w:val="23"/>
              </w:rPr>
              <w:t xml:space="preserve"> </w:t>
            </w:r>
            <w:r w:rsidRPr="00884D99">
              <w:rPr>
                <w:rFonts w:eastAsia="Times New Roman" w:cs="Arial"/>
                <w:sz w:val="23"/>
                <w:szCs w:val="23"/>
                <w:lang w:eastAsia="en-GB"/>
              </w:rPr>
              <w:t xml:space="preserve">Egypt </w:t>
            </w:r>
            <w:proofErr w:type="gramStart"/>
            <w:r w:rsidRPr="00884D99">
              <w:rPr>
                <w:rFonts w:eastAsia="Times New Roman" w:cs="Arial"/>
                <w:sz w:val="23"/>
                <w:szCs w:val="23"/>
                <w:lang w:eastAsia="en-GB"/>
              </w:rPr>
              <w:t>lead</w:t>
            </w:r>
            <w:proofErr w:type="gramEnd"/>
            <w:r w:rsidRPr="00884D99">
              <w:rPr>
                <w:rFonts w:eastAsia="Times New Roman" w:cs="Arial"/>
                <w:sz w:val="23"/>
                <w:szCs w:val="23"/>
                <w:lang w:eastAsia="en-GB"/>
              </w:rPr>
              <w:t xml:space="preserve"> partner must be one of the following: </w:t>
            </w:r>
          </w:p>
          <w:p w14:paraId="138976B2" w14:textId="77777777" w:rsidR="0058359E" w:rsidRPr="00884D99" w:rsidRDefault="0058359E" w:rsidP="00F45DE8">
            <w:pPr>
              <w:pStyle w:val="ListParagraph"/>
              <w:numPr>
                <w:ilvl w:val="0"/>
                <w:numId w:val="27"/>
              </w:numPr>
              <w:autoSpaceDE w:val="0"/>
              <w:autoSpaceDN w:val="0"/>
              <w:adjustRightInd w:val="0"/>
              <w:spacing w:after="81" w:line="240" w:lineRule="auto"/>
              <w:jc w:val="both"/>
              <w:rPr>
                <w:rFonts w:eastAsia="Times New Roman" w:cs="Arial"/>
                <w:sz w:val="23"/>
                <w:szCs w:val="23"/>
                <w:lang w:val="en-GB" w:eastAsia="en-GB"/>
              </w:rPr>
            </w:pPr>
            <w:r w:rsidRPr="00884D99">
              <w:rPr>
                <w:rFonts w:eastAsia="Times New Roman" w:cs="Arial"/>
                <w:sz w:val="23"/>
                <w:szCs w:val="23"/>
                <w:lang w:eastAsia="en-GB"/>
              </w:rPr>
              <w:t>Higher Education provider, as locally defined</w:t>
            </w:r>
          </w:p>
          <w:p w14:paraId="1CD3628C" w14:textId="1944D99B" w:rsidR="0058359E" w:rsidRPr="00884D99" w:rsidRDefault="0058359E" w:rsidP="00F45DE8">
            <w:pPr>
              <w:pStyle w:val="ListParagraph"/>
              <w:numPr>
                <w:ilvl w:val="0"/>
                <w:numId w:val="27"/>
              </w:numPr>
              <w:autoSpaceDE w:val="0"/>
              <w:autoSpaceDN w:val="0"/>
              <w:adjustRightInd w:val="0"/>
              <w:spacing w:after="81"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Not-for-profit research institutions, establishment, and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as locally defined</w:t>
            </w:r>
          </w:p>
        </w:tc>
        <w:tc>
          <w:tcPr>
            <w:tcW w:w="482" w:type="pct"/>
          </w:tcPr>
          <w:p w14:paraId="747849C2" w14:textId="77777777" w:rsidR="0058359E" w:rsidRPr="00884D99" w:rsidRDefault="0058359E" w:rsidP="00F45DE8">
            <w:pPr>
              <w:pStyle w:val="DecimalAligned"/>
              <w:jc w:val="both"/>
              <w:rPr>
                <w:sz w:val="23"/>
                <w:szCs w:val="23"/>
              </w:rPr>
            </w:pPr>
          </w:p>
        </w:tc>
      </w:tr>
      <w:tr w:rsidR="00622A6D" w:rsidRPr="00884D99" w14:paraId="4D985CCF" w14:textId="77777777" w:rsidTr="00020738">
        <w:tc>
          <w:tcPr>
            <w:tcW w:w="4518" w:type="pct"/>
            <w:noWrap/>
          </w:tcPr>
          <w:p w14:paraId="6B10B264" w14:textId="4CB029B1" w:rsidR="0058359E" w:rsidRPr="00884D99" w:rsidRDefault="0058359E" w:rsidP="00F45DE8">
            <w:pPr>
              <w:jc w:val="both"/>
              <w:rPr>
                <w:rFonts w:eastAsia="Times New Roman" w:cs="Arial"/>
                <w:sz w:val="23"/>
                <w:szCs w:val="23"/>
                <w:lang w:val="en-GB" w:eastAsia="en-GB"/>
              </w:rPr>
            </w:pPr>
            <w:r w:rsidRPr="00884D99">
              <w:rPr>
                <w:rFonts w:eastAsia="Times New Roman" w:cs="Arial"/>
                <w:sz w:val="23"/>
                <w:szCs w:val="23"/>
                <w:lang w:eastAsia="en-GB"/>
              </w:rPr>
              <w:t xml:space="preserve">The Lead Applicant’s institution in </w:t>
            </w:r>
            <w:r w:rsidR="001A0F9D" w:rsidRPr="00884D99">
              <w:rPr>
                <w:rFonts w:eastAsia="Times New Roman" w:cs="Arial"/>
                <w:sz w:val="23"/>
                <w:szCs w:val="23"/>
                <w:lang w:eastAsia="en-GB"/>
              </w:rPr>
              <w:t>Egypt</w:t>
            </w:r>
            <w:r w:rsidRPr="00884D99">
              <w:rPr>
                <w:rFonts w:eastAsia="Times New Roman" w:cs="Arial"/>
                <w:sz w:val="23"/>
                <w:szCs w:val="23"/>
                <w:lang w:eastAsia="en-GB"/>
              </w:rPr>
              <w:t xml:space="preserve"> (the ‘Lead Institution’) must have the capacity to administer the grant and capacity must be confirmed in the support letter.</w:t>
            </w:r>
          </w:p>
        </w:tc>
        <w:tc>
          <w:tcPr>
            <w:tcW w:w="482" w:type="pct"/>
          </w:tcPr>
          <w:p w14:paraId="7A98A900" w14:textId="77777777" w:rsidR="0058359E" w:rsidRPr="00884D99" w:rsidRDefault="0058359E" w:rsidP="00F45DE8">
            <w:pPr>
              <w:pStyle w:val="DecimalAligned"/>
              <w:jc w:val="both"/>
              <w:rPr>
                <w:sz w:val="23"/>
                <w:szCs w:val="23"/>
              </w:rPr>
            </w:pPr>
          </w:p>
        </w:tc>
      </w:tr>
      <w:tr w:rsidR="00622A6D" w:rsidRPr="00884D99" w14:paraId="096C644D" w14:textId="77777777" w:rsidTr="00020738">
        <w:tc>
          <w:tcPr>
            <w:tcW w:w="4518" w:type="pct"/>
            <w:tcBorders>
              <w:bottom w:val="single" w:sz="4" w:space="0" w:color="auto"/>
            </w:tcBorders>
            <w:noWrap/>
          </w:tcPr>
          <w:p w14:paraId="692D5C1F" w14:textId="19864D4A" w:rsidR="0058359E" w:rsidRPr="00884D99" w:rsidRDefault="0058359E" w:rsidP="00F45DE8">
            <w:pPr>
              <w:autoSpaceDE w:val="0"/>
              <w:autoSpaceDN w:val="0"/>
              <w:adjustRightInd w:val="0"/>
              <w:spacing w:after="0"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Lead Applicants can include in their proposals Associated Partners (from both the Egyptian and the UK) affiliated with: </w:t>
            </w:r>
          </w:p>
          <w:p w14:paraId="0C33F2D2" w14:textId="77777777" w:rsidR="0058359E" w:rsidRPr="00884D99" w:rsidRDefault="0058359E" w:rsidP="00F45DE8">
            <w:pPr>
              <w:pStyle w:val="ListParagraph"/>
              <w:numPr>
                <w:ilvl w:val="0"/>
                <w:numId w:val="7"/>
              </w:numPr>
              <w:spacing w:after="81" w:line="240" w:lineRule="auto"/>
              <w:jc w:val="both"/>
              <w:rPr>
                <w:rFonts w:eastAsia="Times New Roman" w:cs="Arial"/>
                <w:sz w:val="23"/>
                <w:szCs w:val="23"/>
                <w:lang w:val="en-GB" w:eastAsia="en-GB"/>
              </w:rPr>
            </w:pPr>
            <w:r w:rsidRPr="00884D99">
              <w:rPr>
                <w:rFonts w:eastAsia="Times New Roman" w:cs="Arial"/>
                <w:sz w:val="23"/>
                <w:szCs w:val="23"/>
                <w:lang w:eastAsia="en-GB"/>
              </w:rPr>
              <w:t>Higher Education providers</w:t>
            </w:r>
          </w:p>
          <w:p w14:paraId="07E4F108" w14:textId="2C7A44A6" w:rsidR="0058359E" w:rsidRPr="00F45DE8" w:rsidRDefault="0058359E" w:rsidP="00F45DE8">
            <w:pPr>
              <w:pStyle w:val="ListParagraph"/>
              <w:numPr>
                <w:ilvl w:val="0"/>
                <w:numId w:val="7"/>
              </w:numPr>
              <w:spacing w:after="81"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Not-for-profit research institutions, </w:t>
            </w:r>
            <w:proofErr w:type="gramStart"/>
            <w:r w:rsidRPr="00884D99">
              <w:rPr>
                <w:rFonts w:eastAsia="Times New Roman" w:cs="Arial"/>
                <w:sz w:val="23"/>
                <w:szCs w:val="23"/>
                <w:lang w:eastAsia="en-GB"/>
              </w:rPr>
              <w:t>establishment</w:t>
            </w:r>
            <w:proofErr w:type="gramEnd"/>
            <w:r w:rsidRPr="00884D99">
              <w:rPr>
                <w:rFonts w:eastAsia="Times New Roman" w:cs="Arial"/>
                <w:sz w:val="23"/>
                <w:szCs w:val="23"/>
                <w:lang w:eastAsia="en-GB"/>
              </w:rPr>
              <w:t xml:space="preserve"> and </w:t>
            </w:r>
            <w:proofErr w:type="spellStart"/>
            <w:r w:rsidRPr="00884D99">
              <w:rPr>
                <w:rFonts w:eastAsia="Times New Roman" w:cs="Arial"/>
                <w:sz w:val="23"/>
                <w:szCs w:val="23"/>
                <w:lang w:eastAsia="en-GB"/>
              </w:rPr>
              <w:t>organisations</w:t>
            </w:r>
            <w:proofErr w:type="spellEnd"/>
            <w:r w:rsidRPr="00F45DE8">
              <w:rPr>
                <w:rFonts w:eastAsia="Times New Roman" w:cs="Arial"/>
                <w:sz w:val="23"/>
                <w:szCs w:val="23"/>
                <w:lang w:eastAsia="en-GB"/>
              </w:rPr>
              <w:t xml:space="preserve"> </w:t>
            </w:r>
          </w:p>
          <w:p w14:paraId="74FF67FD" w14:textId="77777777" w:rsidR="0058359E" w:rsidRPr="00884D99" w:rsidRDefault="0058359E" w:rsidP="00F45DE8">
            <w:pPr>
              <w:pStyle w:val="ListParagraph"/>
              <w:numPr>
                <w:ilvl w:val="0"/>
                <w:numId w:val="7"/>
              </w:numPr>
              <w:autoSpaceDE w:val="0"/>
              <w:autoSpaceDN w:val="0"/>
              <w:adjustRightInd w:val="0"/>
              <w:spacing w:after="81"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Other education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/charities/foundations/membership bodies </w:t>
            </w:r>
          </w:p>
          <w:p w14:paraId="05455BEF" w14:textId="77777777" w:rsidR="0058359E" w:rsidRPr="00884D99" w:rsidRDefault="0058359E" w:rsidP="00F45DE8">
            <w:pPr>
              <w:pStyle w:val="ListParagraph"/>
              <w:numPr>
                <w:ilvl w:val="0"/>
                <w:numId w:val="7"/>
              </w:numPr>
              <w:autoSpaceDE w:val="0"/>
              <w:autoSpaceDN w:val="0"/>
              <w:adjustRightInd w:val="0"/>
              <w:spacing w:after="81"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Not-for-profit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 including Non-Governmental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 (NGOs) </w:t>
            </w:r>
          </w:p>
          <w:p w14:paraId="50E49F96" w14:textId="77777777" w:rsidR="0058359E" w:rsidRPr="00884D99" w:rsidRDefault="0058359E" w:rsidP="00F45DE8">
            <w:pPr>
              <w:pStyle w:val="ListParagraph"/>
              <w:numPr>
                <w:ilvl w:val="0"/>
                <w:numId w:val="7"/>
              </w:numPr>
              <w:autoSpaceDE w:val="0"/>
              <w:autoSpaceDN w:val="0"/>
              <w:adjustRightInd w:val="0"/>
              <w:spacing w:after="0"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For-profit/commercial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 including small and medium enterprises (SMEs) </w:t>
            </w:r>
          </w:p>
          <w:p w14:paraId="6DCB2D6F" w14:textId="77777777" w:rsidR="0058359E" w:rsidRPr="00884D99" w:rsidRDefault="0058359E" w:rsidP="00F45DE8">
            <w:pPr>
              <w:pStyle w:val="ListParagraph"/>
              <w:numPr>
                <w:ilvl w:val="0"/>
                <w:numId w:val="7"/>
              </w:numPr>
              <w:autoSpaceDE w:val="0"/>
              <w:autoSpaceDN w:val="0"/>
              <w:adjustRightInd w:val="0"/>
              <w:spacing w:after="0" w:line="240" w:lineRule="auto"/>
              <w:jc w:val="both"/>
              <w:rPr>
                <w:rFonts w:eastAsia="Times New Roman" w:cs="Arial"/>
                <w:sz w:val="23"/>
                <w:szCs w:val="23"/>
                <w:lang w:val="en-GB" w:eastAsia="en-GB"/>
              </w:rPr>
            </w:pPr>
            <w:r w:rsidRPr="00884D99">
              <w:rPr>
                <w:rFonts w:eastAsia="Times New Roman" w:cs="Arial"/>
                <w:sz w:val="23"/>
                <w:szCs w:val="23"/>
                <w:lang w:eastAsia="en-GB"/>
              </w:rPr>
              <w:t>Branch and satellite campuses of UK Higher Education providers</w:t>
            </w:r>
          </w:p>
          <w:p w14:paraId="269AE367" w14:textId="77777777" w:rsidR="0058359E" w:rsidRPr="00884D99" w:rsidRDefault="0058359E" w:rsidP="00F45DE8">
            <w:pPr>
              <w:pStyle w:val="ListParagraph"/>
              <w:numPr>
                <w:ilvl w:val="0"/>
                <w:numId w:val="7"/>
              </w:numPr>
              <w:autoSpaceDE w:val="0"/>
              <w:autoSpaceDN w:val="0"/>
              <w:adjustRightInd w:val="0"/>
              <w:spacing w:after="0"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Government </w:t>
            </w:r>
            <w:proofErr w:type="spellStart"/>
            <w:r w:rsidRPr="00884D99">
              <w:rPr>
                <w:rFonts w:eastAsia="Times New Roman" w:cs="Arial"/>
                <w:sz w:val="23"/>
                <w:szCs w:val="23"/>
                <w:lang w:eastAsia="en-GB"/>
              </w:rPr>
              <w:t>organisations</w:t>
            </w:r>
            <w:proofErr w:type="spellEnd"/>
          </w:p>
          <w:p w14:paraId="1F12A56F" w14:textId="77777777" w:rsidR="0058359E" w:rsidRPr="00884D99" w:rsidRDefault="0058359E" w:rsidP="00F45DE8">
            <w:pPr>
              <w:pStyle w:val="ListParagraph"/>
              <w:numPr>
                <w:ilvl w:val="0"/>
                <w:numId w:val="7"/>
              </w:numPr>
              <w:spacing w:after="0" w:line="240" w:lineRule="auto"/>
              <w:jc w:val="both"/>
              <w:rPr>
                <w:rFonts w:eastAsia="Times New Roman" w:cs="Arial"/>
                <w:sz w:val="23"/>
                <w:szCs w:val="23"/>
                <w:lang w:val="en-GB" w:eastAsia="en-GB"/>
              </w:rPr>
            </w:pPr>
            <w:r w:rsidRPr="00884D99">
              <w:rPr>
                <w:rFonts w:eastAsia="Times New Roman" w:cs="Arial"/>
                <w:sz w:val="23"/>
                <w:szCs w:val="23"/>
                <w:lang w:eastAsia="en-GB"/>
              </w:rPr>
              <w:t xml:space="preserve">Employer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 and industry bodies</w:t>
            </w:r>
          </w:p>
          <w:p w14:paraId="296163F3" w14:textId="77777777" w:rsidR="0058359E" w:rsidRPr="00884D99" w:rsidRDefault="0058359E" w:rsidP="00F45DE8">
            <w:pPr>
              <w:pStyle w:val="ListParagraph"/>
              <w:numPr>
                <w:ilvl w:val="0"/>
                <w:numId w:val="7"/>
              </w:numPr>
              <w:spacing w:after="0" w:line="240" w:lineRule="auto"/>
              <w:jc w:val="both"/>
              <w:rPr>
                <w:rFonts w:cs="Arial"/>
                <w:sz w:val="23"/>
                <w:szCs w:val="23"/>
              </w:rPr>
            </w:pPr>
            <w:r w:rsidRPr="00884D99">
              <w:rPr>
                <w:rFonts w:eastAsia="Times New Roman" w:cs="Arial"/>
                <w:sz w:val="23"/>
                <w:szCs w:val="23"/>
                <w:lang w:eastAsia="en-GB"/>
              </w:rPr>
              <w:t xml:space="preserve">Civil Society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 (CSOs) and Social Enterprise </w:t>
            </w:r>
            <w:proofErr w:type="spellStart"/>
            <w:r w:rsidRPr="00884D99">
              <w:rPr>
                <w:rFonts w:eastAsia="Times New Roman" w:cs="Arial"/>
                <w:sz w:val="23"/>
                <w:szCs w:val="23"/>
                <w:lang w:eastAsia="en-GB"/>
              </w:rPr>
              <w:t>organisations</w:t>
            </w:r>
            <w:proofErr w:type="spellEnd"/>
          </w:p>
        </w:tc>
        <w:tc>
          <w:tcPr>
            <w:tcW w:w="482" w:type="pct"/>
            <w:tcBorders>
              <w:bottom w:val="single" w:sz="4" w:space="0" w:color="auto"/>
            </w:tcBorders>
          </w:tcPr>
          <w:p w14:paraId="184425D7" w14:textId="77777777" w:rsidR="0058359E" w:rsidRPr="00884D99" w:rsidRDefault="0058359E" w:rsidP="00F45DE8">
            <w:pPr>
              <w:pStyle w:val="DecimalAligned"/>
              <w:jc w:val="both"/>
              <w:rPr>
                <w:sz w:val="23"/>
                <w:szCs w:val="23"/>
              </w:rPr>
            </w:pPr>
          </w:p>
        </w:tc>
      </w:tr>
      <w:tr w:rsidR="00622A6D" w:rsidRPr="00884D99" w14:paraId="4C22B765" w14:textId="77777777" w:rsidTr="00020738">
        <w:trPr>
          <w:cnfStyle w:val="010000000000" w:firstRow="0" w:lastRow="1" w:firstColumn="0" w:lastColumn="0" w:oddVBand="0" w:evenVBand="0" w:oddHBand="0" w:evenHBand="0" w:firstRowFirstColumn="0" w:firstRowLastColumn="0" w:lastRowFirstColumn="0" w:lastRowLastColumn="0"/>
        </w:trPr>
        <w:tc>
          <w:tcPr>
            <w:tcW w:w="4518" w:type="pct"/>
            <w:tcBorders>
              <w:top w:val="single" w:sz="4" w:space="0" w:color="auto"/>
              <w:left w:val="single" w:sz="4" w:space="0" w:color="auto"/>
              <w:bottom w:val="single" w:sz="4" w:space="0" w:color="auto"/>
              <w:right w:val="single" w:sz="4" w:space="0" w:color="auto"/>
            </w:tcBorders>
            <w:noWrap/>
          </w:tcPr>
          <w:p w14:paraId="1E50A47C" w14:textId="77777777" w:rsidR="0058359E" w:rsidRPr="00884D99" w:rsidRDefault="0058359E" w:rsidP="00020738">
            <w:pPr>
              <w:autoSpaceDE w:val="0"/>
              <w:autoSpaceDN w:val="0"/>
              <w:adjustRightInd w:val="0"/>
              <w:spacing w:after="0" w:line="240" w:lineRule="auto"/>
              <w:rPr>
                <w:rFonts w:cs="Arial"/>
                <w:sz w:val="23"/>
                <w:szCs w:val="23"/>
              </w:rPr>
            </w:pPr>
            <w:r w:rsidRPr="00884D99">
              <w:rPr>
                <w:rFonts w:eastAsia="Times New Roman" w:cs="Arial"/>
                <w:sz w:val="23"/>
                <w:szCs w:val="23"/>
                <w:lang w:eastAsia="en-GB"/>
              </w:rPr>
              <w:t xml:space="preserve">For-profit non-education </w:t>
            </w:r>
            <w:proofErr w:type="spellStart"/>
            <w:r w:rsidRPr="00884D99">
              <w:rPr>
                <w:rFonts w:eastAsia="Times New Roman" w:cs="Arial"/>
                <w:sz w:val="23"/>
                <w:szCs w:val="23"/>
                <w:lang w:eastAsia="en-GB"/>
              </w:rPr>
              <w:t>organisations</w:t>
            </w:r>
            <w:proofErr w:type="spellEnd"/>
            <w:r w:rsidRPr="00884D99">
              <w:rPr>
                <w:rFonts w:eastAsia="Times New Roman" w:cs="Arial"/>
                <w:sz w:val="23"/>
                <w:szCs w:val="23"/>
                <w:lang w:eastAsia="en-GB"/>
              </w:rPr>
              <w:t xml:space="preserve"> are not eligible to receive any grant funds, except to cover travel-associated costs.</w:t>
            </w:r>
          </w:p>
        </w:tc>
        <w:tc>
          <w:tcPr>
            <w:tcW w:w="482" w:type="pct"/>
            <w:tcBorders>
              <w:top w:val="single" w:sz="4" w:space="0" w:color="auto"/>
              <w:left w:val="single" w:sz="4" w:space="0" w:color="auto"/>
              <w:bottom w:val="single" w:sz="4" w:space="0" w:color="auto"/>
              <w:right w:val="single" w:sz="4" w:space="0" w:color="auto"/>
            </w:tcBorders>
          </w:tcPr>
          <w:p w14:paraId="16C2D99A" w14:textId="77777777" w:rsidR="0058359E" w:rsidRPr="00884D99" w:rsidRDefault="0058359E" w:rsidP="00020738">
            <w:pPr>
              <w:pStyle w:val="DecimalAligned"/>
              <w:rPr>
                <w:sz w:val="23"/>
                <w:szCs w:val="23"/>
              </w:rPr>
            </w:pPr>
          </w:p>
        </w:tc>
      </w:tr>
    </w:tbl>
    <w:p w14:paraId="6AE27E59" w14:textId="77777777" w:rsidR="0058359E" w:rsidRPr="00884D99" w:rsidRDefault="0058359E" w:rsidP="0058359E">
      <w:pPr>
        <w:autoSpaceDE w:val="0"/>
        <w:autoSpaceDN w:val="0"/>
        <w:adjustRightInd w:val="0"/>
        <w:spacing w:after="0" w:line="240" w:lineRule="auto"/>
        <w:rPr>
          <w:sz w:val="23"/>
          <w:szCs w:val="23"/>
        </w:rPr>
      </w:pPr>
    </w:p>
    <w:p w14:paraId="0E160250" w14:textId="0442150F" w:rsidR="0058359E" w:rsidRPr="00884D99" w:rsidRDefault="0058359E" w:rsidP="0058359E">
      <w:pPr>
        <w:rPr>
          <w:rFonts w:eastAsia="Times New Roman" w:cs="Arial"/>
          <w:sz w:val="23"/>
          <w:szCs w:val="23"/>
          <w:lang w:eastAsia="en-GB"/>
        </w:rPr>
      </w:pPr>
      <w:r w:rsidRPr="00884D99">
        <w:rPr>
          <w:rFonts w:eastAsia="Times New Roman" w:cs="Arial"/>
          <w:sz w:val="23"/>
          <w:szCs w:val="23"/>
          <w:lang w:eastAsia="en-GB"/>
        </w:rPr>
        <w:t xml:space="preserve">Please send an enquiry to </w:t>
      </w:r>
      <w:hyperlink r:id="rId23" w:history="1">
        <w:r w:rsidR="009577F3" w:rsidRPr="00626181">
          <w:rPr>
            <w:rStyle w:val="Hyperlink"/>
            <w:rFonts w:eastAsia="Times New Roman" w:cs="Arial"/>
            <w:sz w:val="23"/>
            <w:szCs w:val="23"/>
            <w:lang w:eastAsia="en-GB"/>
          </w:rPr>
          <w:t>egyptggp@britishcouncil.org</w:t>
        </w:r>
      </w:hyperlink>
      <w:r w:rsidR="009577F3">
        <w:rPr>
          <w:rFonts w:eastAsia="Times New Roman" w:cs="Arial"/>
          <w:sz w:val="23"/>
          <w:szCs w:val="23"/>
          <w:lang w:eastAsia="en-GB"/>
        </w:rPr>
        <w:t xml:space="preserve"> </w:t>
      </w:r>
      <w:r w:rsidRPr="00884D99">
        <w:rPr>
          <w:rFonts w:eastAsia="Times New Roman" w:cs="Arial"/>
          <w:sz w:val="23"/>
          <w:szCs w:val="23"/>
          <w:lang w:eastAsia="en-GB"/>
        </w:rPr>
        <w:t xml:space="preserve"> if you are in doubt about the eligibility of your organisation. </w:t>
      </w:r>
    </w:p>
    <w:p w14:paraId="7D6372C7" w14:textId="77777777" w:rsidR="0058359E" w:rsidRPr="00884D99" w:rsidRDefault="0058359E" w:rsidP="0058359E">
      <w:pPr>
        <w:spacing w:after="0" w:line="240" w:lineRule="auto"/>
        <w:rPr>
          <w:rFonts w:eastAsia="Times New Roman" w:cs="Arial"/>
          <w:sz w:val="23"/>
          <w:szCs w:val="23"/>
          <w:lang w:eastAsia="en-GB"/>
        </w:rPr>
      </w:pPr>
    </w:p>
    <w:p w14:paraId="332203A8" w14:textId="77777777" w:rsidR="00A75974" w:rsidRDefault="00A75974" w:rsidP="00F45DE8">
      <w:pPr>
        <w:tabs>
          <w:tab w:val="left" w:pos="1193"/>
        </w:tabs>
        <w:rPr>
          <w:rFonts w:eastAsia="Times New Roman" w:cs="Arial"/>
          <w:sz w:val="23"/>
          <w:szCs w:val="23"/>
          <w:lang w:eastAsia="en-GB"/>
        </w:rPr>
      </w:pPr>
    </w:p>
    <w:p w14:paraId="0FB62D04" w14:textId="77777777" w:rsidR="001305B0" w:rsidRDefault="001305B0" w:rsidP="00F45DE8">
      <w:pPr>
        <w:tabs>
          <w:tab w:val="left" w:pos="1193"/>
        </w:tabs>
        <w:rPr>
          <w:rFonts w:eastAsia="Times New Roman" w:cs="Arial"/>
          <w:sz w:val="23"/>
          <w:szCs w:val="23"/>
          <w:lang w:eastAsia="en-GB"/>
        </w:rPr>
      </w:pPr>
    </w:p>
    <w:p w14:paraId="268F07A1" w14:textId="42995748" w:rsidR="0058359E" w:rsidRPr="00EF0BC2" w:rsidRDefault="0058359E" w:rsidP="00F45DE8">
      <w:pPr>
        <w:tabs>
          <w:tab w:val="left" w:pos="1193"/>
        </w:tabs>
        <w:rPr>
          <w:rFonts w:eastAsia="Times New Roman" w:cs="Arial"/>
          <w:color w:val="210756"/>
          <w:sz w:val="22"/>
          <w:szCs w:val="22"/>
          <w:lang w:eastAsia="en-GB"/>
        </w:rPr>
      </w:pPr>
      <w:r w:rsidRPr="00884D99">
        <w:rPr>
          <w:rFonts w:eastAsia="Times New Roman" w:cs="Arial"/>
          <w:sz w:val="23"/>
          <w:szCs w:val="23"/>
          <w:lang w:eastAsia="en-GB"/>
        </w:rPr>
        <w:t xml:space="preserve">Eligibility checks will be applied to all applications after the grant call closes. Those which are not led by an eligible institution will be rejected during these </w:t>
      </w:r>
      <w:r w:rsidRPr="00087B58">
        <w:rPr>
          <w:rFonts w:eastAsia="Times New Roman" w:cs="Arial"/>
          <w:sz w:val="23"/>
          <w:szCs w:val="23"/>
          <w:lang w:eastAsia="en-GB"/>
        </w:rPr>
        <w:t xml:space="preserve">checks. Please see </w:t>
      </w:r>
      <w:r w:rsidR="00EF0BC2" w:rsidRPr="00F45DE8">
        <w:rPr>
          <w:rFonts w:eastAsia="Times New Roman" w:cs="Arial"/>
          <w:sz w:val="23"/>
          <w:szCs w:val="23"/>
          <w:lang w:eastAsia="en-GB"/>
        </w:rPr>
        <w:t xml:space="preserve">Appendix </w:t>
      </w:r>
      <w:r w:rsidR="00A70AE9">
        <w:rPr>
          <w:rFonts w:eastAsia="Times New Roman" w:cs="Arial"/>
          <w:sz w:val="23"/>
          <w:szCs w:val="23"/>
          <w:lang w:eastAsia="en-GB"/>
        </w:rPr>
        <w:t>1</w:t>
      </w:r>
      <w:r w:rsidRPr="00087B58">
        <w:rPr>
          <w:rFonts w:eastAsia="Times New Roman" w:cs="Arial"/>
          <w:sz w:val="23"/>
          <w:szCs w:val="23"/>
          <w:lang w:eastAsia="en-GB"/>
        </w:rPr>
        <w:t xml:space="preserve"> for</w:t>
      </w:r>
      <w:r w:rsidRPr="00884D99">
        <w:rPr>
          <w:rFonts w:eastAsia="Times New Roman" w:cs="Arial"/>
          <w:sz w:val="23"/>
          <w:szCs w:val="23"/>
          <w:lang w:eastAsia="en-GB"/>
        </w:rPr>
        <w:t xml:space="preserve"> the eligibility criteria check list. </w:t>
      </w:r>
    </w:p>
    <w:p w14:paraId="362E0FA7" w14:textId="77777777" w:rsidR="00853615" w:rsidRPr="00DA730C" w:rsidRDefault="00853615" w:rsidP="00853615">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Total Funding and Project Duration </w:t>
      </w:r>
    </w:p>
    <w:p w14:paraId="201B472F" w14:textId="5E1A3E0D" w:rsidR="00853615" w:rsidRPr="00622A6D" w:rsidRDefault="00853615" w:rsidP="00853615">
      <w:pPr>
        <w:spacing w:before="100" w:beforeAutospacing="1" w:after="100" w:afterAutospacing="1"/>
        <w:rPr>
          <w:rFonts w:eastAsia="Times New Roman" w:cs="Arial"/>
          <w:sz w:val="23"/>
          <w:szCs w:val="23"/>
          <w:lang w:eastAsia="en-GB"/>
        </w:rPr>
      </w:pPr>
      <w:r w:rsidRPr="00622A6D">
        <w:rPr>
          <w:rFonts w:eastAsia="Times New Roman" w:cs="Arial"/>
          <w:sz w:val="23"/>
          <w:szCs w:val="23"/>
          <w:lang w:eastAsia="en-GB"/>
        </w:rPr>
        <w:t xml:space="preserve">Funding of </w:t>
      </w:r>
      <w:r w:rsidRPr="00087B58">
        <w:rPr>
          <w:rFonts w:eastAsia="Times New Roman" w:cs="Arial"/>
          <w:sz w:val="23"/>
          <w:szCs w:val="23"/>
          <w:lang w:eastAsia="en-GB"/>
        </w:rPr>
        <w:t xml:space="preserve">max </w:t>
      </w:r>
      <w:r w:rsidRPr="00F45DE8">
        <w:rPr>
          <w:rFonts w:eastAsia="Times New Roman" w:cs="Arial"/>
          <w:sz w:val="23"/>
          <w:szCs w:val="23"/>
          <w:lang w:eastAsia="en-GB"/>
        </w:rPr>
        <w:t>£30,000</w:t>
      </w:r>
      <w:r w:rsidRPr="00087B58">
        <w:rPr>
          <w:rFonts w:eastAsia="Times New Roman" w:cs="Arial"/>
          <w:sz w:val="23"/>
          <w:szCs w:val="23"/>
          <w:lang w:eastAsia="en-GB"/>
        </w:rPr>
        <w:t xml:space="preserve"> will be awarded for each project </w:t>
      </w:r>
      <w:r w:rsidR="001A0F9D" w:rsidRPr="00087B58">
        <w:rPr>
          <w:rFonts w:eastAsia="Times New Roman" w:cs="Arial"/>
          <w:sz w:val="23"/>
          <w:szCs w:val="23"/>
          <w:lang w:eastAsia="en-GB"/>
        </w:rPr>
        <w:t xml:space="preserve">to UK lead applicant covering both Egypt and UK costs </w:t>
      </w:r>
      <w:r w:rsidRPr="00087B58">
        <w:rPr>
          <w:rFonts w:eastAsia="Times New Roman" w:cs="Arial"/>
          <w:sz w:val="23"/>
          <w:szCs w:val="23"/>
          <w:lang w:eastAsia="en-GB"/>
        </w:rPr>
        <w:t xml:space="preserve">covering the whole project duration. </w:t>
      </w:r>
      <w:r w:rsidRPr="00F45DE8">
        <w:rPr>
          <w:rFonts w:eastAsia="Times New Roman" w:cs="Arial"/>
          <w:sz w:val="23"/>
          <w:szCs w:val="23"/>
          <w:lang w:eastAsia="en-GB"/>
        </w:rPr>
        <w:t xml:space="preserve">Project in receipt of funding will be expected to start in January 2023 and can run for a maximum of </w:t>
      </w:r>
      <w:r w:rsidR="00EF0BC2" w:rsidRPr="00F45DE8">
        <w:rPr>
          <w:rFonts w:eastAsia="Times New Roman" w:cs="Arial"/>
          <w:sz w:val="23"/>
          <w:szCs w:val="23"/>
          <w:lang w:eastAsia="en-GB"/>
        </w:rPr>
        <w:t>one</w:t>
      </w:r>
      <w:r w:rsidRPr="00F45DE8">
        <w:rPr>
          <w:rFonts w:eastAsia="Times New Roman" w:cs="Arial"/>
          <w:sz w:val="23"/>
          <w:szCs w:val="23"/>
          <w:lang w:eastAsia="en-GB"/>
        </w:rPr>
        <w:t xml:space="preserve"> year</w:t>
      </w:r>
      <w:r w:rsidR="00EF0BC2" w:rsidRPr="00F45DE8">
        <w:rPr>
          <w:rFonts w:eastAsia="Times New Roman" w:cs="Arial"/>
          <w:sz w:val="23"/>
          <w:szCs w:val="23"/>
          <w:lang w:eastAsia="en-GB"/>
        </w:rPr>
        <w:t xml:space="preserve"> from the fund transfer </w:t>
      </w:r>
      <w:r w:rsidR="00A70AE9" w:rsidRPr="00F45DE8">
        <w:rPr>
          <w:rFonts w:eastAsia="Times New Roman" w:cs="Arial"/>
          <w:sz w:val="23"/>
          <w:szCs w:val="23"/>
          <w:lang w:eastAsia="en-GB"/>
        </w:rPr>
        <w:t>date</w:t>
      </w:r>
      <w:r w:rsidR="00A70AE9" w:rsidRPr="00087B58">
        <w:rPr>
          <w:rFonts w:eastAsia="Times New Roman" w:cs="Arial"/>
          <w:sz w:val="23"/>
          <w:szCs w:val="23"/>
          <w:lang w:eastAsia="en-GB"/>
        </w:rPr>
        <w:t>.</w:t>
      </w:r>
      <w:r w:rsidRPr="00087B58">
        <w:rPr>
          <w:rFonts w:eastAsia="Times New Roman" w:cs="Arial"/>
          <w:sz w:val="23"/>
          <w:szCs w:val="23"/>
          <w:lang w:eastAsia="en-GB"/>
        </w:rPr>
        <w:t xml:space="preserve"> Terms and Conditions of this grant is set out in </w:t>
      </w:r>
      <w:r w:rsidRPr="00F45DE8">
        <w:rPr>
          <w:rFonts w:eastAsia="Times New Roman" w:cs="Arial"/>
          <w:sz w:val="23"/>
          <w:szCs w:val="23"/>
          <w:lang w:eastAsia="en-GB"/>
        </w:rPr>
        <w:t>Appendix 4</w:t>
      </w:r>
      <w:r w:rsidRPr="00087B58">
        <w:rPr>
          <w:rFonts w:eastAsia="Times New Roman" w:cs="Arial"/>
          <w:sz w:val="23"/>
          <w:szCs w:val="23"/>
          <w:lang w:eastAsia="en-GB"/>
        </w:rPr>
        <w:t>: Grant Agreement.</w:t>
      </w:r>
      <w:r w:rsidRPr="00622A6D">
        <w:rPr>
          <w:rFonts w:eastAsia="Times New Roman" w:cs="Arial"/>
          <w:sz w:val="23"/>
          <w:szCs w:val="23"/>
          <w:lang w:eastAsia="en-GB"/>
        </w:rPr>
        <w:t xml:space="preserve"> </w:t>
      </w:r>
    </w:p>
    <w:p w14:paraId="51869936" w14:textId="77777777" w:rsidR="00853615" w:rsidRPr="00DA730C" w:rsidRDefault="00853615" w:rsidP="00853615">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Eligible Costs </w:t>
      </w:r>
    </w:p>
    <w:p w14:paraId="33B07CDE" w14:textId="77777777" w:rsidR="00853615" w:rsidRPr="00622A6D" w:rsidRDefault="00853615" w:rsidP="00853615">
      <w:pPr>
        <w:spacing w:before="100" w:beforeAutospacing="1" w:after="100" w:afterAutospacing="1"/>
        <w:rPr>
          <w:rFonts w:eastAsia="Times New Roman" w:cs="Arial"/>
          <w:sz w:val="23"/>
          <w:szCs w:val="23"/>
          <w:lang w:eastAsia="en-GB"/>
        </w:rPr>
      </w:pPr>
      <w:r w:rsidRPr="00622A6D">
        <w:rPr>
          <w:rFonts w:eastAsia="Times New Roman" w:cs="Arial"/>
          <w:sz w:val="23"/>
          <w:szCs w:val="23"/>
          <w:lang w:eastAsia="en-GB"/>
        </w:rPr>
        <w:t xml:space="preserve">The budget requested in your proposal should cover only costs that are essential, appropriate, and relevant to the collaboration ensuring value for money. The proposal should specify any cost share through direct and indirect institutional contributions. </w:t>
      </w:r>
    </w:p>
    <w:p w14:paraId="14B318BC" w14:textId="575273AF" w:rsidR="00853615" w:rsidRPr="00622A6D" w:rsidRDefault="00853615" w:rsidP="00853615">
      <w:pPr>
        <w:spacing w:before="100" w:beforeAutospacing="1" w:after="100" w:afterAutospacing="1"/>
        <w:rPr>
          <w:rFonts w:eastAsia="Times New Roman" w:cs="Arial"/>
          <w:sz w:val="23"/>
          <w:szCs w:val="23"/>
          <w:lang w:eastAsia="en-GB"/>
        </w:rPr>
      </w:pPr>
      <w:r w:rsidRPr="00622A6D">
        <w:rPr>
          <w:rFonts w:eastAsia="Times New Roman" w:cs="Arial"/>
          <w:sz w:val="23"/>
          <w:szCs w:val="23"/>
          <w:lang w:eastAsia="en-GB"/>
        </w:rPr>
        <w:t xml:space="preserve">Please find the List of Eligible and Ineligible Costs in Appendix </w:t>
      </w:r>
      <w:r w:rsidR="00A70AE9">
        <w:rPr>
          <w:rFonts w:eastAsia="Times New Roman" w:cs="Arial"/>
          <w:sz w:val="23"/>
          <w:szCs w:val="23"/>
          <w:lang w:eastAsia="en-GB"/>
        </w:rPr>
        <w:t>5</w:t>
      </w:r>
      <w:r w:rsidRPr="00622A6D">
        <w:rPr>
          <w:rFonts w:eastAsia="Times New Roman" w:cs="Arial"/>
          <w:sz w:val="23"/>
          <w:szCs w:val="23"/>
          <w:lang w:eastAsia="en-GB"/>
        </w:rPr>
        <w:t xml:space="preserve">. Please contact the British Council if you are in doubt which costs the grants can and cannot cover. </w:t>
      </w:r>
    </w:p>
    <w:p w14:paraId="13A9E72D" w14:textId="07121BA8" w:rsidR="00F45DE8" w:rsidRPr="00F45DE8" w:rsidRDefault="00853615" w:rsidP="00F45DE8">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F45DE8">
        <w:rPr>
          <w:rFonts w:eastAsia="Times New Roman" w:cs="Arial"/>
          <w:b/>
          <w:bCs/>
          <w:color w:val="210756"/>
          <w:lang w:eastAsia="en-GB"/>
        </w:rPr>
        <w:t xml:space="preserve">How to Apply </w:t>
      </w:r>
    </w:p>
    <w:p w14:paraId="607521FC" w14:textId="6C2E7817" w:rsidR="00B15B59" w:rsidRPr="00F45DE8" w:rsidRDefault="00F45DE8" w:rsidP="00F45DE8">
      <w:pPr>
        <w:spacing w:before="100" w:beforeAutospacing="1" w:after="100" w:afterAutospacing="1"/>
        <w:rPr>
          <w:rFonts w:eastAsia="Times New Roman" w:cs="Arial"/>
          <w:color w:val="210756"/>
          <w:lang w:eastAsia="en-GB"/>
        </w:rPr>
      </w:pPr>
      <w:r w:rsidRPr="00F45DE8">
        <w:rPr>
          <w:rFonts w:eastAsia="Times New Roman" w:cs="Arial"/>
          <w:sz w:val="23"/>
          <w:szCs w:val="23"/>
          <w:lang w:eastAsia="en-GB"/>
        </w:rPr>
        <w:t>Please complete Application Form (Appendix 8) along with all supporting documentations (</w:t>
      </w:r>
      <w:r w:rsidR="00094B81" w:rsidRPr="00F45DE8">
        <w:rPr>
          <w:rFonts w:eastAsia="Times New Roman" w:cs="Arial"/>
          <w:sz w:val="23"/>
          <w:szCs w:val="23"/>
          <w:lang w:eastAsia="en-GB"/>
        </w:rPr>
        <w:t xml:space="preserve">Appendix </w:t>
      </w:r>
      <w:r w:rsidR="00094B81">
        <w:rPr>
          <w:rFonts w:eastAsia="Times New Roman" w:cs="Arial"/>
          <w:sz w:val="23"/>
          <w:szCs w:val="23"/>
          <w:lang w:eastAsia="en-GB"/>
        </w:rPr>
        <w:t xml:space="preserve">1, </w:t>
      </w:r>
      <w:r w:rsidRPr="00F45DE8">
        <w:rPr>
          <w:rFonts w:eastAsia="Times New Roman" w:cs="Arial"/>
          <w:sz w:val="23"/>
          <w:szCs w:val="23"/>
          <w:lang w:eastAsia="en-GB"/>
        </w:rPr>
        <w:t xml:space="preserve">Appendix </w:t>
      </w:r>
      <w:r w:rsidR="009E7084">
        <w:rPr>
          <w:rFonts w:eastAsia="Times New Roman" w:cs="Arial"/>
          <w:sz w:val="23"/>
          <w:szCs w:val="23"/>
          <w:lang w:eastAsia="en-GB"/>
        </w:rPr>
        <w:t>6</w:t>
      </w:r>
      <w:r w:rsidR="009E7084" w:rsidRPr="00F45DE8">
        <w:rPr>
          <w:rFonts w:eastAsia="Times New Roman" w:cs="Arial"/>
          <w:sz w:val="23"/>
          <w:szCs w:val="23"/>
          <w:lang w:eastAsia="en-GB"/>
        </w:rPr>
        <w:t>, and</w:t>
      </w:r>
      <w:r w:rsidRPr="00F45DE8">
        <w:rPr>
          <w:rFonts w:eastAsia="Times New Roman" w:cs="Arial"/>
          <w:sz w:val="23"/>
          <w:szCs w:val="23"/>
          <w:lang w:eastAsia="en-GB"/>
        </w:rPr>
        <w:t xml:space="preserve"> Letters of Support) and email </w:t>
      </w:r>
      <w:r w:rsidR="00790C64">
        <w:rPr>
          <w:rFonts w:eastAsia="Times New Roman" w:cs="Arial"/>
          <w:sz w:val="23"/>
          <w:szCs w:val="23"/>
          <w:lang w:eastAsia="en-GB"/>
        </w:rPr>
        <w:t>documents</w:t>
      </w:r>
      <w:r w:rsidRPr="00F45DE8">
        <w:rPr>
          <w:rFonts w:eastAsia="Times New Roman" w:cs="Arial"/>
          <w:sz w:val="23"/>
          <w:szCs w:val="23"/>
          <w:lang w:eastAsia="en-GB"/>
        </w:rPr>
        <w:t xml:space="preserve"> to</w:t>
      </w:r>
      <w:r w:rsidRPr="00F45DE8">
        <w:rPr>
          <w:rFonts w:eastAsia="Times New Roman" w:cs="Arial"/>
          <w:color w:val="210756"/>
          <w:lang w:eastAsia="en-GB"/>
        </w:rPr>
        <w:t xml:space="preserve"> </w:t>
      </w:r>
      <w:hyperlink r:id="rId24" w:history="1">
        <w:r w:rsidRPr="00F45DE8">
          <w:rPr>
            <w:rStyle w:val="Hyperlink"/>
            <w:rFonts w:eastAsia="Times New Roman" w:cs="Arial"/>
            <w:lang w:eastAsia="en-GB"/>
          </w:rPr>
          <w:t>egyptggp@britishcouncil.org</w:t>
        </w:r>
      </w:hyperlink>
      <w:r w:rsidRPr="00F45DE8">
        <w:rPr>
          <w:rFonts w:eastAsia="Times New Roman" w:cs="Arial"/>
          <w:color w:val="210756"/>
          <w:lang w:eastAsia="en-GB"/>
        </w:rPr>
        <w:t xml:space="preserve"> </w:t>
      </w:r>
      <w:r w:rsidRPr="00F45DE8">
        <w:rPr>
          <w:rFonts w:eastAsia="Times New Roman" w:cs="Arial"/>
          <w:sz w:val="23"/>
          <w:szCs w:val="23"/>
          <w:lang w:eastAsia="en-GB"/>
        </w:rPr>
        <w:t xml:space="preserve">at the latest by Saturday 12 November at 23:59 GMT. </w:t>
      </w:r>
    </w:p>
    <w:p w14:paraId="0A3F77FD" w14:textId="77777777" w:rsidR="00853615" w:rsidRPr="00DA730C" w:rsidRDefault="00853615" w:rsidP="00853615">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Assessment Criteria </w:t>
      </w:r>
    </w:p>
    <w:p w14:paraId="31B825E7" w14:textId="003CD60A" w:rsidR="00853615" w:rsidRPr="00884D99" w:rsidRDefault="00853615" w:rsidP="00A75974">
      <w:pPr>
        <w:spacing w:before="100" w:beforeAutospacing="1" w:after="100" w:afterAutospacing="1"/>
        <w:rPr>
          <w:rFonts w:eastAsia="Times New Roman" w:cs="Arial"/>
          <w:sz w:val="23"/>
          <w:szCs w:val="23"/>
          <w:lang w:eastAsia="en-GB"/>
        </w:rPr>
      </w:pPr>
      <w:r w:rsidRPr="00884D99">
        <w:rPr>
          <w:rFonts w:eastAsia="Times New Roman" w:cs="Arial"/>
          <w:sz w:val="23"/>
          <w:szCs w:val="23"/>
          <w:lang w:eastAsia="en-GB"/>
        </w:rPr>
        <w:t xml:space="preserve">Considering the impacts and outcomes that </w:t>
      </w:r>
      <w:r w:rsidR="009E7084">
        <w:rPr>
          <w:rFonts w:eastAsia="Times New Roman" w:cs="Arial"/>
          <w:sz w:val="23"/>
          <w:szCs w:val="23"/>
          <w:lang w:eastAsia="en-GB"/>
        </w:rPr>
        <w:t>TNE</w:t>
      </w:r>
      <w:r w:rsidRPr="00884D99">
        <w:rPr>
          <w:rFonts w:eastAsia="Times New Roman" w:cs="Arial"/>
          <w:sz w:val="23"/>
          <w:szCs w:val="23"/>
          <w:lang w:eastAsia="en-GB"/>
        </w:rPr>
        <w:t xml:space="preserve"> wants to achieve as outlined above, priority considerations will therefore be given to project proposals that </w:t>
      </w:r>
      <w:proofErr w:type="gramStart"/>
      <w:r w:rsidRPr="00884D99">
        <w:rPr>
          <w:rFonts w:eastAsia="Times New Roman" w:cs="Arial"/>
          <w:sz w:val="23"/>
          <w:szCs w:val="23"/>
          <w:lang w:eastAsia="en-GB"/>
        </w:rPr>
        <w:t>demonstrate:</w:t>
      </w:r>
      <w:proofErr w:type="gramEnd"/>
      <w:r w:rsidRPr="00884D99">
        <w:rPr>
          <w:rFonts w:eastAsia="Times New Roman" w:cs="Arial"/>
          <w:sz w:val="23"/>
          <w:szCs w:val="23"/>
          <w:lang w:eastAsia="en-GB"/>
        </w:rPr>
        <w:t xml:space="preserve"> Potential for growth for Egypt and the UK (</w:t>
      </w:r>
      <w:r w:rsidR="001D230A" w:rsidRPr="00884D99">
        <w:rPr>
          <w:rFonts w:eastAsia="Times New Roman" w:cs="Arial"/>
          <w:sz w:val="23"/>
          <w:szCs w:val="23"/>
          <w:lang w:eastAsia="en-GB"/>
        </w:rPr>
        <w:t>e.g.,</w:t>
      </w:r>
      <w:r w:rsidRPr="00884D99">
        <w:rPr>
          <w:rFonts w:eastAsia="Times New Roman" w:cs="Arial"/>
          <w:sz w:val="23"/>
          <w:szCs w:val="23"/>
          <w:lang w:eastAsia="en-GB"/>
        </w:rPr>
        <w:t xml:space="preserve"> creation of a new TNE or Joint Teaching programme)</w:t>
      </w:r>
    </w:p>
    <w:p w14:paraId="0092D9DA" w14:textId="04FCED21" w:rsidR="00853615" w:rsidRPr="00884D99" w:rsidRDefault="00853615" w:rsidP="00853615">
      <w:pPr>
        <w:pStyle w:val="ListParagraph"/>
        <w:numPr>
          <w:ilvl w:val="0"/>
          <w:numId w:val="20"/>
        </w:numPr>
        <w:spacing w:before="100" w:beforeAutospacing="1" w:after="100" w:afterAutospacing="1" w:line="240" w:lineRule="auto"/>
        <w:rPr>
          <w:rFonts w:eastAsia="Times New Roman" w:cs="Arial"/>
          <w:sz w:val="23"/>
          <w:szCs w:val="23"/>
          <w:lang w:eastAsia="en-GB"/>
        </w:rPr>
      </w:pPr>
      <w:r w:rsidRPr="00884D99">
        <w:rPr>
          <w:rFonts w:eastAsia="Times New Roman" w:cs="Arial"/>
          <w:sz w:val="23"/>
          <w:szCs w:val="23"/>
          <w:lang w:eastAsia="en-GB"/>
        </w:rPr>
        <w:t>Creation of real value to the UK</w:t>
      </w:r>
      <w:r w:rsidR="0078136E">
        <w:rPr>
          <w:rFonts w:eastAsia="Times New Roman" w:cs="Arial"/>
          <w:sz w:val="23"/>
          <w:szCs w:val="23"/>
          <w:lang w:eastAsia="en-GB"/>
        </w:rPr>
        <w:t xml:space="preserve"> and Egypt </w:t>
      </w:r>
      <w:r w:rsidR="0078136E" w:rsidRPr="00884D99">
        <w:rPr>
          <w:rFonts w:eastAsia="Times New Roman" w:cs="Arial"/>
          <w:sz w:val="23"/>
          <w:szCs w:val="23"/>
          <w:lang w:eastAsia="en-GB"/>
        </w:rPr>
        <w:t>(</w:t>
      </w:r>
      <w:r w:rsidR="001D230A" w:rsidRPr="00884D99">
        <w:rPr>
          <w:rFonts w:eastAsia="Times New Roman" w:cs="Arial"/>
          <w:sz w:val="23"/>
          <w:szCs w:val="23"/>
          <w:lang w:eastAsia="en-GB"/>
        </w:rPr>
        <w:t>e.g.,</w:t>
      </w:r>
      <w:r w:rsidRPr="00884D99">
        <w:rPr>
          <w:rFonts w:eastAsia="Times New Roman" w:cs="Arial"/>
          <w:sz w:val="23"/>
          <w:szCs w:val="23"/>
          <w:lang w:eastAsia="en-GB"/>
        </w:rPr>
        <w:t xml:space="preserve"> development of favourable policies and strategies)</w:t>
      </w:r>
    </w:p>
    <w:p w14:paraId="790636F3" w14:textId="09271ACD" w:rsidR="00853615" w:rsidRPr="00F45DE8" w:rsidRDefault="00853615">
      <w:pPr>
        <w:pStyle w:val="ListParagraph"/>
        <w:numPr>
          <w:ilvl w:val="0"/>
          <w:numId w:val="20"/>
        </w:numPr>
        <w:spacing w:before="100" w:beforeAutospacing="1" w:after="100" w:afterAutospacing="1" w:line="240" w:lineRule="auto"/>
        <w:rPr>
          <w:rFonts w:eastAsia="Times New Roman" w:cs="Arial"/>
          <w:sz w:val="23"/>
          <w:szCs w:val="23"/>
          <w:lang w:eastAsia="en-GB"/>
        </w:rPr>
      </w:pPr>
      <w:r w:rsidRPr="00884D99">
        <w:rPr>
          <w:rFonts w:eastAsia="Times New Roman" w:cs="Arial"/>
          <w:sz w:val="23"/>
          <w:szCs w:val="23"/>
          <w:lang w:eastAsia="en-GB"/>
        </w:rPr>
        <w:t>Access to other sources of funding, including in-kind contribution that support delivery of project activities and ensure sustainability (</w:t>
      </w:r>
      <w:r w:rsidR="001D230A" w:rsidRPr="00884D99">
        <w:rPr>
          <w:rFonts w:eastAsia="Times New Roman" w:cs="Arial"/>
          <w:sz w:val="23"/>
          <w:szCs w:val="23"/>
          <w:lang w:eastAsia="en-GB"/>
        </w:rPr>
        <w:t>e.g.,</w:t>
      </w:r>
      <w:r w:rsidRPr="00884D99">
        <w:rPr>
          <w:rFonts w:eastAsia="Times New Roman" w:cs="Arial"/>
          <w:sz w:val="23"/>
          <w:szCs w:val="23"/>
          <w:lang w:eastAsia="en-GB"/>
        </w:rPr>
        <w:t xml:space="preserve"> funding from Ministry of Higher Education and Research, staff costs, industry support)</w:t>
      </w:r>
      <w:r w:rsidR="0078136E">
        <w:rPr>
          <w:rFonts w:eastAsia="Times New Roman" w:cs="Arial"/>
          <w:sz w:val="23"/>
          <w:szCs w:val="23"/>
          <w:lang w:eastAsia="en-GB"/>
        </w:rPr>
        <w:t>.</w:t>
      </w:r>
    </w:p>
    <w:p w14:paraId="69B2345A" w14:textId="77777777" w:rsidR="00A75974" w:rsidRDefault="00853615" w:rsidP="00A75974">
      <w:pPr>
        <w:pStyle w:val="ListParagraph"/>
        <w:numPr>
          <w:ilvl w:val="0"/>
          <w:numId w:val="20"/>
        </w:numPr>
        <w:spacing w:before="100" w:beforeAutospacing="1" w:after="100" w:afterAutospacing="1" w:line="240" w:lineRule="auto"/>
        <w:rPr>
          <w:rFonts w:eastAsia="Times New Roman" w:cs="Arial"/>
          <w:sz w:val="23"/>
          <w:szCs w:val="23"/>
          <w:lang w:eastAsia="en-GB"/>
        </w:rPr>
      </w:pPr>
      <w:r w:rsidRPr="00884D99">
        <w:rPr>
          <w:rFonts w:eastAsia="Times New Roman" w:cs="Arial"/>
          <w:sz w:val="23"/>
          <w:szCs w:val="23"/>
          <w:lang w:eastAsia="en-GB"/>
        </w:rPr>
        <w:t>Creation of benefits that apply to wider HE sectors (</w:t>
      </w:r>
      <w:r w:rsidR="001D230A" w:rsidRPr="00884D99">
        <w:rPr>
          <w:rFonts w:eastAsia="Times New Roman" w:cs="Arial"/>
          <w:sz w:val="23"/>
          <w:szCs w:val="23"/>
          <w:lang w:eastAsia="en-GB"/>
        </w:rPr>
        <w:t>e.g.,</w:t>
      </w:r>
      <w:r w:rsidRPr="00884D99">
        <w:rPr>
          <w:rFonts w:eastAsia="Times New Roman" w:cs="Arial"/>
          <w:sz w:val="23"/>
          <w:szCs w:val="23"/>
          <w:lang w:eastAsia="en-GB"/>
        </w:rPr>
        <w:t xml:space="preserve"> publication sharing, international best practice)</w:t>
      </w:r>
    </w:p>
    <w:p w14:paraId="37DC34EA" w14:textId="5BDDDE9E" w:rsidR="00853615" w:rsidRPr="00A75974" w:rsidRDefault="00853615" w:rsidP="001305B0">
      <w:pPr>
        <w:spacing w:before="100" w:beforeAutospacing="1" w:after="0" w:line="240" w:lineRule="auto"/>
        <w:rPr>
          <w:rFonts w:eastAsia="Times New Roman" w:cs="Arial"/>
          <w:sz w:val="23"/>
          <w:szCs w:val="23"/>
          <w:lang w:eastAsia="en-GB"/>
        </w:rPr>
      </w:pPr>
      <w:r w:rsidRPr="00A75974">
        <w:rPr>
          <w:rFonts w:eastAsia="Times New Roman" w:cs="Arial"/>
          <w:sz w:val="23"/>
          <w:szCs w:val="23"/>
          <w:lang w:eastAsia="en-GB"/>
        </w:rPr>
        <w:t xml:space="preserve">All proposals will be assessed against the following criteria: </w:t>
      </w:r>
    </w:p>
    <w:p w14:paraId="15E6B453" w14:textId="6B60B1DE" w:rsidR="00853615" w:rsidRPr="00884D99" w:rsidRDefault="00853615" w:rsidP="001305B0">
      <w:pPr>
        <w:numPr>
          <w:ilvl w:val="1"/>
          <w:numId w:val="19"/>
        </w:numPr>
        <w:spacing w:after="0" w:line="240" w:lineRule="auto"/>
        <w:rPr>
          <w:rFonts w:eastAsia="Times New Roman" w:cs="Arial"/>
          <w:sz w:val="23"/>
          <w:szCs w:val="23"/>
          <w:lang w:eastAsia="en-GB"/>
        </w:rPr>
      </w:pPr>
      <w:r w:rsidRPr="00884D99">
        <w:rPr>
          <w:rFonts w:eastAsia="Times New Roman" w:cs="Arial"/>
          <w:sz w:val="23"/>
          <w:szCs w:val="23"/>
          <w:lang w:eastAsia="en-GB"/>
        </w:rPr>
        <w:t xml:space="preserve">Potential to deliver </w:t>
      </w:r>
      <w:r w:rsidR="009E7084">
        <w:rPr>
          <w:rFonts w:eastAsia="Times New Roman" w:cs="Arial"/>
          <w:sz w:val="23"/>
          <w:szCs w:val="23"/>
          <w:lang w:eastAsia="en-GB"/>
        </w:rPr>
        <w:t>TNE</w:t>
      </w:r>
      <w:r w:rsidRPr="00884D99">
        <w:rPr>
          <w:rFonts w:eastAsia="Times New Roman" w:cs="Arial"/>
          <w:sz w:val="23"/>
          <w:szCs w:val="23"/>
          <w:lang w:eastAsia="en-GB"/>
        </w:rPr>
        <w:t xml:space="preserve">’s impacts and outcomes (30 points) </w:t>
      </w:r>
    </w:p>
    <w:p w14:paraId="4EA09A49" w14:textId="77777777" w:rsidR="00853615" w:rsidRPr="00884D99" w:rsidRDefault="00853615" w:rsidP="001305B0">
      <w:pPr>
        <w:numPr>
          <w:ilvl w:val="1"/>
          <w:numId w:val="19"/>
        </w:numPr>
        <w:spacing w:after="0" w:line="240" w:lineRule="auto"/>
        <w:rPr>
          <w:rFonts w:eastAsia="Times New Roman" w:cs="Arial"/>
          <w:sz w:val="23"/>
          <w:szCs w:val="23"/>
          <w:lang w:eastAsia="en-GB"/>
        </w:rPr>
      </w:pPr>
      <w:r w:rsidRPr="00884D99">
        <w:rPr>
          <w:rFonts w:eastAsia="Times New Roman" w:cs="Arial"/>
          <w:sz w:val="23"/>
          <w:szCs w:val="23"/>
          <w:lang w:eastAsia="en-GB"/>
        </w:rPr>
        <w:t xml:space="preserve">Alignment with grant strategic objectives (30 points) </w:t>
      </w:r>
    </w:p>
    <w:p w14:paraId="024BBCF6" w14:textId="1782FC91" w:rsidR="00853615" w:rsidRDefault="00853615" w:rsidP="001305B0">
      <w:pPr>
        <w:numPr>
          <w:ilvl w:val="1"/>
          <w:numId w:val="19"/>
        </w:numPr>
        <w:spacing w:after="0" w:line="240" w:lineRule="auto"/>
        <w:rPr>
          <w:rFonts w:eastAsia="Times New Roman" w:cs="Arial"/>
          <w:sz w:val="23"/>
          <w:szCs w:val="23"/>
          <w:lang w:eastAsia="en-GB"/>
        </w:rPr>
      </w:pPr>
      <w:r w:rsidRPr="00884D99">
        <w:rPr>
          <w:rFonts w:eastAsia="Times New Roman" w:cs="Arial"/>
          <w:sz w:val="23"/>
          <w:szCs w:val="23"/>
          <w:lang w:eastAsia="en-GB"/>
        </w:rPr>
        <w:t xml:space="preserve">Principal Applicant and its Partner’s capacity to deliver on time and within budget (40 points) </w:t>
      </w:r>
    </w:p>
    <w:p w14:paraId="34AEDEB3" w14:textId="77777777" w:rsidR="00A75974" w:rsidRDefault="000853F4" w:rsidP="001305B0">
      <w:pPr>
        <w:numPr>
          <w:ilvl w:val="1"/>
          <w:numId w:val="19"/>
        </w:numPr>
        <w:spacing w:after="0" w:line="240" w:lineRule="auto"/>
        <w:rPr>
          <w:rFonts w:eastAsia="Times New Roman" w:cs="Arial"/>
          <w:sz w:val="23"/>
          <w:szCs w:val="23"/>
          <w:lang w:eastAsia="en-GB"/>
        </w:rPr>
      </w:pPr>
      <w:r>
        <w:rPr>
          <w:rFonts w:eastAsia="Times New Roman" w:cs="Arial"/>
          <w:sz w:val="23"/>
          <w:szCs w:val="23"/>
          <w:lang w:eastAsia="en-GB"/>
        </w:rPr>
        <w:t xml:space="preserve">Relevance t Gender Equality (Sufficient/Insufficient) </w:t>
      </w:r>
      <w:r w:rsidR="00A75974">
        <w:rPr>
          <w:rFonts w:eastAsia="Times New Roman" w:cs="Arial"/>
          <w:sz w:val="23"/>
          <w:szCs w:val="23"/>
          <w:lang w:eastAsia="en-GB"/>
        </w:rPr>
        <w:t xml:space="preserve">    </w:t>
      </w:r>
    </w:p>
    <w:p w14:paraId="2E9CE60F" w14:textId="3F29765F" w:rsidR="00853615" w:rsidRPr="00A75974" w:rsidRDefault="00853615" w:rsidP="001305B0">
      <w:pPr>
        <w:spacing w:before="100" w:beforeAutospacing="1" w:after="0" w:line="240" w:lineRule="auto"/>
        <w:ind w:left="360"/>
        <w:rPr>
          <w:rFonts w:eastAsia="Times New Roman" w:cs="Arial"/>
          <w:sz w:val="23"/>
          <w:szCs w:val="23"/>
          <w:lang w:eastAsia="en-GB"/>
        </w:rPr>
      </w:pPr>
      <w:r w:rsidRPr="00A75974">
        <w:rPr>
          <w:rFonts w:eastAsia="Times New Roman" w:cs="Arial"/>
          <w:sz w:val="23"/>
          <w:szCs w:val="23"/>
          <w:lang w:eastAsia="en-GB"/>
        </w:rPr>
        <w:t xml:space="preserve"> Appendix </w:t>
      </w:r>
      <w:r w:rsidR="002F7D18" w:rsidRPr="00A75974">
        <w:rPr>
          <w:rFonts w:eastAsia="Times New Roman" w:cs="Arial"/>
          <w:sz w:val="23"/>
          <w:szCs w:val="23"/>
          <w:lang w:eastAsia="en-GB"/>
        </w:rPr>
        <w:t>2</w:t>
      </w:r>
      <w:r w:rsidRPr="00A75974">
        <w:rPr>
          <w:rFonts w:eastAsia="Times New Roman" w:cs="Arial"/>
          <w:sz w:val="23"/>
          <w:szCs w:val="23"/>
          <w:lang w:eastAsia="en-GB"/>
        </w:rPr>
        <w:t xml:space="preserve">: Scoring Form for more detailed explanation on each criterion. </w:t>
      </w:r>
    </w:p>
    <w:p w14:paraId="653BBD93" w14:textId="3FE49867" w:rsidR="009E7084" w:rsidRDefault="009E7084" w:rsidP="00853615">
      <w:pPr>
        <w:spacing w:before="100" w:beforeAutospacing="1" w:after="100" w:afterAutospacing="1"/>
        <w:rPr>
          <w:rFonts w:eastAsia="Times New Roman" w:cs="Arial"/>
          <w:sz w:val="23"/>
          <w:szCs w:val="23"/>
          <w:lang w:eastAsia="en-GB"/>
        </w:rPr>
      </w:pPr>
    </w:p>
    <w:p w14:paraId="1937A12A" w14:textId="77777777" w:rsidR="009E7084" w:rsidRPr="00884D99" w:rsidRDefault="009E7084" w:rsidP="00853615">
      <w:pPr>
        <w:spacing w:before="100" w:beforeAutospacing="1" w:after="100" w:afterAutospacing="1"/>
        <w:rPr>
          <w:rFonts w:eastAsia="Times New Roman" w:cs="Arial"/>
          <w:sz w:val="23"/>
          <w:szCs w:val="23"/>
          <w:lang w:eastAsia="en-GB"/>
        </w:rPr>
      </w:pPr>
    </w:p>
    <w:p w14:paraId="5432AC3C" w14:textId="77777777" w:rsidR="00853615" w:rsidRPr="00F45DE8" w:rsidRDefault="00853615" w:rsidP="00853615">
      <w:pPr>
        <w:pStyle w:val="ListParagraph"/>
        <w:numPr>
          <w:ilvl w:val="0"/>
          <w:numId w:val="17"/>
        </w:numPr>
        <w:spacing w:before="100" w:beforeAutospacing="1" w:after="100" w:afterAutospacing="1" w:line="240" w:lineRule="auto"/>
        <w:rPr>
          <w:rFonts w:eastAsia="Times New Roman" w:cs="Arial"/>
          <w:b/>
          <w:bCs/>
          <w:color w:val="210756"/>
          <w:lang w:eastAsia="en-GB"/>
        </w:rPr>
      </w:pPr>
      <w:r w:rsidRPr="00F45DE8">
        <w:rPr>
          <w:rFonts w:eastAsia="Times New Roman" w:cs="Arial"/>
          <w:b/>
          <w:bCs/>
          <w:color w:val="210756"/>
          <w:lang w:eastAsia="en-GB"/>
        </w:rPr>
        <w:t>Timeline</w:t>
      </w:r>
    </w:p>
    <w:tbl>
      <w:tblPr>
        <w:tblW w:w="0" w:type="auto"/>
        <w:tblInd w:w="720" w:type="dxa"/>
        <w:tblCellMar>
          <w:left w:w="0" w:type="dxa"/>
          <w:right w:w="0" w:type="dxa"/>
        </w:tblCellMar>
        <w:tblLook w:val="04A0" w:firstRow="1" w:lastRow="0" w:firstColumn="1" w:lastColumn="0" w:noHBand="0" w:noVBand="1"/>
      </w:tblPr>
      <w:tblGrid>
        <w:gridCol w:w="5115"/>
        <w:gridCol w:w="3171"/>
      </w:tblGrid>
      <w:tr w:rsidR="001D230A" w14:paraId="1CD0BB8E" w14:textId="77777777" w:rsidTr="00094B81">
        <w:tc>
          <w:tcPr>
            <w:tcW w:w="5115" w:type="dxa"/>
            <w:tcBorders>
              <w:top w:val="single" w:sz="8" w:space="0" w:color="auto"/>
              <w:left w:val="single" w:sz="8" w:space="0" w:color="auto"/>
              <w:bottom w:val="single" w:sz="8" w:space="0" w:color="auto"/>
              <w:right w:val="single" w:sz="8" w:space="0" w:color="auto"/>
            </w:tcBorders>
            <w:shd w:val="clear" w:color="auto" w:fill="BF0095" w:themeFill="accent1" w:themeFillShade="BF"/>
            <w:tcMar>
              <w:top w:w="0" w:type="dxa"/>
              <w:left w:w="108" w:type="dxa"/>
              <w:bottom w:w="0" w:type="dxa"/>
              <w:right w:w="108" w:type="dxa"/>
            </w:tcMar>
            <w:hideMark/>
          </w:tcPr>
          <w:p w14:paraId="25833CE7" w14:textId="77777777" w:rsidR="001D230A" w:rsidRPr="00094B81" w:rsidRDefault="001D230A">
            <w:pPr>
              <w:spacing w:before="100" w:beforeAutospacing="1" w:after="100" w:afterAutospacing="1" w:line="252" w:lineRule="auto"/>
              <w:jc w:val="center"/>
              <w:rPr>
                <w:rFonts w:cs="Arial"/>
                <w:b/>
                <w:bCs/>
                <w:color w:val="FFFFFF" w:themeColor="background1"/>
                <w:lang w:eastAsia="en-GB"/>
              </w:rPr>
            </w:pPr>
            <w:r w:rsidRPr="00094B81">
              <w:rPr>
                <w:rFonts w:cs="Arial"/>
                <w:b/>
                <w:bCs/>
                <w:color w:val="FFFFFF" w:themeColor="background1"/>
                <w:lang w:eastAsia="en-GB"/>
              </w:rPr>
              <w:t xml:space="preserve">Activity </w:t>
            </w:r>
          </w:p>
        </w:tc>
        <w:tc>
          <w:tcPr>
            <w:tcW w:w="3171" w:type="dxa"/>
            <w:tcBorders>
              <w:top w:val="single" w:sz="8" w:space="0" w:color="auto"/>
              <w:left w:val="nil"/>
              <w:bottom w:val="single" w:sz="8" w:space="0" w:color="auto"/>
              <w:right w:val="single" w:sz="8" w:space="0" w:color="auto"/>
            </w:tcBorders>
            <w:shd w:val="clear" w:color="auto" w:fill="BF0095" w:themeFill="accent1" w:themeFillShade="BF"/>
            <w:tcMar>
              <w:top w:w="0" w:type="dxa"/>
              <w:left w:w="108" w:type="dxa"/>
              <w:bottom w:w="0" w:type="dxa"/>
              <w:right w:w="108" w:type="dxa"/>
            </w:tcMar>
            <w:hideMark/>
          </w:tcPr>
          <w:p w14:paraId="36C41E72" w14:textId="77777777" w:rsidR="001D230A" w:rsidRPr="00094B81" w:rsidRDefault="001D230A">
            <w:pPr>
              <w:spacing w:before="100" w:beforeAutospacing="1" w:after="100" w:afterAutospacing="1" w:line="252" w:lineRule="auto"/>
              <w:jc w:val="center"/>
              <w:rPr>
                <w:rFonts w:cs="Arial"/>
                <w:b/>
                <w:bCs/>
                <w:color w:val="FFFFFF" w:themeColor="background1"/>
                <w:sz w:val="22"/>
                <w:szCs w:val="22"/>
                <w:lang w:eastAsia="en-GB"/>
              </w:rPr>
            </w:pPr>
            <w:r w:rsidRPr="00094B81">
              <w:rPr>
                <w:rFonts w:cs="Arial"/>
                <w:b/>
                <w:bCs/>
                <w:color w:val="FFFFFF" w:themeColor="background1"/>
                <w:lang w:eastAsia="en-GB"/>
              </w:rPr>
              <w:t>Date</w:t>
            </w:r>
          </w:p>
        </w:tc>
      </w:tr>
      <w:tr w:rsidR="001D230A" w14:paraId="722FB851" w14:textId="77777777" w:rsidTr="001D230A">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7FCA6" w14:textId="77777777" w:rsidR="001D230A" w:rsidRPr="00884D99" w:rsidRDefault="001D230A">
            <w:pPr>
              <w:spacing w:before="100" w:beforeAutospacing="1" w:after="100" w:afterAutospacing="1" w:line="252" w:lineRule="auto"/>
              <w:rPr>
                <w:rFonts w:cs="Arial"/>
                <w:sz w:val="23"/>
                <w:szCs w:val="23"/>
                <w:lang w:eastAsia="en-GB"/>
              </w:rPr>
            </w:pPr>
            <w:r w:rsidRPr="00884D99">
              <w:rPr>
                <w:rFonts w:cs="Arial"/>
                <w:sz w:val="23"/>
                <w:szCs w:val="23"/>
                <w:lang w:eastAsia="en-GB"/>
              </w:rPr>
              <w:t>Call for Proposal opening</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43641969" w14:textId="729ECCCC" w:rsidR="001D230A" w:rsidRPr="00884D99" w:rsidRDefault="009E7084">
            <w:pPr>
              <w:spacing w:before="100" w:beforeAutospacing="1" w:after="100" w:afterAutospacing="1" w:line="252" w:lineRule="auto"/>
              <w:rPr>
                <w:rFonts w:cs="Arial"/>
                <w:sz w:val="23"/>
                <w:szCs w:val="23"/>
                <w:lang w:eastAsia="en-GB"/>
              </w:rPr>
            </w:pPr>
            <w:r>
              <w:rPr>
                <w:rFonts w:cs="Arial"/>
                <w:sz w:val="23"/>
                <w:szCs w:val="23"/>
                <w:lang w:eastAsia="en-GB"/>
              </w:rPr>
              <w:t>20</w:t>
            </w:r>
            <w:r w:rsidR="009E0D0D" w:rsidRPr="00884D99">
              <w:rPr>
                <w:rFonts w:cs="Arial"/>
                <w:sz w:val="23"/>
                <w:szCs w:val="23"/>
                <w:vertAlign w:val="superscript"/>
                <w:lang w:eastAsia="en-GB"/>
              </w:rPr>
              <w:t xml:space="preserve">th </w:t>
            </w:r>
            <w:r w:rsidR="001D230A" w:rsidRPr="00884D99">
              <w:rPr>
                <w:rFonts w:cs="Arial"/>
                <w:sz w:val="23"/>
                <w:szCs w:val="23"/>
                <w:lang w:eastAsia="en-GB"/>
              </w:rPr>
              <w:t>September 2022</w:t>
            </w:r>
          </w:p>
        </w:tc>
      </w:tr>
      <w:tr w:rsidR="001D230A" w14:paraId="5774369D" w14:textId="77777777" w:rsidTr="001D230A">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F0033" w14:textId="77777777" w:rsidR="001D230A" w:rsidRPr="00884D99" w:rsidRDefault="001D230A">
            <w:pPr>
              <w:spacing w:before="100" w:beforeAutospacing="1" w:after="100" w:afterAutospacing="1" w:line="252" w:lineRule="auto"/>
              <w:rPr>
                <w:rFonts w:cs="Arial"/>
                <w:sz w:val="23"/>
                <w:szCs w:val="23"/>
                <w:lang w:eastAsia="en-GB"/>
              </w:rPr>
            </w:pPr>
            <w:r w:rsidRPr="00884D99">
              <w:rPr>
                <w:rFonts w:cs="Arial"/>
                <w:sz w:val="23"/>
                <w:szCs w:val="23"/>
                <w:lang w:eastAsia="en-GB"/>
              </w:rPr>
              <w:t>Call for Proposal submission</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59777945" w14:textId="77777777" w:rsidR="001D230A" w:rsidRPr="00884D99" w:rsidRDefault="001D230A">
            <w:pPr>
              <w:spacing w:before="100" w:beforeAutospacing="1" w:after="100" w:afterAutospacing="1" w:line="252" w:lineRule="auto"/>
              <w:rPr>
                <w:rFonts w:cs="Arial"/>
                <w:sz w:val="23"/>
                <w:szCs w:val="23"/>
                <w:lang w:eastAsia="en-GB"/>
              </w:rPr>
            </w:pPr>
            <w:r w:rsidRPr="00884D99">
              <w:rPr>
                <w:rFonts w:cs="Arial"/>
                <w:sz w:val="23"/>
                <w:szCs w:val="23"/>
                <w:lang w:eastAsia="en-GB"/>
              </w:rPr>
              <w:t>12</w:t>
            </w:r>
            <w:r w:rsidRPr="00884D99">
              <w:rPr>
                <w:rFonts w:cs="Arial"/>
                <w:sz w:val="23"/>
                <w:szCs w:val="23"/>
                <w:vertAlign w:val="superscript"/>
                <w:lang w:eastAsia="en-GB"/>
              </w:rPr>
              <w:t>th</w:t>
            </w:r>
            <w:r w:rsidRPr="00884D99">
              <w:rPr>
                <w:rFonts w:cs="Arial"/>
                <w:sz w:val="23"/>
                <w:szCs w:val="23"/>
                <w:lang w:eastAsia="en-GB"/>
              </w:rPr>
              <w:t xml:space="preserve"> November 2022</w:t>
            </w:r>
          </w:p>
        </w:tc>
      </w:tr>
      <w:tr w:rsidR="001D230A" w14:paraId="46C11659" w14:textId="77777777" w:rsidTr="00094B81">
        <w:tc>
          <w:tcPr>
            <w:tcW w:w="5115" w:type="dxa"/>
            <w:tcBorders>
              <w:top w:val="nil"/>
              <w:left w:val="single" w:sz="8" w:space="0" w:color="auto"/>
              <w:bottom w:val="single" w:sz="8" w:space="0" w:color="auto"/>
              <w:right w:val="single" w:sz="8" w:space="0" w:color="auto"/>
            </w:tcBorders>
            <w:shd w:val="clear" w:color="auto" w:fill="BF0095" w:themeFill="accent1" w:themeFillShade="BF"/>
            <w:tcMar>
              <w:top w:w="0" w:type="dxa"/>
              <w:left w:w="108" w:type="dxa"/>
              <w:bottom w:w="0" w:type="dxa"/>
              <w:right w:w="108" w:type="dxa"/>
            </w:tcMar>
          </w:tcPr>
          <w:p w14:paraId="20600A1E" w14:textId="77777777" w:rsidR="001D230A" w:rsidRPr="00F45DE8" w:rsidRDefault="001D230A">
            <w:pPr>
              <w:spacing w:before="100" w:beforeAutospacing="1" w:after="100" w:afterAutospacing="1" w:line="252" w:lineRule="auto"/>
              <w:rPr>
                <w:rFonts w:cs="Arial"/>
                <w:b/>
                <w:bCs/>
                <w:sz w:val="23"/>
                <w:szCs w:val="23"/>
                <w:lang w:eastAsia="en-GB"/>
              </w:rPr>
            </w:pPr>
          </w:p>
        </w:tc>
        <w:tc>
          <w:tcPr>
            <w:tcW w:w="3171" w:type="dxa"/>
            <w:tcBorders>
              <w:top w:val="nil"/>
              <w:left w:val="nil"/>
              <w:bottom w:val="single" w:sz="8" w:space="0" w:color="auto"/>
              <w:right w:val="single" w:sz="8" w:space="0" w:color="auto"/>
            </w:tcBorders>
            <w:shd w:val="clear" w:color="auto" w:fill="BF0095" w:themeFill="accent1" w:themeFillShade="BF"/>
            <w:tcMar>
              <w:top w:w="0" w:type="dxa"/>
              <w:left w:w="108" w:type="dxa"/>
              <w:bottom w:w="0" w:type="dxa"/>
              <w:right w:w="108" w:type="dxa"/>
            </w:tcMar>
          </w:tcPr>
          <w:p w14:paraId="1F70D5A6" w14:textId="77777777" w:rsidR="001D230A" w:rsidRPr="00F45DE8" w:rsidRDefault="001D230A">
            <w:pPr>
              <w:spacing w:before="100" w:beforeAutospacing="1" w:after="100" w:afterAutospacing="1" w:line="252" w:lineRule="auto"/>
              <w:rPr>
                <w:rFonts w:cs="Arial"/>
                <w:color w:val="210756"/>
                <w:sz w:val="23"/>
                <w:szCs w:val="23"/>
                <w:lang w:eastAsia="en-GB"/>
              </w:rPr>
            </w:pPr>
          </w:p>
        </w:tc>
      </w:tr>
      <w:tr w:rsidR="00EE0A53" w:rsidRPr="00EE0A53" w14:paraId="5D929E6B" w14:textId="77777777" w:rsidTr="001D230A">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33463" w14:textId="77777777" w:rsidR="001D230A" w:rsidRPr="00884D99" w:rsidRDefault="001D230A">
            <w:pPr>
              <w:spacing w:before="100" w:beforeAutospacing="1" w:after="100" w:afterAutospacing="1" w:line="252" w:lineRule="auto"/>
              <w:rPr>
                <w:rFonts w:cs="Arial"/>
                <w:sz w:val="23"/>
                <w:szCs w:val="23"/>
                <w:lang w:eastAsia="en-GB"/>
              </w:rPr>
            </w:pPr>
            <w:r w:rsidRPr="00884D99">
              <w:rPr>
                <w:rFonts w:cs="Arial"/>
                <w:sz w:val="23"/>
                <w:szCs w:val="23"/>
                <w:lang w:eastAsia="en-GB"/>
              </w:rPr>
              <w:t xml:space="preserve">Clarification questions submitted by applicants </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5C7DB4EC" w14:textId="444D163B" w:rsidR="001D230A" w:rsidRPr="00884D99" w:rsidRDefault="002A744A" w:rsidP="00F45DE8">
            <w:pPr>
              <w:spacing w:before="100" w:beforeAutospacing="1" w:after="100" w:afterAutospacing="1" w:line="252" w:lineRule="auto"/>
              <w:jc w:val="center"/>
              <w:rPr>
                <w:rFonts w:cs="Arial"/>
                <w:sz w:val="23"/>
                <w:szCs w:val="23"/>
                <w:lang w:eastAsia="en-GB"/>
              </w:rPr>
            </w:pPr>
            <w:r w:rsidRPr="00F45DE8">
              <w:rPr>
                <w:rFonts w:cs="Arial"/>
                <w:color w:val="210756"/>
                <w:sz w:val="23"/>
                <w:szCs w:val="23"/>
                <w:lang w:eastAsia="en-GB"/>
              </w:rPr>
              <w:t>12</w:t>
            </w:r>
            <w:r w:rsidRPr="00F45DE8">
              <w:rPr>
                <w:rFonts w:cs="Arial"/>
                <w:color w:val="210756"/>
                <w:sz w:val="23"/>
                <w:szCs w:val="23"/>
                <w:vertAlign w:val="superscript"/>
                <w:lang w:eastAsia="en-GB"/>
              </w:rPr>
              <w:t>th</w:t>
            </w:r>
            <w:r w:rsidRPr="00F45DE8">
              <w:rPr>
                <w:rFonts w:cs="Arial"/>
                <w:color w:val="210756"/>
                <w:sz w:val="23"/>
                <w:szCs w:val="23"/>
                <w:lang w:eastAsia="en-GB"/>
              </w:rPr>
              <w:t xml:space="preserve"> October 2022</w:t>
            </w:r>
          </w:p>
        </w:tc>
      </w:tr>
      <w:tr w:rsidR="00EE0A53" w:rsidRPr="00EE0A53" w14:paraId="1AE70A93" w14:textId="77777777" w:rsidTr="001D230A">
        <w:trPr>
          <w:trHeight w:val="101"/>
        </w:trPr>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D0428" w14:textId="77777777" w:rsidR="001D230A" w:rsidRPr="00884D99" w:rsidRDefault="001D230A">
            <w:pPr>
              <w:spacing w:before="100" w:beforeAutospacing="1" w:after="100" w:afterAutospacing="1" w:line="252" w:lineRule="auto"/>
              <w:rPr>
                <w:rFonts w:cs="Arial"/>
                <w:sz w:val="23"/>
                <w:szCs w:val="23"/>
                <w:lang w:eastAsia="en-GB"/>
              </w:rPr>
            </w:pPr>
            <w:r w:rsidRPr="00884D99">
              <w:rPr>
                <w:rFonts w:cs="Arial"/>
                <w:sz w:val="23"/>
                <w:szCs w:val="23"/>
                <w:lang w:eastAsia="en-GB"/>
              </w:rPr>
              <w:t>Notification of proposal’s outcome</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7D254C24" w14:textId="77777777" w:rsidR="001D230A" w:rsidRPr="00884D99" w:rsidRDefault="001D230A" w:rsidP="00F45DE8">
            <w:pPr>
              <w:spacing w:before="100" w:beforeAutospacing="1" w:after="100" w:afterAutospacing="1" w:line="252" w:lineRule="auto"/>
              <w:jc w:val="center"/>
              <w:rPr>
                <w:rFonts w:cs="Arial"/>
                <w:sz w:val="23"/>
                <w:szCs w:val="23"/>
                <w:lang w:eastAsia="en-GB"/>
              </w:rPr>
            </w:pPr>
            <w:r w:rsidRPr="00884D99">
              <w:rPr>
                <w:rFonts w:cs="Arial"/>
                <w:sz w:val="23"/>
                <w:szCs w:val="23"/>
                <w:lang w:eastAsia="en-GB"/>
              </w:rPr>
              <w:t>6</w:t>
            </w:r>
            <w:r w:rsidRPr="00884D99">
              <w:rPr>
                <w:rFonts w:cs="Arial"/>
                <w:sz w:val="23"/>
                <w:szCs w:val="23"/>
                <w:vertAlign w:val="superscript"/>
                <w:lang w:eastAsia="en-GB"/>
              </w:rPr>
              <w:t>th</w:t>
            </w:r>
            <w:r w:rsidRPr="00884D99">
              <w:rPr>
                <w:rFonts w:cs="Arial"/>
                <w:sz w:val="23"/>
                <w:szCs w:val="23"/>
                <w:lang w:eastAsia="en-GB"/>
              </w:rPr>
              <w:t xml:space="preserve"> December 2022</w:t>
            </w:r>
          </w:p>
        </w:tc>
      </w:tr>
      <w:tr w:rsidR="00EE0A53" w:rsidRPr="00EE0A53" w14:paraId="4B45C50A" w14:textId="77777777" w:rsidTr="001D230A">
        <w:trPr>
          <w:trHeight w:val="101"/>
        </w:trPr>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D68DE" w14:textId="77777777" w:rsidR="001D230A" w:rsidRPr="00884D99" w:rsidRDefault="001D230A">
            <w:pPr>
              <w:spacing w:before="100" w:beforeAutospacing="1" w:after="100" w:afterAutospacing="1" w:line="252" w:lineRule="auto"/>
              <w:rPr>
                <w:rFonts w:cs="Arial"/>
                <w:sz w:val="23"/>
                <w:szCs w:val="23"/>
                <w:lang w:eastAsia="en-GB"/>
              </w:rPr>
            </w:pPr>
            <w:r w:rsidRPr="00884D99">
              <w:rPr>
                <w:rFonts w:cs="Arial"/>
                <w:sz w:val="23"/>
                <w:szCs w:val="23"/>
                <w:lang w:eastAsia="en-GB"/>
              </w:rPr>
              <w:t>Agreement signing</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47FCE0B8" w14:textId="77777777" w:rsidR="001D230A" w:rsidRPr="00884D99" w:rsidRDefault="001D230A" w:rsidP="00F45DE8">
            <w:pPr>
              <w:spacing w:before="100" w:beforeAutospacing="1" w:after="100" w:afterAutospacing="1" w:line="252" w:lineRule="auto"/>
              <w:jc w:val="center"/>
              <w:rPr>
                <w:rFonts w:cs="Arial"/>
                <w:sz w:val="23"/>
                <w:szCs w:val="23"/>
                <w:lang w:eastAsia="en-GB"/>
              </w:rPr>
            </w:pPr>
            <w:r w:rsidRPr="00884D99">
              <w:rPr>
                <w:rFonts w:cs="Arial"/>
                <w:sz w:val="23"/>
                <w:szCs w:val="23"/>
                <w:lang w:eastAsia="en-GB"/>
              </w:rPr>
              <w:t>11</w:t>
            </w:r>
            <w:r w:rsidRPr="00884D99">
              <w:rPr>
                <w:rFonts w:cs="Arial"/>
                <w:sz w:val="23"/>
                <w:szCs w:val="23"/>
                <w:vertAlign w:val="superscript"/>
                <w:lang w:eastAsia="en-GB"/>
              </w:rPr>
              <w:t>th</w:t>
            </w:r>
            <w:r w:rsidRPr="00884D99">
              <w:rPr>
                <w:rFonts w:cs="Arial"/>
                <w:sz w:val="23"/>
                <w:szCs w:val="23"/>
                <w:lang w:eastAsia="en-GB"/>
              </w:rPr>
              <w:t xml:space="preserve"> to15</w:t>
            </w:r>
            <w:r w:rsidRPr="00884D99">
              <w:rPr>
                <w:rFonts w:cs="Arial"/>
                <w:sz w:val="23"/>
                <w:szCs w:val="23"/>
                <w:vertAlign w:val="superscript"/>
                <w:lang w:eastAsia="en-GB"/>
              </w:rPr>
              <w:t xml:space="preserve">th </w:t>
            </w:r>
            <w:r w:rsidRPr="00884D99">
              <w:rPr>
                <w:rFonts w:cs="Arial"/>
                <w:sz w:val="23"/>
                <w:szCs w:val="23"/>
                <w:lang w:eastAsia="en-GB"/>
              </w:rPr>
              <w:t>December 2022</w:t>
            </w:r>
          </w:p>
        </w:tc>
      </w:tr>
      <w:tr w:rsidR="00EE0A53" w:rsidRPr="00EE0A53" w14:paraId="6E47FE55" w14:textId="77777777" w:rsidTr="001D230A">
        <w:trPr>
          <w:trHeight w:val="89"/>
        </w:trPr>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A4F470" w14:textId="5C5A9D37" w:rsidR="001D230A" w:rsidRPr="00884D99" w:rsidRDefault="001D230A">
            <w:pPr>
              <w:spacing w:before="100" w:beforeAutospacing="1" w:after="100" w:afterAutospacing="1" w:line="252" w:lineRule="auto"/>
              <w:rPr>
                <w:rFonts w:cs="Arial"/>
                <w:sz w:val="23"/>
                <w:szCs w:val="23"/>
                <w:lang w:eastAsia="en-GB"/>
              </w:rPr>
            </w:pPr>
            <w:r w:rsidRPr="00F45DE8">
              <w:rPr>
                <w:rFonts w:cs="Arial"/>
                <w:sz w:val="23"/>
                <w:szCs w:val="23"/>
                <w:lang w:eastAsia="en-GB"/>
              </w:rPr>
              <w:t>Inception meeting (virtual)</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2942446E" w14:textId="4D9C5090" w:rsidR="001D230A" w:rsidRPr="00884D99" w:rsidRDefault="001D230A" w:rsidP="00F45DE8">
            <w:pPr>
              <w:spacing w:before="100" w:beforeAutospacing="1" w:after="100" w:afterAutospacing="1" w:line="252" w:lineRule="auto"/>
              <w:jc w:val="center"/>
              <w:rPr>
                <w:rFonts w:cs="Arial"/>
                <w:sz w:val="23"/>
                <w:szCs w:val="23"/>
                <w:lang w:eastAsia="en-GB"/>
              </w:rPr>
            </w:pPr>
            <w:r w:rsidRPr="00884D99">
              <w:rPr>
                <w:rFonts w:cs="Arial"/>
                <w:sz w:val="23"/>
                <w:szCs w:val="23"/>
                <w:lang w:eastAsia="en-GB"/>
              </w:rPr>
              <w:t>January 2023</w:t>
            </w:r>
          </w:p>
        </w:tc>
      </w:tr>
      <w:tr w:rsidR="002A744A" w14:paraId="21FCB250" w14:textId="77777777" w:rsidTr="002A744A">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9AFC0" w14:textId="5A03BBF6" w:rsidR="002A744A" w:rsidRPr="00884D99" w:rsidRDefault="002A744A">
            <w:pPr>
              <w:spacing w:before="100" w:beforeAutospacing="1" w:after="100" w:afterAutospacing="1" w:line="252" w:lineRule="auto"/>
              <w:rPr>
                <w:rFonts w:cs="Arial"/>
                <w:sz w:val="23"/>
                <w:szCs w:val="23"/>
                <w:lang w:eastAsia="en-GB"/>
              </w:rPr>
            </w:pPr>
            <w:r w:rsidRPr="00884D99">
              <w:rPr>
                <w:rFonts w:cs="Arial"/>
                <w:sz w:val="23"/>
                <w:szCs w:val="23"/>
                <w:lang w:eastAsia="en-GB"/>
              </w:rPr>
              <w:t>Project implementation and launch</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20D83883" w14:textId="4A46A36C" w:rsidR="002A744A" w:rsidRPr="00884D99" w:rsidRDefault="009E7084" w:rsidP="00F45DE8">
            <w:pPr>
              <w:spacing w:before="100" w:beforeAutospacing="1" w:after="100" w:afterAutospacing="1" w:line="252" w:lineRule="auto"/>
              <w:jc w:val="center"/>
              <w:rPr>
                <w:rFonts w:cs="Arial"/>
                <w:sz w:val="23"/>
                <w:szCs w:val="23"/>
                <w:lang w:eastAsia="en-GB"/>
              </w:rPr>
            </w:pPr>
            <w:r w:rsidRPr="00884D99">
              <w:rPr>
                <w:rFonts w:cs="Arial"/>
                <w:sz w:val="23"/>
                <w:szCs w:val="23"/>
                <w:lang w:eastAsia="en-GB"/>
              </w:rPr>
              <w:t>2 weeks after funded allocation</w:t>
            </w:r>
          </w:p>
        </w:tc>
      </w:tr>
      <w:tr w:rsidR="002A744A" w14:paraId="3F32D333" w14:textId="77777777" w:rsidTr="002A744A">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16DCB" w14:textId="77777777" w:rsidR="002A744A" w:rsidRPr="00884D99" w:rsidRDefault="002A744A">
            <w:pPr>
              <w:spacing w:before="100" w:beforeAutospacing="1" w:after="100" w:afterAutospacing="1" w:line="252" w:lineRule="auto"/>
              <w:rPr>
                <w:rFonts w:cs="Arial"/>
                <w:sz w:val="23"/>
                <w:szCs w:val="23"/>
                <w:lang w:eastAsia="en-GB"/>
              </w:rPr>
            </w:pPr>
            <w:r w:rsidRPr="00884D99">
              <w:rPr>
                <w:rFonts w:cs="Arial"/>
                <w:sz w:val="23"/>
                <w:szCs w:val="23"/>
                <w:lang w:eastAsia="en-GB"/>
              </w:rPr>
              <w:t xml:space="preserve">Interim report </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2CEDF092" w14:textId="00CB88CC" w:rsidR="002A744A" w:rsidRPr="00884D99" w:rsidRDefault="002A744A" w:rsidP="00F45DE8">
            <w:pPr>
              <w:spacing w:before="100" w:beforeAutospacing="1" w:after="100" w:afterAutospacing="1" w:line="252" w:lineRule="auto"/>
              <w:jc w:val="center"/>
              <w:rPr>
                <w:rFonts w:cs="Arial"/>
                <w:sz w:val="23"/>
                <w:szCs w:val="23"/>
                <w:lang w:eastAsia="en-GB"/>
              </w:rPr>
            </w:pPr>
            <w:r w:rsidRPr="00884D99">
              <w:rPr>
                <w:rFonts w:cs="Arial"/>
                <w:sz w:val="23"/>
                <w:szCs w:val="23"/>
                <w:lang w:eastAsia="en-GB"/>
              </w:rPr>
              <w:t>End of June 2023</w:t>
            </w:r>
          </w:p>
        </w:tc>
      </w:tr>
      <w:tr w:rsidR="002A744A" w14:paraId="6AEB99EB" w14:textId="77777777" w:rsidTr="002A744A">
        <w:tc>
          <w:tcPr>
            <w:tcW w:w="51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DD3448" w14:textId="77777777" w:rsidR="002A744A" w:rsidRPr="00884D99" w:rsidRDefault="002A744A">
            <w:pPr>
              <w:spacing w:before="100" w:beforeAutospacing="1" w:after="100" w:afterAutospacing="1" w:line="252" w:lineRule="auto"/>
              <w:rPr>
                <w:rFonts w:cs="Arial"/>
                <w:sz w:val="23"/>
                <w:szCs w:val="23"/>
                <w:lang w:eastAsia="en-GB"/>
              </w:rPr>
            </w:pPr>
            <w:r w:rsidRPr="00884D99">
              <w:rPr>
                <w:rFonts w:cs="Arial"/>
                <w:sz w:val="23"/>
                <w:szCs w:val="23"/>
                <w:lang w:eastAsia="en-GB"/>
              </w:rPr>
              <w:t>Project end and submission of final report</w:t>
            </w:r>
          </w:p>
        </w:tc>
        <w:tc>
          <w:tcPr>
            <w:tcW w:w="3171" w:type="dxa"/>
            <w:tcBorders>
              <w:top w:val="nil"/>
              <w:left w:val="nil"/>
              <w:bottom w:val="single" w:sz="8" w:space="0" w:color="auto"/>
              <w:right w:val="single" w:sz="8" w:space="0" w:color="auto"/>
            </w:tcBorders>
            <w:tcMar>
              <w:top w:w="0" w:type="dxa"/>
              <w:left w:w="108" w:type="dxa"/>
              <w:bottom w:w="0" w:type="dxa"/>
              <w:right w:w="108" w:type="dxa"/>
            </w:tcMar>
            <w:hideMark/>
          </w:tcPr>
          <w:p w14:paraId="102B5F16" w14:textId="3EE520F8" w:rsidR="002A744A" w:rsidRPr="00884D99" w:rsidRDefault="002A744A" w:rsidP="00F45DE8">
            <w:pPr>
              <w:spacing w:before="100" w:beforeAutospacing="1" w:after="100" w:afterAutospacing="1" w:line="252" w:lineRule="auto"/>
              <w:jc w:val="center"/>
              <w:rPr>
                <w:rFonts w:cs="Arial"/>
                <w:sz w:val="23"/>
                <w:szCs w:val="23"/>
                <w:lang w:eastAsia="en-GB"/>
              </w:rPr>
            </w:pPr>
            <w:r w:rsidRPr="00884D99">
              <w:rPr>
                <w:rFonts w:cs="Arial"/>
                <w:sz w:val="23"/>
                <w:szCs w:val="23"/>
                <w:lang w:eastAsia="en-GB"/>
              </w:rPr>
              <w:t>January 2024</w:t>
            </w:r>
          </w:p>
        </w:tc>
      </w:tr>
    </w:tbl>
    <w:p w14:paraId="72EEEC6D" w14:textId="77777777" w:rsidR="00853615" w:rsidRPr="00EE0A53" w:rsidRDefault="00853615" w:rsidP="00853615">
      <w:pPr>
        <w:rPr>
          <w:rFonts w:ascii="Times New Roman" w:eastAsia="Times New Roman" w:hAnsi="Times New Roman" w:cs="Times New Roman"/>
          <w:sz w:val="23"/>
          <w:szCs w:val="23"/>
          <w:lang w:eastAsia="en-GB"/>
        </w:rPr>
      </w:pPr>
    </w:p>
    <w:p w14:paraId="52F1049D" w14:textId="77777777" w:rsidR="00853615" w:rsidRDefault="00853615" w:rsidP="00853615">
      <w:pPr>
        <w:pStyle w:val="ListParagraph"/>
        <w:numPr>
          <w:ilvl w:val="0"/>
          <w:numId w:val="17"/>
        </w:numPr>
        <w:spacing w:before="100" w:beforeAutospacing="1" w:after="100" w:afterAutospacing="1" w:line="240" w:lineRule="auto"/>
        <w:rPr>
          <w:rFonts w:eastAsia="Times New Roman" w:cs="Arial"/>
          <w:b/>
          <w:bCs/>
          <w:color w:val="210756"/>
          <w:lang w:eastAsia="en-GB"/>
        </w:rPr>
      </w:pPr>
      <w:r w:rsidRPr="006B2785">
        <w:rPr>
          <w:rFonts w:eastAsia="Times New Roman" w:cs="Arial"/>
          <w:b/>
          <w:bCs/>
          <w:color w:val="210756"/>
          <w:lang w:eastAsia="en-GB"/>
        </w:rPr>
        <w:t xml:space="preserve">Payment of the Grant </w:t>
      </w:r>
    </w:p>
    <w:p w14:paraId="034ACDFC" w14:textId="77777777" w:rsidR="00853615" w:rsidRPr="006B2785" w:rsidRDefault="00853615" w:rsidP="00853615">
      <w:pPr>
        <w:pStyle w:val="ListParagraph"/>
        <w:spacing w:before="100" w:beforeAutospacing="1" w:after="100" w:afterAutospacing="1"/>
        <w:rPr>
          <w:rFonts w:eastAsia="Times New Roman" w:cs="Arial"/>
          <w:b/>
          <w:bCs/>
          <w:color w:val="210756"/>
          <w:lang w:eastAsia="en-GB"/>
        </w:rPr>
      </w:pPr>
    </w:p>
    <w:p w14:paraId="67CCF2F1" w14:textId="77777777" w:rsidR="00853615" w:rsidRPr="00884D99" w:rsidRDefault="00853615" w:rsidP="00F45DE8">
      <w:pPr>
        <w:pStyle w:val="ListParagraph"/>
        <w:shd w:val="clear" w:color="auto" w:fill="FFFFFF"/>
        <w:jc w:val="both"/>
        <w:rPr>
          <w:rFonts w:eastAsia="Times New Roman" w:cs="Arial"/>
          <w:sz w:val="23"/>
          <w:szCs w:val="23"/>
          <w:lang w:eastAsia="en-GB"/>
        </w:rPr>
      </w:pPr>
      <w:r w:rsidRPr="00884D99">
        <w:rPr>
          <w:rFonts w:eastAsia="Times New Roman" w:cs="Arial"/>
          <w:sz w:val="23"/>
          <w:szCs w:val="23"/>
          <w:lang w:eastAsia="en-GB"/>
        </w:rPr>
        <w:t>Following announcement of the results, the British Council will sign Grant Agreements with the successful applicants on the UK side. The UK institutions are expected to allocate funding to their Egyptian partners to co-deliver the project. Unless otherwise stated, the British Council will administer 100% of the funding within 60 days of receiving the signed Grant Agreement. All funded applicants must submit a declaration confirming they have received the funds.</w:t>
      </w:r>
    </w:p>
    <w:p w14:paraId="3C9102D0" w14:textId="77777777" w:rsidR="00853615" w:rsidRPr="00884D99" w:rsidRDefault="00853615" w:rsidP="00F45DE8">
      <w:pPr>
        <w:pStyle w:val="ListParagraph"/>
        <w:shd w:val="clear" w:color="auto" w:fill="FFFFFF"/>
        <w:jc w:val="both"/>
        <w:rPr>
          <w:rFonts w:eastAsia="Times New Roman" w:cs="Arial"/>
          <w:sz w:val="23"/>
          <w:szCs w:val="23"/>
          <w:lang w:eastAsia="en-GB"/>
        </w:rPr>
      </w:pPr>
      <w:r w:rsidRPr="00884D99">
        <w:rPr>
          <w:rFonts w:eastAsia="Times New Roman" w:cs="Arial"/>
          <w:sz w:val="23"/>
          <w:szCs w:val="23"/>
          <w:lang w:eastAsia="en-GB"/>
        </w:rPr>
        <w:t>The British Council reserves the right to recover payment in full if the final report and supporting documents are not satisfactory, or the activities have not been delivered as planned.</w:t>
      </w:r>
    </w:p>
    <w:p w14:paraId="19B74BED" w14:textId="26D7879B" w:rsidR="00853615" w:rsidRDefault="00853615" w:rsidP="009E7084">
      <w:pPr>
        <w:pStyle w:val="ListParagraph"/>
        <w:shd w:val="clear" w:color="auto" w:fill="FFFFFF"/>
        <w:jc w:val="both"/>
        <w:rPr>
          <w:rFonts w:eastAsia="Times New Roman" w:cs="Arial"/>
          <w:sz w:val="23"/>
          <w:szCs w:val="23"/>
          <w:lang w:eastAsia="en-GB"/>
        </w:rPr>
      </w:pPr>
      <w:r w:rsidRPr="00884D99">
        <w:rPr>
          <w:rFonts w:eastAsia="Times New Roman" w:cs="Arial"/>
          <w:sz w:val="23"/>
          <w:szCs w:val="23"/>
          <w:lang w:eastAsia="en-GB"/>
        </w:rPr>
        <w:t xml:space="preserve">In cases where the project expenditure is less than the funding awarded, the underspend cannot be used for further activity unless agreed by the British Council. Requests to utilise the underspend should be sent to British Council prior to additional expenditure. Requests should be submitted </w:t>
      </w:r>
      <w:r w:rsidR="00385CBB" w:rsidRPr="00F45DE8">
        <w:rPr>
          <w:rFonts w:eastAsia="Times New Roman" w:cs="Arial"/>
          <w:sz w:val="23"/>
          <w:szCs w:val="23"/>
          <w:lang w:eastAsia="en-GB"/>
        </w:rPr>
        <w:t>3</w:t>
      </w:r>
      <w:r w:rsidRPr="00F45DE8">
        <w:rPr>
          <w:rFonts w:eastAsia="Times New Roman" w:cs="Arial"/>
          <w:sz w:val="23"/>
          <w:szCs w:val="23"/>
          <w:lang w:eastAsia="en-GB"/>
        </w:rPr>
        <w:t> months prior to project closure.</w:t>
      </w:r>
    </w:p>
    <w:p w14:paraId="357A078C" w14:textId="77777777" w:rsidR="009E7084" w:rsidRPr="009E7084" w:rsidRDefault="009E7084" w:rsidP="009E7084">
      <w:pPr>
        <w:pStyle w:val="ListParagraph"/>
        <w:shd w:val="clear" w:color="auto" w:fill="FFFFFF"/>
        <w:jc w:val="both"/>
        <w:rPr>
          <w:rFonts w:eastAsia="Times New Roman" w:cs="Arial"/>
          <w:sz w:val="23"/>
          <w:szCs w:val="23"/>
          <w:lang w:eastAsia="en-GB"/>
        </w:rPr>
      </w:pPr>
    </w:p>
    <w:p w14:paraId="27E8796C" w14:textId="77777777" w:rsidR="00853615" w:rsidRPr="00DA730C" w:rsidRDefault="00853615" w:rsidP="00853615">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Implementation </w:t>
      </w:r>
    </w:p>
    <w:p w14:paraId="5A4863C8" w14:textId="18B55DAF" w:rsidR="00EE0A53" w:rsidRPr="00EE0A53" w:rsidRDefault="00853615" w:rsidP="00F45DE8">
      <w:pPr>
        <w:spacing w:before="100" w:beforeAutospacing="1" w:after="100" w:afterAutospacing="1"/>
        <w:ind w:left="720"/>
        <w:jc w:val="both"/>
        <w:rPr>
          <w:rFonts w:eastAsia="Times New Roman" w:cs="Arial"/>
          <w:sz w:val="23"/>
          <w:szCs w:val="23"/>
          <w:lang w:eastAsia="en-GB"/>
        </w:rPr>
      </w:pPr>
      <w:r w:rsidRPr="00EE0A53">
        <w:rPr>
          <w:rFonts w:eastAsia="Times New Roman" w:cs="Arial"/>
          <w:sz w:val="23"/>
          <w:szCs w:val="23"/>
          <w:lang w:eastAsia="en-GB"/>
        </w:rPr>
        <w:t xml:space="preserve">All funded projects must be implemented in accordance with the submitted proposal, Grant Agreement, and other formal / written communication by the British Council. Any changes to proposed project activities must be approved by the British Council before going ahead. </w:t>
      </w:r>
    </w:p>
    <w:p w14:paraId="0004E524" w14:textId="77777777" w:rsidR="00853615" w:rsidRPr="00DA730C" w:rsidRDefault="00853615" w:rsidP="00853615">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Digital Platform </w:t>
      </w:r>
    </w:p>
    <w:p w14:paraId="56D74C2D" w14:textId="77777777" w:rsidR="00853615" w:rsidRPr="00EE0A53" w:rsidRDefault="00853615" w:rsidP="00F45DE8">
      <w:pPr>
        <w:spacing w:before="100" w:beforeAutospacing="1" w:after="100" w:afterAutospacing="1"/>
        <w:ind w:left="720"/>
        <w:jc w:val="both"/>
        <w:rPr>
          <w:rFonts w:eastAsia="Times New Roman" w:cs="Arial"/>
          <w:sz w:val="23"/>
          <w:szCs w:val="23"/>
          <w:lang w:eastAsia="en-GB"/>
        </w:rPr>
      </w:pPr>
      <w:r w:rsidRPr="00EE0A53">
        <w:rPr>
          <w:rFonts w:eastAsia="Times New Roman" w:cs="Arial"/>
          <w:sz w:val="23"/>
          <w:szCs w:val="23"/>
          <w:lang w:eastAsia="en-GB"/>
        </w:rPr>
        <w:t xml:space="preserve">The British Council strongly recommends using Microsoft Teams to deliver virtual activities and workshops. </w:t>
      </w:r>
    </w:p>
    <w:p w14:paraId="1C9239BC" w14:textId="6B8B96FC" w:rsidR="00853615" w:rsidRDefault="00853615" w:rsidP="00F45DE8">
      <w:pPr>
        <w:spacing w:before="100" w:beforeAutospacing="1" w:after="100" w:afterAutospacing="1"/>
        <w:ind w:left="720"/>
        <w:jc w:val="both"/>
        <w:rPr>
          <w:rFonts w:eastAsia="Times New Roman" w:cs="Arial"/>
          <w:sz w:val="23"/>
          <w:szCs w:val="23"/>
          <w:lang w:eastAsia="en-GB"/>
        </w:rPr>
      </w:pPr>
      <w:r w:rsidRPr="00EE0A53">
        <w:rPr>
          <w:rFonts w:eastAsia="Times New Roman" w:cs="Arial"/>
          <w:sz w:val="23"/>
          <w:szCs w:val="23"/>
          <w:lang w:eastAsia="en-GB"/>
        </w:rPr>
        <w:t xml:space="preserve">Principal Applicants, who want to use other online tools or online platforms, must follow British Council’s safeguarding and security protocols. Please email British Council for the protocols or if you have any questions. </w:t>
      </w:r>
    </w:p>
    <w:p w14:paraId="652C335C" w14:textId="6BBB4D53" w:rsidR="00A75974" w:rsidRDefault="00A75974" w:rsidP="00F45DE8">
      <w:pPr>
        <w:spacing w:before="100" w:beforeAutospacing="1" w:after="100" w:afterAutospacing="1"/>
        <w:ind w:left="720"/>
        <w:jc w:val="both"/>
        <w:rPr>
          <w:rFonts w:eastAsia="Times New Roman" w:cs="Arial"/>
          <w:sz w:val="23"/>
          <w:szCs w:val="23"/>
          <w:lang w:eastAsia="en-GB"/>
        </w:rPr>
      </w:pPr>
    </w:p>
    <w:p w14:paraId="0B92617E" w14:textId="77777777" w:rsidR="00A75974" w:rsidRPr="00EE0A53" w:rsidRDefault="00A75974" w:rsidP="00F45DE8">
      <w:pPr>
        <w:spacing w:before="100" w:beforeAutospacing="1" w:after="100" w:afterAutospacing="1"/>
        <w:ind w:left="720"/>
        <w:jc w:val="both"/>
        <w:rPr>
          <w:rFonts w:eastAsia="Times New Roman" w:cs="Arial"/>
          <w:sz w:val="23"/>
          <w:szCs w:val="23"/>
          <w:lang w:eastAsia="en-GB"/>
        </w:rPr>
      </w:pPr>
    </w:p>
    <w:p w14:paraId="30BDAB67" w14:textId="77777777" w:rsidR="00853615" w:rsidRPr="00DA730C" w:rsidRDefault="00853615" w:rsidP="00853615">
      <w:pPr>
        <w:pStyle w:val="ListParagraph"/>
        <w:numPr>
          <w:ilvl w:val="0"/>
          <w:numId w:val="17"/>
        </w:numPr>
        <w:spacing w:before="100" w:beforeAutospacing="1" w:after="100" w:afterAutospacing="1" w:line="240" w:lineRule="auto"/>
        <w:rPr>
          <w:rFonts w:ascii="Times New Roman" w:eastAsia="Times New Roman" w:hAnsi="Times New Roman" w:cs="Times New Roman"/>
          <w:lang w:eastAsia="en-GB"/>
        </w:rPr>
      </w:pPr>
      <w:r w:rsidRPr="00DA730C">
        <w:rPr>
          <w:rFonts w:eastAsia="Times New Roman" w:cs="Arial"/>
          <w:b/>
          <w:bCs/>
          <w:color w:val="210756"/>
          <w:lang w:eastAsia="en-GB"/>
        </w:rPr>
        <w:t xml:space="preserve">Project Reporting, Monitoring and Evaluation </w:t>
      </w:r>
    </w:p>
    <w:p w14:paraId="77655A8B" w14:textId="6F0DFB47" w:rsidR="00853615" w:rsidRPr="00884D99" w:rsidRDefault="00853615" w:rsidP="00F45DE8">
      <w:pPr>
        <w:spacing w:before="100" w:beforeAutospacing="1" w:after="100" w:afterAutospacing="1"/>
        <w:ind w:left="720"/>
        <w:jc w:val="both"/>
        <w:rPr>
          <w:rFonts w:eastAsia="Times New Roman" w:cs="Arial"/>
          <w:sz w:val="23"/>
          <w:szCs w:val="23"/>
          <w:lang w:eastAsia="en-GB"/>
        </w:rPr>
      </w:pPr>
      <w:r w:rsidRPr="00884D99">
        <w:rPr>
          <w:rFonts w:eastAsia="Times New Roman" w:cs="Arial"/>
          <w:sz w:val="23"/>
          <w:szCs w:val="23"/>
          <w:lang w:eastAsia="en-GB"/>
        </w:rPr>
        <w:t>Principal Applicant is responsible to submit Midterm Report</w:t>
      </w:r>
      <w:r w:rsidR="00385CBB">
        <w:rPr>
          <w:rFonts w:eastAsia="Times New Roman" w:cs="Arial"/>
          <w:sz w:val="23"/>
          <w:szCs w:val="23"/>
          <w:lang w:eastAsia="en-GB"/>
        </w:rPr>
        <w:t>s</w:t>
      </w:r>
      <w:r w:rsidRPr="00884D99">
        <w:rPr>
          <w:rFonts w:eastAsia="Times New Roman" w:cs="Arial"/>
          <w:sz w:val="23"/>
          <w:szCs w:val="23"/>
          <w:lang w:eastAsia="en-GB"/>
        </w:rPr>
        <w:t xml:space="preserve"> to the British Council. This report shall consist of narrative</w:t>
      </w:r>
      <w:r w:rsidR="00385CBB">
        <w:rPr>
          <w:rFonts w:eastAsia="Times New Roman" w:cs="Arial"/>
          <w:sz w:val="23"/>
          <w:szCs w:val="23"/>
          <w:lang w:eastAsia="en-GB"/>
        </w:rPr>
        <w:t>,</w:t>
      </w:r>
      <w:r w:rsidR="00385CBB" w:rsidRPr="00385CBB">
        <w:rPr>
          <w:color w:val="0E101A"/>
        </w:rPr>
        <w:t xml:space="preserve"> </w:t>
      </w:r>
      <w:r w:rsidR="00385CBB" w:rsidRPr="00F45DE8">
        <w:rPr>
          <w:rFonts w:eastAsia="Times New Roman" w:cs="Arial"/>
          <w:sz w:val="23"/>
          <w:szCs w:val="23"/>
          <w:lang w:eastAsia="en-GB"/>
        </w:rPr>
        <w:t>The Result and Evidence Framework</w:t>
      </w:r>
      <w:r w:rsidRPr="00884D99">
        <w:rPr>
          <w:rFonts w:eastAsia="Times New Roman" w:cs="Arial"/>
          <w:sz w:val="23"/>
          <w:szCs w:val="23"/>
          <w:lang w:eastAsia="en-GB"/>
        </w:rPr>
        <w:t xml:space="preserve"> and financial information that tracks progress against milestones / plan. In addition to this, the Principal Applicant will be required to submit a final narrative and financial report within 30 days upon completion of the project. Project report template will be provided prior to Inception Meeting. </w:t>
      </w:r>
    </w:p>
    <w:p w14:paraId="064F7552" w14:textId="34483F01" w:rsidR="00853615" w:rsidRPr="00884D99" w:rsidRDefault="00853615" w:rsidP="00F45DE8">
      <w:pPr>
        <w:spacing w:before="100" w:beforeAutospacing="1" w:after="100" w:afterAutospacing="1"/>
        <w:ind w:left="720"/>
        <w:jc w:val="both"/>
        <w:rPr>
          <w:rFonts w:eastAsia="Times New Roman" w:cs="Arial"/>
          <w:sz w:val="23"/>
          <w:szCs w:val="23"/>
          <w:lang w:eastAsia="en-GB"/>
        </w:rPr>
      </w:pPr>
      <w:r w:rsidRPr="00884D99">
        <w:rPr>
          <w:rFonts w:eastAsia="Times New Roman" w:cs="Arial"/>
          <w:sz w:val="23"/>
          <w:szCs w:val="23"/>
          <w:lang w:eastAsia="en-GB"/>
        </w:rPr>
        <w:t xml:space="preserve">The British Council will conduct regular Monitoring and Evaluation as well as </w:t>
      </w:r>
      <w:r w:rsidR="0096335F" w:rsidRPr="00884D99">
        <w:rPr>
          <w:rFonts w:eastAsia="Times New Roman" w:cs="Arial"/>
          <w:sz w:val="23"/>
          <w:szCs w:val="23"/>
          <w:lang w:eastAsia="en-GB"/>
        </w:rPr>
        <w:t xml:space="preserve">might </w:t>
      </w:r>
      <w:r w:rsidRPr="00884D99">
        <w:rPr>
          <w:rFonts w:eastAsia="Times New Roman" w:cs="Arial"/>
          <w:sz w:val="23"/>
          <w:szCs w:val="23"/>
          <w:lang w:eastAsia="en-GB"/>
        </w:rPr>
        <w:t xml:space="preserve">commission independent evaluations of selected projects that are of strategic importance to GGP. </w:t>
      </w:r>
    </w:p>
    <w:p w14:paraId="315470C7" w14:textId="77777777" w:rsidR="00853615" w:rsidRPr="00884D99" w:rsidRDefault="00853615" w:rsidP="00F45DE8">
      <w:pPr>
        <w:spacing w:before="100" w:beforeAutospacing="1" w:after="100" w:afterAutospacing="1"/>
        <w:ind w:left="720"/>
        <w:jc w:val="both"/>
        <w:rPr>
          <w:rFonts w:eastAsia="Times New Roman" w:cs="Arial"/>
          <w:sz w:val="23"/>
          <w:szCs w:val="23"/>
          <w:lang w:eastAsia="en-GB"/>
        </w:rPr>
      </w:pPr>
      <w:r w:rsidRPr="00884D99">
        <w:rPr>
          <w:rFonts w:eastAsia="Times New Roman" w:cs="Arial"/>
          <w:sz w:val="23"/>
          <w:szCs w:val="23"/>
          <w:lang w:eastAsia="en-GB"/>
        </w:rPr>
        <w:t xml:space="preserve">Record of project including record of activities, contracts, important project document, evaluation reports, spending and supporting documentations related with financial transaction should be kept until seven (7) years after the closure of the project for audit purpose. </w:t>
      </w:r>
    </w:p>
    <w:p w14:paraId="0F775FA8" w14:textId="77777777" w:rsidR="00853615" w:rsidRPr="00DA730C" w:rsidRDefault="00853615" w:rsidP="00853615">
      <w:pPr>
        <w:pStyle w:val="ListParagraph"/>
        <w:numPr>
          <w:ilvl w:val="0"/>
          <w:numId w:val="17"/>
        </w:numPr>
        <w:spacing w:before="100" w:beforeAutospacing="1" w:after="100" w:afterAutospacing="1" w:line="240" w:lineRule="auto"/>
        <w:rPr>
          <w:rFonts w:eastAsia="Times New Roman" w:cs="Arial"/>
          <w:b/>
          <w:bCs/>
          <w:color w:val="210756"/>
          <w:lang w:eastAsia="en-GB"/>
        </w:rPr>
      </w:pPr>
      <w:r w:rsidRPr="00DA730C">
        <w:rPr>
          <w:rFonts w:eastAsia="Times New Roman" w:cs="Arial"/>
          <w:b/>
          <w:bCs/>
          <w:color w:val="210756"/>
          <w:lang w:eastAsia="en-GB"/>
        </w:rPr>
        <w:t xml:space="preserve">Applicant Screening </w:t>
      </w:r>
    </w:p>
    <w:p w14:paraId="4A671D63" w14:textId="77777777" w:rsidR="00867858" w:rsidRPr="00EE0A53" w:rsidRDefault="00867858" w:rsidP="00867858">
      <w:pPr>
        <w:pStyle w:val="BodyText"/>
        <w:spacing w:line="276" w:lineRule="auto"/>
        <w:ind w:right="245"/>
        <w:jc w:val="both"/>
        <w:rPr>
          <w:rFonts w:ascii="Arial" w:eastAsia="Times New Roman" w:hAnsi="Arial" w:cs="Arial"/>
          <w:sz w:val="23"/>
          <w:szCs w:val="23"/>
          <w:lang w:val="en-GB" w:eastAsia="en-GB"/>
        </w:rPr>
      </w:pPr>
      <w:proofErr w:type="gramStart"/>
      <w:r w:rsidRPr="00EE0A53">
        <w:rPr>
          <w:rFonts w:ascii="Arial" w:eastAsia="Times New Roman" w:hAnsi="Arial" w:cs="Arial"/>
          <w:sz w:val="23"/>
          <w:szCs w:val="23"/>
          <w:lang w:val="en-GB" w:eastAsia="en-GB"/>
        </w:rPr>
        <w:t>In order to</w:t>
      </w:r>
      <w:proofErr w:type="gramEnd"/>
      <w:r w:rsidRPr="00EE0A53">
        <w:rPr>
          <w:rFonts w:ascii="Arial" w:eastAsia="Times New Roman" w:hAnsi="Arial" w:cs="Arial"/>
          <w:sz w:val="23"/>
          <w:szCs w:val="23"/>
          <w:lang w:val="en-GB" w:eastAsia="en-GB"/>
        </w:rPr>
        <w:t xml:space="preserve">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are listed:</w:t>
      </w:r>
    </w:p>
    <w:p w14:paraId="70DF29BE" w14:textId="77777777" w:rsidR="00867858" w:rsidRPr="00EE0A53" w:rsidRDefault="00867858" w:rsidP="00867858">
      <w:pPr>
        <w:pStyle w:val="ListParagraph"/>
        <w:widowControl w:val="0"/>
        <w:numPr>
          <w:ilvl w:val="0"/>
          <w:numId w:val="28"/>
        </w:numPr>
        <w:tabs>
          <w:tab w:val="left" w:pos="1052"/>
          <w:tab w:val="left" w:pos="1053"/>
        </w:tabs>
        <w:autoSpaceDE w:val="0"/>
        <w:autoSpaceDN w:val="0"/>
        <w:spacing w:before="121" w:after="0" w:line="271" w:lineRule="auto"/>
        <w:ind w:right="245"/>
        <w:rPr>
          <w:rFonts w:eastAsia="Times New Roman" w:cs="Arial"/>
          <w:sz w:val="23"/>
          <w:szCs w:val="23"/>
          <w:lang w:eastAsia="en-GB"/>
        </w:rPr>
      </w:pPr>
      <w:r w:rsidRPr="00EE0A53">
        <w:rPr>
          <w:rFonts w:eastAsia="Times New Roman" w:cs="Arial"/>
          <w:sz w:val="23"/>
          <w:szCs w:val="23"/>
          <w:lang w:eastAsia="en-GB"/>
        </w:rPr>
        <w:t>as an individual or entity with whom national or supranational bodies have decreed organisations should not have financial dealings.</w:t>
      </w:r>
    </w:p>
    <w:p w14:paraId="3C514281" w14:textId="2F50D779" w:rsidR="00867858" w:rsidRPr="00EE0A53" w:rsidRDefault="00867858" w:rsidP="00867858">
      <w:pPr>
        <w:pStyle w:val="ListParagraph"/>
        <w:widowControl w:val="0"/>
        <w:numPr>
          <w:ilvl w:val="0"/>
          <w:numId w:val="28"/>
        </w:numPr>
        <w:tabs>
          <w:tab w:val="left" w:pos="1052"/>
          <w:tab w:val="left" w:pos="1053"/>
        </w:tabs>
        <w:autoSpaceDE w:val="0"/>
        <w:autoSpaceDN w:val="0"/>
        <w:spacing w:before="9" w:after="0" w:line="271" w:lineRule="auto"/>
        <w:ind w:right="246"/>
        <w:rPr>
          <w:rFonts w:eastAsia="Times New Roman" w:cs="Arial"/>
          <w:sz w:val="23"/>
          <w:szCs w:val="23"/>
          <w:lang w:eastAsia="en-GB"/>
        </w:rPr>
      </w:pPr>
      <w:r w:rsidRPr="00EE0A53">
        <w:rPr>
          <w:rFonts w:eastAsia="Times New Roman" w:cs="Arial"/>
          <w:sz w:val="23"/>
          <w:szCs w:val="23"/>
          <w:lang w:eastAsia="en-GB"/>
        </w:rPr>
        <w:t xml:space="preserve">as being wanted by Interpol or any national law enforcement body in connection </w:t>
      </w:r>
      <w:r w:rsidR="004B3878" w:rsidRPr="00EE0A53">
        <w:rPr>
          <w:rFonts w:eastAsia="Times New Roman" w:cs="Arial"/>
          <w:sz w:val="23"/>
          <w:szCs w:val="23"/>
          <w:lang w:eastAsia="en-GB"/>
        </w:rPr>
        <w:t xml:space="preserve">with </w:t>
      </w:r>
      <w:r w:rsidR="009E7084" w:rsidRPr="00EE0A53">
        <w:rPr>
          <w:rFonts w:eastAsia="Times New Roman" w:cs="Arial"/>
          <w:sz w:val="23"/>
          <w:szCs w:val="23"/>
          <w:lang w:eastAsia="en-GB"/>
        </w:rPr>
        <w:t>crime.</w:t>
      </w:r>
    </w:p>
    <w:p w14:paraId="147118AC" w14:textId="5296CC5C" w:rsidR="00867858" w:rsidRPr="00EE0A53" w:rsidRDefault="00867858" w:rsidP="00867858">
      <w:pPr>
        <w:pStyle w:val="ListParagraph"/>
        <w:widowControl w:val="0"/>
        <w:numPr>
          <w:ilvl w:val="0"/>
          <w:numId w:val="28"/>
        </w:numPr>
        <w:tabs>
          <w:tab w:val="left" w:pos="1052"/>
          <w:tab w:val="left" w:pos="1053"/>
        </w:tabs>
        <w:autoSpaceDE w:val="0"/>
        <w:autoSpaceDN w:val="0"/>
        <w:spacing w:before="6" w:after="0" w:line="240" w:lineRule="auto"/>
        <w:rPr>
          <w:rFonts w:eastAsia="Times New Roman" w:cs="Arial"/>
          <w:sz w:val="23"/>
          <w:szCs w:val="23"/>
          <w:lang w:eastAsia="en-GB"/>
        </w:rPr>
      </w:pPr>
      <w:r w:rsidRPr="00EE0A53">
        <w:rPr>
          <w:rFonts w:eastAsia="Times New Roman" w:cs="Arial"/>
          <w:sz w:val="23"/>
          <w:szCs w:val="23"/>
          <w:lang w:eastAsia="en-GB"/>
        </w:rPr>
        <w:t xml:space="preserve">as being subject to regulatory action by a national or international enforcement </w:t>
      </w:r>
      <w:r w:rsidR="004B3878" w:rsidRPr="00EE0A53">
        <w:rPr>
          <w:rFonts w:eastAsia="Times New Roman" w:cs="Arial"/>
          <w:sz w:val="23"/>
          <w:szCs w:val="23"/>
          <w:lang w:eastAsia="en-GB"/>
        </w:rPr>
        <w:t>body.</w:t>
      </w:r>
    </w:p>
    <w:p w14:paraId="51CC2EBD" w14:textId="77777777" w:rsidR="00867858" w:rsidRPr="00EE0A53" w:rsidRDefault="00867858" w:rsidP="00867858">
      <w:pPr>
        <w:pStyle w:val="ListParagraph"/>
        <w:widowControl w:val="0"/>
        <w:numPr>
          <w:ilvl w:val="0"/>
          <w:numId w:val="28"/>
        </w:numPr>
        <w:tabs>
          <w:tab w:val="left" w:pos="1052"/>
          <w:tab w:val="left" w:pos="1053"/>
        </w:tabs>
        <w:autoSpaceDE w:val="0"/>
        <w:autoSpaceDN w:val="0"/>
        <w:spacing w:before="39" w:after="0"/>
        <w:ind w:right="246"/>
        <w:rPr>
          <w:rFonts w:eastAsia="Times New Roman" w:cs="Arial"/>
          <w:sz w:val="23"/>
          <w:szCs w:val="23"/>
          <w:lang w:eastAsia="en-GB"/>
        </w:rPr>
      </w:pPr>
      <w:r w:rsidRPr="00EE0A53">
        <w:rPr>
          <w:rFonts w:eastAsia="Times New Roman" w:cs="Arial"/>
          <w:sz w:val="23"/>
          <w:szCs w:val="23"/>
          <w:lang w:eastAsia="en-GB"/>
        </w:rPr>
        <w:t xml:space="preserve">as being subject to export, </w:t>
      </w:r>
      <w:proofErr w:type="gramStart"/>
      <w:r w:rsidRPr="00EE0A53">
        <w:rPr>
          <w:rFonts w:eastAsia="Times New Roman" w:cs="Arial"/>
          <w:sz w:val="23"/>
          <w:szCs w:val="23"/>
          <w:lang w:eastAsia="en-GB"/>
        </w:rPr>
        <w:t>trade</w:t>
      </w:r>
      <w:proofErr w:type="gramEnd"/>
      <w:r w:rsidRPr="00EE0A53">
        <w:rPr>
          <w:rFonts w:eastAsia="Times New Roman" w:cs="Arial"/>
          <w:sz w:val="23"/>
          <w:szCs w:val="23"/>
          <w:lang w:eastAsia="en-GB"/>
        </w:rPr>
        <w:t xml:space="preserve"> or procurement controls or (in the case of an individual) as being disqualified from being a company director; and/or</w:t>
      </w:r>
    </w:p>
    <w:p w14:paraId="2129E19A" w14:textId="77777777" w:rsidR="00867858" w:rsidRPr="00EE0A53" w:rsidRDefault="00867858" w:rsidP="00867858">
      <w:pPr>
        <w:pStyle w:val="ListParagraph"/>
        <w:widowControl w:val="0"/>
        <w:numPr>
          <w:ilvl w:val="0"/>
          <w:numId w:val="28"/>
        </w:numPr>
        <w:tabs>
          <w:tab w:val="left" w:pos="1052"/>
          <w:tab w:val="left" w:pos="1053"/>
        </w:tabs>
        <w:autoSpaceDE w:val="0"/>
        <w:autoSpaceDN w:val="0"/>
        <w:spacing w:after="0" w:line="278" w:lineRule="auto"/>
        <w:ind w:right="245"/>
        <w:rPr>
          <w:rFonts w:eastAsia="Times New Roman" w:cs="Arial"/>
          <w:sz w:val="23"/>
          <w:szCs w:val="23"/>
          <w:lang w:eastAsia="en-GB"/>
        </w:rPr>
      </w:pPr>
      <w:r w:rsidRPr="00EE0A53">
        <w:rPr>
          <w:rFonts w:eastAsia="Times New Roman" w:cs="Arial"/>
          <w:sz w:val="23"/>
          <w:szCs w:val="23"/>
          <w:lang w:eastAsia="en-GB"/>
        </w:rPr>
        <w:t>as being a heightened risk individual or organisation, or (in the case of an individual) a politically exposed person.</w:t>
      </w:r>
    </w:p>
    <w:p w14:paraId="5EC09BB9" w14:textId="77777777" w:rsidR="00867858" w:rsidRPr="00EE0A53" w:rsidRDefault="00867858" w:rsidP="00867858">
      <w:pPr>
        <w:pStyle w:val="BodyText"/>
        <w:spacing w:before="114" w:line="276" w:lineRule="auto"/>
        <w:ind w:left="342" w:right="271" w:hanging="10"/>
        <w:jc w:val="both"/>
        <w:rPr>
          <w:rFonts w:ascii="Arial" w:eastAsia="Times New Roman" w:hAnsi="Arial" w:cs="Arial"/>
          <w:sz w:val="23"/>
          <w:szCs w:val="23"/>
          <w:lang w:val="en-GB" w:eastAsia="en-GB"/>
        </w:rPr>
      </w:pPr>
      <w:r w:rsidRPr="00EE0A53">
        <w:rPr>
          <w:rFonts w:ascii="Arial" w:eastAsia="Times New Roman" w:hAnsi="Arial" w:cs="Arial"/>
          <w:sz w:val="23"/>
          <w:szCs w:val="23"/>
          <w:lang w:val="en-GB" w:eastAsia="en-GB"/>
        </w:rPr>
        <w:t>If the applicant or any other party is listed in a Screening Database for any of the reasons set out above, the British Council will assess the applicant as ineligible to apply for this grant call.</w:t>
      </w:r>
    </w:p>
    <w:p w14:paraId="1E22ECB0" w14:textId="77777777" w:rsidR="00867858" w:rsidRPr="00EE0A53" w:rsidRDefault="00867858" w:rsidP="00867858">
      <w:pPr>
        <w:pStyle w:val="BodyText"/>
        <w:spacing w:before="109" w:line="278" w:lineRule="auto"/>
        <w:ind w:left="342" w:right="272" w:hanging="10"/>
        <w:jc w:val="both"/>
        <w:rPr>
          <w:rFonts w:ascii="Arial" w:eastAsia="Times New Roman" w:hAnsi="Arial" w:cs="Arial"/>
          <w:sz w:val="23"/>
          <w:szCs w:val="23"/>
          <w:lang w:val="en-GB" w:eastAsia="en-GB"/>
        </w:rPr>
      </w:pPr>
      <w:r w:rsidRPr="00EE0A53">
        <w:rPr>
          <w:rFonts w:ascii="Arial" w:eastAsia="Times New Roman" w:hAnsi="Arial" w:cs="Arial"/>
          <w:sz w:val="23"/>
          <w:szCs w:val="23"/>
          <w:lang w:val="en-GB" w:eastAsia="en-GB"/>
        </w:rPr>
        <w:t>The applicant must provide the British Council with all information reasonably requested by the British Council to complete the screening searches.</w:t>
      </w:r>
    </w:p>
    <w:p w14:paraId="5CABEB1A" w14:textId="09B2C777" w:rsidR="00867858" w:rsidRDefault="00867858" w:rsidP="004B3878">
      <w:pPr>
        <w:pStyle w:val="BodyText"/>
        <w:spacing w:before="106" w:line="276" w:lineRule="auto"/>
        <w:ind w:left="342" w:right="269" w:hanging="10"/>
        <w:jc w:val="both"/>
        <w:rPr>
          <w:rFonts w:ascii="Arial" w:eastAsia="Times New Roman" w:hAnsi="Arial" w:cs="Arial"/>
          <w:sz w:val="23"/>
          <w:szCs w:val="23"/>
          <w:lang w:val="en-GB" w:eastAsia="en-GB"/>
        </w:rPr>
      </w:pPr>
      <w:r w:rsidRPr="00EE0A53">
        <w:rPr>
          <w:rFonts w:ascii="Arial" w:eastAsia="Times New Roman" w:hAnsi="Arial" w:cs="Arial"/>
          <w:sz w:val="23"/>
          <w:szCs w:val="23"/>
          <w:lang w:val="en-GB" w:eastAsia="en-GB"/>
        </w:rPr>
        <w:t>Please read the text to this effect on the application form and tick the box to show that you understand this.</w:t>
      </w:r>
    </w:p>
    <w:p w14:paraId="2A9AC58C" w14:textId="0E9950DF"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2AC039A7" w14:textId="2B708FD0"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1849F7BB" w14:textId="68B17A40"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7BABE7BA" w14:textId="0CE5BBCA"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6461F98A" w14:textId="1DAF1613"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60EEA2CE" w14:textId="3DE892C0"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1E52A864" w14:textId="6412D998" w:rsidR="00A75974"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4232912F" w14:textId="77777777" w:rsidR="00A75974" w:rsidRPr="00EE0A53" w:rsidRDefault="00A75974" w:rsidP="004B3878">
      <w:pPr>
        <w:pStyle w:val="BodyText"/>
        <w:spacing w:before="106" w:line="276" w:lineRule="auto"/>
        <w:ind w:left="342" w:right="269" w:hanging="10"/>
        <w:jc w:val="both"/>
        <w:rPr>
          <w:rFonts w:ascii="Arial" w:eastAsia="Times New Roman" w:hAnsi="Arial" w:cs="Arial"/>
          <w:sz w:val="23"/>
          <w:szCs w:val="23"/>
          <w:lang w:val="en-GB" w:eastAsia="en-GB"/>
        </w:rPr>
      </w:pPr>
    </w:p>
    <w:p w14:paraId="737E7F05" w14:textId="4A00B31D" w:rsidR="004B3878" w:rsidRDefault="004B3878" w:rsidP="004B3878">
      <w:pPr>
        <w:pStyle w:val="ListParagraph"/>
        <w:numPr>
          <w:ilvl w:val="0"/>
          <w:numId w:val="17"/>
        </w:numPr>
        <w:spacing w:before="100" w:beforeAutospacing="1" w:after="100" w:afterAutospacing="1"/>
        <w:rPr>
          <w:rFonts w:eastAsia="Times New Roman" w:cs="Arial"/>
          <w:b/>
          <w:bCs/>
          <w:color w:val="210756"/>
          <w:lang w:eastAsia="en-GB"/>
        </w:rPr>
      </w:pPr>
      <w:r w:rsidRPr="004B3878">
        <w:rPr>
          <w:rFonts w:eastAsia="Times New Roman" w:cs="Arial"/>
          <w:b/>
          <w:bCs/>
          <w:color w:val="210756"/>
          <w:lang w:eastAsia="en-GB"/>
        </w:rPr>
        <w:t xml:space="preserve">British Council contractual requirements  </w:t>
      </w:r>
    </w:p>
    <w:p w14:paraId="17E43D93" w14:textId="77777777" w:rsidR="004B3878" w:rsidRDefault="004B3878" w:rsidP="004B3878">
      <w:pPr>
        <w:pStyle w:val="ListParagraph"/>
        <w:spacing w:before="100" w:beforeAutospacing="1" w:after="100" w:afterAutospacing="1"/>
        <w:rPr>
          <w:rFonts w:eastAsia="Times New Roman" w:cs="Arial"/>
          <w:b/>
          <w:bCs/>
          <w:color w:val="210756"/>
          <w:lang w:eastAsia="en-GB"/>
        </w:rPr>
      </w:pPr>
    </w:p>
    <w:p w14:paraId="7FD13722" w14:textId="066DD613" w:rsidR="004B3878" w:rsidRPr="00EE0A53" w:rsidRDefault="004B3878" w:rsidP="00F45DE8">
      <w:pPr>
        <w:pStyle w:val="ListParagraph"/>
        <w:numPr>
          <w:ilvl w:val="0"/>
          <w:numId w:val="33"/>
        </w:numPr>
        <w:spacing w:before="100" w:beforeAutospacing="1" w:after="100" w:afterAutospacing="1"/>
        <w:jc w:val="both"/>
        <w:rPr>
          <w:rFonts w:eastAsia="Times New Roman" w:cs="Arial"/>
          <w:sz w:val="23"/>
          <w:szCs w:val="23"/>
          <w:lang w:eastAsia="en-GB"/>
        </w:rPr>
      </w:pPr>
      <w:r w:rsidRPr="00EE0A53">
        <w:rPr>
          <w:rFonts w:eastAsia="Times New Roman" w:cs="Arial"/>
          <w:sz w:val="23"/>
          <w:szCs w:val="23"/>
          <w:lang w:eastAsia="en-GB"/>
        </w:rPr>
        <w:t>The contracting authority is the British Council which includes any subsidiary companies and other organisations that control or are controlled by the British Council from time to time (www.britishcouncil.org/organisation/structure/status).</w:t>
      </w:r>
    </w:p>
    <w:p w14:paraId="183D1043" w14:textId="77777777" w:rsidR="004B3878" w:rsidRPr="00EE0A53" w:rsidRDefault="004B3878" w:rsidP="00F45DE8">
      <w:pPr>
        <w:pStyle w:val="ListParagraph"/>
        <w:spacing w:before="100" w:beforeAutospacing="1" w:after="100" w:afterAutospacing="1"/>
        <w:jc w:val="both"/>
        <w:rPr>
          <w:rFonts w:eastAsia="Times New Roman" w:cs="Arial"/>
          <w:sz w:val="23"/>
          <w:szCs w:val="23"/>
          <w:lang w:eastAsia="en-GB"/>
        </w:rPr>
      </w:pPr>
    </w:p>
    <w:p w14:paraId="79A58605" w14:textId="4A4A5FA8" w:rsidR="004B3878" w:rsidRPr="00EE0A53" w:rsidRDefault="004B3878" w:rsidP="00F45DE8">
      <w:pPr>
        <w:pStyle w:val="ListParagraph"/>
        <w:numPr>
          <w:ilvl w:val="0"/>
          <w:numId w:val="33"/>
        </w:numPr>
        <w:spacing w:before="100" w:beforeAutospacing="1" w:after="100" w:afterAutospacing="1"/>
        <w:jc w:val="both"/>
        <w:rPr>
          <w:rFonts w:eastAsia="Times New Roman" w:cs="Arial"/>
          <w:sz w:val="23"/>
          <w:szCs w:val="23"/>
          <w:lang w:eastAsia="en-GB"/>
        </w:rPr>
      </w:pPr>
      <w:r w:rsidRPr="00EE0A53">
        <w:rPr>
          <w:rFonts w:eastAsia="Times New Roman" w:cs="Arial"/>
          <w:sz w:val="23"/>
          <w:szCs w:val="23"/>
          <w:lang w:eastAsia="en-GB"/>
        </w:rPr>
        <w:t xml:space="preserve">The successful applicants will be expected to undertake activities in the UK and in </w:t>
      </w:r>
      <w:r w:rsidR="009E7084">
        <w:rPr>
          <w:rFonts w:eastAsia="Times New Roman" w:cs="Arial"/>
          <w:sz w:val="23"/>
          <w:szCs w:val="23"/>
          <w:lang w:eastAsia="en-GB"/>
        </w:rPr>
        <w:t>Egypt.</w:t>
      </w:r>
    </w:p>
    <w:p w14:paraId="5E136A0C" w14:textId="77777777" w:rsidR="004B3878" w:rsidRPr="00EE0A53" w:rsidRDefault="004B3878" w:rsidP="00F45DE8">
      <w:pPr>
        <w:pStyle w:val="ListParagraph"/>
        <w:spacing w:before="100" w:beforeAutospacing="1" w:after="100" w:afterAutospacing="1"/>
        <w:jc w:val="both"/>
        <w:rPr>
          <w:rFonts w:eastAsia="Times New Roman" w:cs="Arial"/>
          <w:sz w:val="23"/>
          <w:szCs w:val="23"/>
          <w:lang w:eastAsia="en-GB"/>
        </w:rPr>
      </w:pPr>
    </w:p>
    <w:p w14:paraId="29D82E7E" w14:textId="2DD2CA6D" w:rsidR="004B3878" w:rsidRPr="00EE0A53" w:rsidRDefault="004B3878" w:rsidP="00F45DE8">
      <w:pPr>
        <w:pStyle w:val="ListParagraph"/>
        <w:numPr>
          <w:ilvl w:val="0"/>
          <w:numId w:val="33"/>
        </w:numPr>
        <w:spacing w:before="100" w:beforeAutospacing="1" w:after="100" w:afterAutospacing="1"/>
        <w:jc w:val="both"/>
        <w:rPr>
          <w:rFonts w:eastAsia="Times New Roman" w:cs="Arial"/>
          <w:sz w:val="23"/>
          <w:szCs w:val="23"/>
          <w:lang w:eastAsia="en-GB"/>
        </w:rPr>
      </w:pPr>
      <w:r w:rsidRPr="00EE0A53">
        <w:rPr>
          <w:rFonts w:eastAsia="Times New Roman" w:cs="Arial"/>
          <w:sz w:val="23"/>
          <w:szCs w:val="23"/>
          <w:lang w:eastAsia="en-GB"/>
        </w:rPr>
        <w:t>The British Council is subject to the requirements of the UK Freedom of Information Act, (“FOIA”). Please indicate in your application whether FOIA also applies to your organisation, so that we can reflect this in the Grant Agreement should you be successful in your application.</w:t>
      </w:r>
    </w:p>
    <w:p w14:paraId="657C7355" w14:textId="77777777" w:rsidR="004B3878" w:rsidRPr="00EE0A53" w:rsidRDefault="004B3878" w:rsidP="00F45DE8">
      <w:pPr>
        <w:pStyle w:val="ListParagraph"/>
        <w:spacing w:before="100" w:beforeAutospacing="1" w:after="100" w:afterAutospacing="1"/>
        <w:jc w:val="both"/>
        <w:rPr>
          <w:rFonts w:eastAsia="Times New Roman" w:cs="Arial"/>
          <w:sz w:val="23"/>
          <w:szCs w:val="23"/>
          <w:lang w:eastAsia="en-GB"/>
        </w:rPr>
      </w:pPr>
    </w:p>
    <w:p w14:paraId="726182BB" w14:textId="09181BB1" w:rsidR="004B3878" w:rsidRPr="00EE0A53" w:rsidRDefault="004B3878" w:rsidP="00F45DE8">
      <w:pPr>
        <w:pStyle w:val="ListParagraph"/>
        <w:numPr>
          <w:ilvl w:val="0"/>
          <w:numId w:val="33"/>
        </w:numPr>
        <w:spacing w:before="100" w:beforeAutospacing="1" w:after="100" w:afterAutospacing="1"/>
        <w:jc w:val="both"/>
        <w:rPr>
          <w:rFonts w:eastAsia="Times New Roman" w:cs="Arial"/>
          <w:sz w:val="23"/>
          <w:szCs w:val="23"/>
          <w:lang w:eastAsia="en-GB"/>
        </w:rPr>
      </w:pPr>
      <w:r w:rsidRPr="00EE0A53">
        <w:rPr>
          <w:rFonts w:eastAsia="Times New Roman" w:cs="Arial"/>
          <w:sz w:val="23"/>
          <w:szCs w:val="23"/>
          <w:lang w:eastAsia="en-GB"/>
        </w:rPr>
        <w:t>(Terms and Conditions of the Grant Agreement) (“Grant Agreement”). By submitting a response to this call for applications, you are agreeing to be bound by the terms of these guidelines and the Grant Agreement without further negotiation</w:t>
      </w:r>
      <w:r w:rsidR="0096335F">
        <w:rPr>
          <w:rFonts w:eastAsia="Times New Roman" w:cs="Arial"/>
          <w:sz w:val="23"/>
          <w:szCs w:val="23"/>
          <w:lang w:eastAsia="en-GB"/>
        </w:rPr>
        <w:t xml:space="preserve"> </w:t>
      </w:r>
      <w:r w:rsidRPr="00EE0A53">
        <w:rPr>
          <w:rFonts w:eastAsia="Times New Roman" w:cs="Arial"/>
          <w:sz w:val="23"/>
          <w:szCs w:val="23"/>
          <w:lang w:eastAsia="en-GB"/>
        </w:rPr>
        <w:t>or amendment.</w:t>
      </w:r>
    </w:p>
    <w:p w14:paraId="21E12DA1" w14:textId="77777777" w:rsidR="004B3878" w:rsidRPr="00EE0A53" w:rsidRDefault="004B3878" w:rsidP="00F45DE8">
      <w:pPr>
        <w:pStyle w:val="ListParagraph"/>
        <w:spacing w:before="100" w:beforeAutospacing="1" w:after="100" w:afterAutospacing="1"/>
        <w:jc w:val="both"/>
        <w:rPr>
          <w:rFonts w:eastAsia="Times New Roman" w:cs="Arial"/>
          <w:sz w:val="23"/>
          <w:szCs w:val="23"/>
          <w:lang w:eastAsia="en-GB"/>
        </w:rPr>
      </w:pPr>
    </w:p>
    <w:p w14:paraId="308A43A6" w14:textId="57F058D0" w:rsidR="004B3878" w:rsidRPr="00EE0A53" w:rsidRDefault="004B3878" w:rsidP="00F45DE8">
      <w:pPr>
        <w:pStyle w:val="ListParagraph"/>
        <w:numPr>
          <w:ilvl w:val="0"/>
          <w:numId w:val="33"/>
        </w:numPr>
        <w:spacing w:before="100" w:beforeAutospacing="1" w:after="100" w:afterAutospacing="1"/>
        <w:jc w:val="both"/>
        <w:rPr>
          <w:rFonts w:eastAsia="Times New Roman" w:cs="Arial"/>
          <w:sz w:val="23"/>
          <w:szCs w:val="23"/>
          <w:lang w:eastAsia="en-GB"/>
        </w:rPr>
      </w:pPr>
      <w:proofErr w:type="gramStart"/>
      <w:r w:rsidRPr="00EE0A53">
        <w:rPr>
          <w:rFonts w:eastAsia="Times New Roman" w:cs="Arial"/>
          <w:sz w:val="23"/>
          <w:szCs w:val="23"/>
          <w:lang w:eastAsia="en-GB"/>
        </w:rPr>
        <w:t>In the event that</w:t>
      </w:r>
      <w:proofErr w:type="gramEnd"/>
      <w:r w:rsidRPr="00EE0A53">
        <w:rPr>
          <w:rFonts w:eastAsia="Times New Roman" w:cs="Arial"/>
          <w:sz w:val="23"/>
          <w:szCs w:val="23"/>
          <w:lang w:eastAsia="en-GB"/>
        </w:rPr>
        <w:t xml:space="preserve"> you have any concerns or queries in relation to the Grant Agreement, you should submit a clarification request to </w:t>
      </w:r>
      <w:hyperlink r:id="rId25" w:history="1">
        <w:r w:rsidR="009E7084" w:rsidRPr="00E62F76">
          <w:rPr>
            <w:rStyle w:val="Hyperlink"/>
            <w:rFonts w:eastAsia="Times New Roman" w:cs="Arial"/>
            <w:sz w:val="23"/>
            <w:szCs w:val="23"/>
            <w:lang w:eastAsia="en-GB"/>
          </w:rPr>
          <w:t>egyptggp@britishcouncil.org</w:t>
        </w:r>
      </w:hyperlink>
      <w:r w:rsidR="009E7084">
        <w:rPr>
          <w:rFonts w:eastAsia="Times New Roman" w:cs="Arial"/>
          <w:sz w:val="23"/>
          <w:szCs w:val="23"/>
          <w:lang w:eastAsia="en-GB"/>
        </w:rPr>
        <w:t xml:space="preserve"> i</w:t>
      </w:r>
      <w:r w:rsidRPr="00EE0A53">
        <w:rPr>
          <w:rFonts w:eastAsia="Times New Roman" w:cs="Arial"/>
          <w:sz w:val="23"/>
          <w:szCs w:val="23"/>
          <w:lang w:eastAsia="en-GB"/>
        </w:rPr>
        <w:t>n accordance with the provisions of this call for applications by the application deadline. The British Council reserves the right not to make any changes to the Grant Agreement.</w:t>
      </w:r>
    </w:p>
    <w:p w14:paraId="435217BD" w14:textId="77777777" w:rsidR="004B3878" w:rsidRPr="00EE0A53" w:rsidRDefault="004B3878" w:rsidP="00F45DE8">
      <w:pPr>
        <w:pStyle w:val="ListParagraph"/>
        <w:jc w:val="both"/>
        <w:rPr>
          <w:rFonts w:eastAsia="Times New Roman" w:cs="Arial"/>
          <w:sz w:val="23"/>
          <w:szCs w:val="23"/>
          <w:lang w:eastAsia="en-GB"/>
        </w:rPr>
      </w:pPr>
    </w:p>
    <w:p w14:paraId="506B0B9F" w14:textId="00935E03" w:rsidR="00853615" w:rsidRPr="00EE0A53" w:rsidRDefault="004B3878" w:rsidP="00F45DE8">
      <w:pPr>
        <w:pStyle w:val="ListParagraph"/>
        <w:numPr>
          <w:ilvl w:val="0"/>
          <w:numId w:val="33"/>
        </w:numPr>
        <w:spacing w:before="100" w:beforeAutospacing="1" w:after="100" w:afterAutospacing="1"/>
        <w:jc w:val="both"/>
        <w:rPr>
          <w:rFonts w:eastAsia="Times New Roman" w:cs="Arial"/>
          <w:sz w:val="23"/>
          <w:szCs w:val="23"/>
          <w:lang w:eastAsia="en-GB"/>
        </w:rPr>
      </w:pPr>
      <w:r w:rsidRPr="00EE0A53">
        <w:rPr>
          <w:rFonts w:eastAsia="Times New Roman" w:cs="Arial"/>
          <w:sz w:val="23"/>
          <w:szCs w:val="23"/>
          <w:lang w:eastAsia="en-GB"/>
        </w:rPr>
        <w:t>The British Council is under no obligation to consider any clarifications / amendments to the Grant Agreement requested following the application deadline.</w:t>
      </w:r>
    </w:p>
    <w:p w14:paraId="146090F2" w14:textId="3649A355" w:rsidR="00853615" w:rsidRDefault="00853615" w:rsidP="00853615">
      <w:pPr>
        <w:pStyle w:val="Heading2"/>
        <w:tabs>
          <w:tab w:val="center" w:pos="495"/>
          <w:tab w:val="center" w:pos="2227"/>
        </w:tabs>
        <w:spacing w:after="177"/>
      </w:pPr>
      <w:r>
        <w:rPr>
          <w:rFonts w:ascii="Calibri" w:eastAsia="Calibri" w:hAnsi="Calibri" w:cs="Calibri"/>
          <w:color w:val="000000"/>
          <w:sz w:val="22"/>
        </w:rPr>
        <w:t xml:space="preserve">         </w:t>
      </w:r>
      <w:r>
        <w:rPr>
          <w:rFonts w:ascii="Arial" w:eastAsia="Times New Roman" w:hAnsi="Arial" w:cs="Arial"/>
          <w:b/>
          <w:bCs/>
          <w:color w:val="210756"/>
          <w:sz w:val="24"/>
          <w:szCs w:val="24"/>
          <w:lang w:eastAsia="en-GB"/>
        </w:rPr>
        <w:t xml:space="preserve">       15.</w:t>
      </w:r>
      <w:r w:rsidRPr="00FB3A8E">
        <w:rPr>
          <w:rFonts w:ascii="Arial" w:eastAsia="Times New Roman" w:hAnsi="Arial" w:cs="Arial"/>
          <w:b/>
          <w:bCs/>
          <w:color w:val="210756"/>
          <w:sz w:val="24"/>
          <w:szCs w:val="24"/>
          <w:lang w:eastAsia="en-GB"/>
        </w:rPr>
        <w:t>Selection Process</w:t>
      </w:r>
      <w:r>
        <w:t xml:space="preserve">  </w:t>
      </w:r>
    </w:p>
    <w:p w14:paraId="57A54EA8" w14:textId="2750DC99" w:rsidR="00853615" w:rsidRPr="00884D99" w:rsidRDefault="00853615" w:rsidP="00F45DE8">
      <w:pPr>
        <w:pStyle w:val="ListParagraph"/>
        <w:numPr>
          <w:ilvl w:val="0"/>
          <w:numId w:val="21"/>
        </w:numPr>
        <w:spacing w:after="115" w:line="240" w:lineRule="auto"/>
        <w:ind w:right="14"/>
        <w:jc w:val="both"/>
        <w:rPr>
          <w:rFonts w:eastAsia="Times New Roman" w:cs="Arial"/>
          <w:sz w:val="23"/>
          <w:szCs w:val="23"/>
          <w:lang w:eastAsia="en-GB"/>
        </w:rPr>
      </w:pPr>
      <w:r w:rsidRPr="00884D99">
        <w:rPr>
          <w:rFonts w:eastAsia="Times New Roman" w:cs="Arial"/>
          <w:sz w:val="23"/>
          <w:szCs w:val="23"/>
          <w:lang w:eastAsia="en-GB"/>
        </w:rPr>
        <w:t xml:space="preserve">Selection begins with an eligibility check by the British Council against the criteria given in these Guidelines and Eligibility Checklist at </w:t>
      </w:r>
      <w:bookmarkStart w:id="2" w:name="_Hlk86748112"/>
      <w:r w:rsidRPr="00884D99">
        <w:rPr>
          <w:rFonts w:eastAsia="Times New Roman" w:cs="Arial"/>
          <w:sz w:val="23"/>
          <w:szCs w:val="23"/>
          <w:lang w:eastAsia="en-GB"/>
        </w:rPr>
        <w:t xml:space="preserve">Appendix </w:t>
      </w:r>
      <w:bookmarkEnd w:id="2"/>
      <w:r w:rsidR="002F7D18">
        <w:rPr>
          <w:rFonts w:eastAsia="Times New Roman" w:cs="Arial"/>
          <w:sz w:val="23"/>
          <w:szCs w:val="23"/>
          <w:lang w:eastAsia="en-GB"/>
        </w:rPr>
        <w:t>1</w:t>
      </w:r>
      <w:r w:rsidRPr="00884D99">
        <w:rPr>
          <w:rFonts w:eastAsia="Times New Roman" w:cs="Arial"/>
          <w:sz w:val="23"/>
          <w:szCs w:val="23"/>
          <w:lang w:eastAsia="en-GB"/>
        </w:rPr>
        <w:t xml:space="preserve">. Only applications that meet the country priorities and requirements will be considered eligible.   </w:t>
      </w:r>
    </w:p>
    <w:p w14:paraId="7BC76C74" w14:textId="77777777" w:rsidR="00853615" w:rsidRPr="00884D99" w:rsidRDefault="00853615" w:rsidP="00F45DE8">
      <w:pPr>
        <w:pStyle w:val="ListParagraph"/>
        <w:numPr>
          <w:ilvl w:val="0"/>
          <w:numId w:val="21"/>
        </w:numPr>
        <w:spacing w:after="115" w:line="240" w:lineRule="auto"/>
        <w:ind w:right="14"/>
        <w:jc w:val="both"/>
        <w:rPr>
          <w:rFonts w:eastAsia="Times New Roman" w:cs="Arial"/>
          <w:sz w:val="23"/>
          <w:szCs w:val="23"/>
          <w:lang w:eastAsia="en-GB"/>
        </w:rPr>
      </w:pPr>
      <w:r w:rsidRPr="00884D99">
        <w:rPr>
          <w:rFonts w:eastAsia="Times New Roman" w:cs="Arial"/>
          <w:sz w:val="23"/>
          <w:szCs w:val="23"/>
          <w:lang w:eastAsia="en-GB"/>
        </w:rPr>
        <w:t xml:space="preserve">Applications undergo a quality review, considering development needs, country priorities, sustainability and capacity strengthening potential.  The quality review will involve the following: </w:t>
      </w:r>
    </w:p>
    <w:p w14:paraId="2C988DC9" w14:textId="768FE174" w:rsidR="00853615" w:rsidRPr="00884D99" w:rsidRDefault="00853615" w:rsidP="00F45DE8">
      <w:pPr>
        <w:spacing w:before="100" w:beforeAutospacing="1" w:after="100" w:afterAutospacing="1"/>
        <w:ind w:left="360"/>
        <w:jc w:val="both"/>
        <w:rPr>
          <w:rFonts w:ascii="Times New Roman" w:eastAsia="Times New Roman" w:hAnsi="Times New Roman" w:cs="Times New Roman"/>
          <w:sz w:val="23"/>
          <w:szCs w:val="23"/>
          <w:lang w:eastAsia="en-GB"/>
        </w:rPr>
      </w:pPr>
      <w:r w:rsidRPr="00884D99">
        <w:rPr>
          <w:rFonts w:eastAsia="Times New Roman" w:cs="Arial"/>
          <w:sz w:val="23"/>
          <w:szCs w:val="23"/>
          <w:lang w:eastAsia="en-GB"/>
        </w:rPr>
        <w:t>Assessment and scoring for each application will be carried out by a Panel from UK and Egypt (see point 2</w:t>
      </w:r>
      <w:r w:rsidRPr="00884D99">
        <w:rPr>
          <w:rFonts w:eastAsia="Times New Roman" w:cs="Arial"/>
          <w:b/>
          <w:bCs/>
          <w:sz w:val="23"/>
          <w:szCs w:val="23"/>
          <w:lang w:eastAsia="en-GB"/>
        </w:rPr>
        <w:t xml:space="preserve"> </w:t>
      </w:r>
      <w:r w:rsidRPr="00884D99">
        <w:rPr>
          <w:rFonts w:eastAsia="Times New Roman" w:cs="Arial"/>
          <w:sz w:val="23"/>
          <w:szCs w:val="23"/>
          <w:lang w:eastAsia="en-GB"/>
        </w:rPr>
        <w:t>Overview of Funding Opportunity</w:t>
      </w:r>
      <w:r w:rsidRPr="00884D99">
        <w:rPr>
          <w:rFonts w:eastAsia="Times New Roman" w:cs="Arial"/>
          <w:b/>
          <w:bCs/>
          <w:sz w:val="23"/>
          <w:szCs w:val="23"/>
          <w:lang w:eastAsia="en-GB"/>
        </w:rPr>
        <w:t xml:space="preserve"> </w:t>
      </w:r>
      <w:r w:rsidRPr="00884D99">
        <w:rPr>
          <w:rFonts w:eastAsia="Times New Roman" w:cs="Arial"/>
          <w:sz w:val="23"/>
          <w:szCs w:val="23"/>
          <w:lang w:eastAsia="en-GB"/>
        </w:rPr>
        <w:t xml:space="preserve">for priority focus areas and Appendix </w:t>
      </w:r>
      <w:r w:rsidR="002F7D18">
        <w:rPr>
          <w:rFonts w:eastAsia="Times New Roman" w:cs="Arial"/>
          <w:sz w:val="23"/>
          <w:szCs w:val="23"/>
          <w:lang w:eastAsia="en-GB"/>
        </w:rPr>
        <w:t>2</w:t>
      </w:r>
      <w:r w:rsidRPr="00884D99">
        <w:rPr>
          <w:rFonts w:eastAsia="Times New Roman" w:cs="Arial"/>
          <w:sz w:val="23"/>
          <w:szCs w:val="23"/>
          <w:lang w:eastAsia="en-GB"/>
        </w:rPr>
        <w:t xml:space="preserve"> for assessment form) </w:t>
      </w:r>
    </w:p>
    <w:p w14:paraId="7384245E" w14:textId="77777777" w:rsidR="00853615" w:rsidRPr="00884D99" w:rsidRDefault="00853615" w:rsidP="00F45DE8">
      <w:pPr>
        <w:spacing w:before="100" w:beforeAutospacing="1" w:after="100" w:afterAutospacing="1"/>
        <w:ind w:left="360"/>
        <w:jc w:val="both"/>
        <w:rPr>
          <w:rFonts w:eastAsia="Times New Roman" w:cs="Arial"/>
          <w:sz w:val="23"/>
          <w:szCs w:val="23"/>
          <w:lang w:eastAsia="en-GB"/>
        </w:rPr>
      </w:pPr>
      <w:r w:rsidRPr="00884D99">
        <w:rPr>
          <w:rFonts w:eastAsia="Times New Roman" w:cs="Arial"/>
          <w:sz w:val="23"/>
          <w:szCs w:val="23"/>
          <w:lang w:eastAsia="en-GB"/>
        </w:rPr>
        <w:t xml:space="preserve">Only eligible applications relevant to the Official Development Assistance (ODA) objectives and definitions established by the OECD will be considered for funding. </w:t>
      </w:r>
    </w:p>
    <w:p w14:paraId="2F742DE0" w14:textId="28F8804F" w:rsidR="00853615" w:rsidRDefault="00853615" w:rsidP="00F45DE8">
      <w:pPr>
        <w:spacing w:before="100" w:beforeAutospacing="1" w:after="100" w:afterAutospacing="1"/>
        <w:ind w:left="360"/>
        <w:jc w:val="both"/>
        <w:rPr>
          <w:rFonts w:eastAsia="Times New Roman" w:cs="Arial"/>
          <w:sz w:val="23"/>
          <w:szCs w:val="23"/>
          <w:lang w:eastAsia="en-GB"/>
        </w:rPr>
      </w:pPr>
      <w:r w:rsidRPr="00884D99">
        <w:rPr>
          <w:rFonts w:eastAsia="Times New Roman" w:cs="Arial"/>
          <w:sz w:val="23"/>
          <w:szCs w:val="23"/>
          <w:lang w:eastAsia="en-GB"/>
        </w:rPr>
        <w:t xml:space="preserve">All proposals must clearly articulate a plausible route to positive impact on the lives of low-income populations and a contribution to the economic development and social welfare of the partner country within a reasonable timeframe (3-15 years) [Official Development Assistance (ODA) eligibility as defined in point 16].  If the proposal is deemed not to meet this essential criterion, it will be rejected for funding regardless of the quality of the proposed activities.  </w:t>
      </w:r>
    </w:p>
    <w:p w14:paraId="605F0E12" w14:textId="39ABAB4C" w:rsidR="00A75974" w:rsidRDefault="00A75974" w:rsidP="00F45DE8">
      <w:pPr>
        <w:spacing w:before="100" w:beforeAutospacing="1" w:after="100" w:afterAutospacing="1"/>
        <w:ind w:left="360"/>
        <w:jc w:val="both"/>
        <w:rPr>
          <w:rFonts w:eastAsia="Times New Roman" w:cs="Arial"/>
          <w:sz w:val="23"/>
          <w:szCs w:val="23"/>
          <w:lang w:eastAsia="en-GB"/>
        </w:rPr>
      </w:pPr>
    </w:p>
    <w:p w14:paraId="09D74586" w14:textId="77777777" w:rsidR="00A75974" w:rsidRPr="00884D99" w:rsidRDefault="00A75974" w:rsidP="00F45DE8">
      <w:pPr>
        <w:spacing w:before="100" w:beforeAutospacing="1" w:after="100" w:afterAutospacing="1"/>
        <w:ind w:left="360"/>
        <w:jc w:val="both"/>
        <w:rPr>
          <w:rFonts w:ascii="Times New Roman" w:eastAsia="Times New Roman" w:hAnsi="Times New Roman" w:cs="Times New Roman"/>
          <w:sz w:val="23"/>
          <w:szCs w:val="23"/>
          <w:lang w:eastAsia="en-GB"/>
        </w:rPr>
      </w:pPr>
    </w:p>
    <w:p w14:paraId="1710AA71" w14:textId="77777777" w:rsidR="00853615" w:rsidRPr="00F45DE8" w:rsidRDefault="00853615" w:rsidP="00F45DE8">
      <w:pPr>
        <w:spacing w:before="100" w:beforeAutospacing="1" w:after="100" w:afterAutospacing="1"/>
        <w:ind w:left="360"/>
        <w:jc w:val="both"/>
        <w:rPr>
          <w:rFonts w:ascii="Times New Roman" w:eastAsia="Times New Roman" w:hAnsi="Times New Roman" w:cs="Times New Roman"/>
          <w:sz w:val="23"/>
          <w:szCs w:val="23"/>
          <w:lang w:eastAsia="en-GB"/>
        </w:rPr>
      </w:pPr>
      <w:r w:rsidRPr="00F45DE8">
        <w:rPr>
          <w:rFonts w:eastAsia="Times New Roman" w:cs="Arial"/>
          <w:sz w:val="23"/>
          <w:szCs w:val="23"/>
          <w:lang w:eastAsia="en-GB"/>
        </w:rPr>
        <w:t xml:space="preserve">Proposals are quality assessed against the criteria at point 7page 8, resulting in a final score between 0 and 100. Those receiving a final average score from the reviewers of less than 50 will be considered not fundable. However, achieving an average score equal to or above the threshold does not mean that the proposal will be funded. </w:t>
      </w:r>
    </w:p>
    <w:p w14:paraId="75677023" w14:textId="77777777" w:rsidR="00853615" w:rsidRPr="00EE0A53" w:rsidRDefault="00853615" w:rsidP="00853615">
      <w:pPr>
        <w:spacing w:after="161"/>
        <w:ind w:left="305" w:right="14"/>
        <w:rPr>
          <w:rFonts w:eastAsia="Times New Roman" w:cs="Arial"/>
          <w:sz w:val="23"/>
          <w:szCs w:val="23"/>
          <w:lang w:eastAsia="en-GB"/>
        </w:rPr>
      </w:pPr>
    </w:p>
    <w:p w14:paraId="1C45ECAC" w14:textId="77777777" w:rsidR="00853615" w:rsidRPr="0095783D" w:rsidRDefault="00853615" w:rsidP="00853615">
      <w:pPr>
        <w:rPr>
          <w:rFonts w:eastAsia="Times New Roman" w:cs="Arial"/>
          <w:b/>
          <w:bCs/>
          <w:color w:val="210756"/>
          <w:lang w:eastAsia="en-GB"/>
        </w:rPr>
      </w:pPr>
      <w:r>
        <w:rPr>
          <w:rFonts w:eastAsia="Times New Roman" w:cs="Arial"/>
          <w:b/>
          <w:bCs/>
          <w:color w:val="210756"/>
          <w:lang w:eastAsia="en-GB"/>
        </w:rPr>
        <w:t xml:space="preserve">           </w:t>
      </w:r>
      <w:r w:rsidRPr="0095783D">
        <w:rPr>
          <w:rFonts w:eastAsia="Times New Roman" w:cs="Arial"/>
          <w:b/>
          <w:bCs/>
          <w:color w:val="210756"/>
          <w:lang w:eastAsia="en-GB"/>
        </w:rPr>
        <w:t xml:space="preserve">16.Relevance to economic development and social welfare [Official  </w:t>
      </w:r>
    </w:p>
    <w:p w14:paraId="419542FF" w14:textId="77777777" w:rsidR="00853615" w:rsidRPr="00F45C9E" w:rsidRDefault="00853615" w:rsidP="00853615">
      <w:pPr>
        <w:rPr>
          <w:rFonts w:eastAsia="Times New Roman" w:cs="Arial"/>
          <w:b/>
          <w:bCs/>
          <w:color w:val="210756"/>
          <w:lang w:eastAsia="en-GB"/>
        </w:rPr>
      </w:pPr>
      <w:r w:rsidRPr="0095783D">
        <w:rPr>
          <w:rFonts w:eastAsia="Times New Roman" w:cs="Arial"/>
          <w:b/>
          <w:bCs/>
          <w:color w:val="210756"/>
          <w:lang w:eastAsia="en-GB"/>
        </w:rPr>
        <w:t xml:space="preserve">             Development Assistance (ODA) eligibility]</w:t>
      </w:r>
    </w:p>
    <w:p w14:paraId="1638198A" w14:textId="77777777" w:rsidR="00853615" w:rsidRPr="00F45C9E" w:rsidRDefault="00853615" w:rsidP="00A75974">
      <w:pPr>
        <w:spacing w:after="0"/>
        <w:rPr>
          <w:rFonts w:eastAsia="Times New Roman" w:cs="Arial"/>
          <w:b/>
          <w:bCs/>
          <w:color w:val="210756"/>
          <w:lang w:eastAsia="en-GB"/>
        </w:rPr>
      </w:pPr>
    </w:p>
    <w:p w14:paraId="6FDFFCAF" w14:textId="4453B9FD" w:rsidR="00853615" w:rsidRPr="00A75974" w:rsidRDefault="00853615" w:rsidP="00A75974">
      <w:pPr>
        <w:pStyle w:val="ListParagraph"/>
        <w:numPr>
          <w:ilvl w:val="0"/>
          <w:numId w:val="22"/>
        </w:numPr>
        <w:spacing w:after="0" w:line="240" w:lineRule="auto"/>
        <w:rPr>
          <w:rFonts w:eastAsia="Times New Roman" w:cs="Arial"/>
          <w:sz w:val="23"/>
          <w:szCs w:val="23"/>
          <w:lang w:eastAsia="en-GB"/>
        </w:rPr>
      </w:pPr>
      <w:proofErr w:type="gramStart"/>
      <w:r w:rsidRPr="001B1AA5">
        <w:rPr>
          <w:rFonts w:eastAsia="Times New Roman" w:cs="Arial"/>
          <w:sz w:val="23"/>
          <w:szCs w:val="23"/>
          <w:lang w:eastAsia="en-GB"/>
        </w:rPr>
        <w:t>For the purpose of</w:t>
      </w:r>
      <w:proofErr w:type="gramEnd"/>
      <w:r w:rsidRPr="001B1AA5">
        <w:rPr>
          <w:rFonts w:eastAsia="Times New Roman" w:cs="Arial"/>
          <w:sz w:val="23"/>
          <w:szCs w:val="23"/>
          <w:lang w:eastAsia="en-GB"/>
        </w:rPr>
        <w:t xml:space="preserve"> this call, capacity strengthening activities with development relevance are defined as activities that have the potential to contribute to the economic development and social welfare of </w:t>
      </w:r>
      <w:r w:rsidR="0096335F" w:rsidRPr="001B1AA5">
        <w:rPr>
          <w:rFonts w:eastAsia="Times New Roman" w:cs="Arial"/>
          <w:sz w:val="23"/>
          <w:szCs w:val="23"/>
          <w:lang w:eastAsia="en-GB"/>
        </w:rPr>
        <w:t>Egypt</w:t>
      </w:r>
      <w:r w:rsidRPr="001B1AA5">
        <w:rPr>
          <w:rFonts w:eastAsia="Times New Roman" w:cs="Arial"/>
          <w:sz w:val="23"/>
          <w:szCs w:val="23"/>
          <w:lang w:eastAsia="en-GB"/>
        </w:rPr>
        <w:t xml:space="preserve">, benefitting low-income and vulnerable populations specifically. </w:t>
      </w:r>
    </w:p>
    <w:p w14:paraId="00D51716" w14:textId="422F9B4B" w:rsidR="00853615" w:rsidRPr="00A75974" w:rsidRDefault="00853615" w:rsidP="00A75974">
      <w:pPr>
        <w:pStyle w:val="ListParagraph"/>
        <w:numPr>
          <w:ilvl w:val="0"/>
          <w:numId w:val="22"/>
        </w:numPr>
        <w:spacing w:after="0" w:line="240" w:lineRule="auto"/>
        <w:rPr>
          <w:rFonts w:eastAsia="Times New Roman" w:cs="Arial"/>
          <w:sz w:val="23"/>
          <w:szCs w:val="23"/>
          <w:lang w:eastAsia="en-GB"/>
        </w:rPr>
      </w:pPr>
      <w:proofErr w:type="gramStart"/>
      <w:r w:rsidRPr="001B1AA5">
        <w:rPr>
          <w:rFonts w:eastAsia="Times New Roman" w:cs="Arial"/>
          <w:sz w:val="23"/>
          <w:szCs w:val="23"/>
          <w:lang w:eastAsia="en-GB"/>
        </w:rPr>
        <w:t>In order to</w:t>
      </w:r>
      <w:proofErr w:type="gramEnd"/>
      <w:r w:rsidRPr="001B1AA5">
        <w:rPr>
          <w:rFonts w:eastAsia="Times New Roman" w:cs="Arial"/>
          <w:sz w:val="23"/>
          <w:szCs w:val="23"/>
          <w:lang w:eastAsia="en-GB"/>
        </w:rPr>
        <w:t xml:space="preserve"> be considered for funding under the programme, all proposals must clearly articulate a plausible route to positive impact on these populations within a short- to medium-term timeframe (3-15 years). </w:t>
      </w:r>
    </w:p>
    <w:p w14:paraId="71210A21" w14:textId="5C759EE7" w:rsidR="00853615" w:rsidRPr="00A75974" w:rsidRDefault="00853615" w:rsidP="00A75974">
      <w:pPr>
        <w:pStyle w:val="ListParagraph"/>
        <w:numPr>
          <w:ilvl w:val="0"/>
          <w:numId w:val="22"/>
        </w:numPr>
        <w:spacing w:after="0" w:line="240" w:lineRule="auto"/>
        <w:rPr>
          <w:rFonts w:eastAsia="Times New Roman" w:cs="Arial"/>
          <w:color w:val="210756"/>
          <w:sz w:val="23"/>
          <w:szCs w:val="23"/>
          <w:lang w:eastAsia="en-GB"/>
        </w:rPr>
      </w:pPr>
      <w:r w:rsidRPr="001B1AA5">
        <w:rPr>
          <w:rFonts w:eastAsia="Times New Roman" w:cs="Arial"/>
          <w:sz w:val="23"/>
          <w:szCs w:val="23"/>
          <w:lang w:eastAsia="en-GB"/>
        </w:rPr>
        <w:t>Applications which do not meet the ODA criterion cannot receive funding. Applicants should therefore consider, within their proposals, how the proposed capacity strengthening activities will address issues related to development effectively and efficiently, working in areas of demonstrable relevance to local challenges and using the strengths of the UK to address them. Applicants are asked to highlight relevant SDGs that the programme will support</w:t>
      </w:r>
      <w:r w:rsidRPr="00F45DE8">
        <w:rPr>
          <w:rFonts w:eastAsia="Times New Roman" w:cs="Arial"/>
          <w:color w:val="210756"/>
          <w:sz w:val="23"/>
          <w:szCs w:val="23"/>
          <w:lang w:eastAsia="en-GB"/>
        </w:rPr>
        <w:t xml:space="preserve"> (</w:t>
      </w:r>
      <w:hyperlink r:id="rId26" w:history="1">
        <w:r w:rsidRPr="00F45DE8">
          <w:rPr>
            <w:rStyle w:val="Hyperlink"/>
            <w:rFonts w:eastAsia="Times New Roman" w:cs="Arial"/>
            <w:sz w:val="23"/>
            <w:szCs w:val="23"/>
            <w:lang w:eastAsia="en-GB"/>
          </w:rPr>
          <w:t>https://sdgs.un.org/goals</w:t>
        </w:r>
      </w:hyperlink>
      <w:r w:rsidRPr="00F45DE8">
        <w:rPr>
          <w:rFonts w:eastAsia="Times New Roman" w:cs="Arial"/>
          <w:color w:val="210756"/>
          <w:sz w:val="23"/>
          <w:szCs w:val="23"/>
          <w:lang w:eastAsia="en-GB"/>
        </w:rPr>
        <w:t>)</w:t>
      </w:r>
    </w:p>
    <w:p w14:paraId="43E2AB2C" w14:textId="2953EDCA" w:rsidR="00853615" w:rsidRPr="00A75974" w:rsidRDefault="00853615" w:rsidP="00A75974">
      <w:pPr>
        <w:pStyle w:val="ListParagraph"/>
        <w:numPr>
          <w:ilvl w:val="0"/>
          <w:numId w:val="22"/>
        </w:numPr>
        <w:spacing w:after="0" w:line="240" w:lineRule="auto"/>
        <w:jc w:val="both"/>
        <w:rPr>
          <w:rFonts w:eastAsia="Times New Roman" w:cs="Arial"/>
          <w:sz w:val="23"/>
          <w:szCs w:val="23"/>
          <w:lang w:eastAsia="en-GB"/>
        </w:rPr>
      </w:pPr>
      <w:r w:rsidRPr="001B1AA5">
        <w:rPr>
          <w:rFonts w:eastAsia="Times New Roman" w:cs="Arial"/>
          <w:sz w:val="23"/>
          <w:szCs w:val="23"/>
          <w:lang w:eastAsia="en-GB"/>
        </w:rPr>
        <w:t>In some disciplines, development relevance can be longer-term and less direct than in other areas and impact may be harder to measure. However, in all cases, it remains the responsibility of the applicant to articulate how the activity proposed will aim to meet the ODA criteria and has the potential for lasting impact. Applicants should not expect reviewers to make assumptions about development impact that is not clearly described within the proposal.</w:t>
      </w:r>
    </w:p>
    <w:p w14:paraId="0EF497EC" w14:textId="0A4C487B" w:rsidR="00853615" w:rsidRPr="00A75974" w:rsidRDefault="00853615" w:rsidP="00A75974">
      <w:pPr>
        <w:pStyle w:val="ListParagraph"/>
        <w:numPr>
          <w:ilvl w:val="0"/>
          <w:numId w:val="22"/>
        </w:numPr>
        <w:spacing w:after="0" w:line="240" w:lineRule="auto"/>
        <w:jc w:val="both"/>
        <w:rPr>
          <w:rFonts w:eastAsia="Times New Roman" w:cs="Arial"/>
          <w:sz w:val="23"/>
          <w:szCs w:val="23"/>
          <w:lang w:eastAsia="en-GB"/>
        </w:rPr>
      </w:pPr>
      <w:r w:rsidRPr="001B1AA5">
        <w:rPr>
          <w:rFonts w:eastAsia="Times New Roman" w:cs="Arial"/>
          <w:sz w:val="23"/>
          <w:szCs w:val="23"/>
          <w:lang w:eastAsia="en-GB"/>
        </w:rPr>
        <w:t xml:space="preserve">For general information about ODA, please visit the OECD website at </w:t>
      </w:r>
    </w:p>
    <w:p w14:paraId="189F44E7" w14:textId="2B855EC4" w:rsidR="00853615" w:rsidRPr="00A75974" w:rsidRDefault="00E15A98" w:rsidP="00A75974">
      <w:pPr>
        <w:pStyle w:val="ListParagraph"/>
        <w:spacing w:after="0"/>
        <w:jc w:val="both"/>
        <w:rPr>
          <w:rFonts w:eastAsia="Times New Roman" w:cs="Arial"/>
          <w:color w:val="210756"/>
          <w:sz w:val="23"/>
          <w:szCs w:val="23"/>
          <w:lang w:eastAsia="en-GB"/>
        </w:rPr>
      </w:pPr>
      <w:hyperlink r:id="rId27" w:history="1">
        <w:r w:rsidR="00853615" w:rsidRPr="00F45DE8">
          <w:rPr>
            <w:rStyle w:val="Hyperlink"/>
            <w:rFonts w:eastAsia="Times New Roman" w:cs="Arial"/>
            <w:sz w:val="23"/>
            <w:szCs w:val="23"/>
            <w:lang w:eastAsia="en-GB"/>
          </w:rPr>
          <w:t>https://www.oecd.org/dac/financing-sustainable-development/development-financestandards/official-development-assistance.htm</w:t>
        </w:r>
      </w:hyperlink>
    </w:p>
    <w:p w14:paraId="2B66F944" w14:textId="2467CCF1" w:rsidR="00853615" w:rsidRPr="00A75974" w:rsidRDefault="00853615" w:rsidP="00A75974">
      <w:pPr>
        <w:pStyle w:val="ListParagraph"/>
        <w:numPr>
          <w:ilvl w:val="0"/>
          <w:numId w:val="23"/>
        </w:numPr>
        <w:spacing w:after="0" w:line="240" w:lineRule="auto"/>
        <w:jc w:val="both"/>
        <w:rPr>
          <w:rFonts w:eastAsia="Times New Roman" w:cs="Arial"/>
          <w:sz w:val="23"/>
          <w:szCs w:val="23"/>
          <w:lang w:eastAsia="en-GB"/>
        </w:rPr>
      </w:pPr>
      <w:r w:rsidRPr="001B1AA5">
        <w:rPr>
          <w:rFonts w:eastAsia="Times New Roman" w:cs="Arial"/>
          <w:sz w:val="23"/>
          <w:szCs w:val="23"/>
          <w:lang w:eastAsia="en-GB"/>
        </w:rPr>
        <w:t>Failure to demonstrate ODA eligibility will render your application ineligible regardless of other success criteria. Please make sure you consider the ODA relevance of your application.</w:t>
      </w:r>
    </w:p>
    <w:p w14:paraId="77CF779F" w14:textId="4EA7D99B" w:rsidR="00A75974" w:rsidRPr="00A75974" w:rsidRDefault="00853615" w:rsidP="00A75974">
      <w:pPr>
        <w:pStyle w:val="ListParagraph"/>
        <w:numPr>
          <w:ilvl w:val="0"/>
          <w:numId w:val="23"/>
        </w:numPr>
        <w:spacing w:after="0" w:line="240" w:lineRule="auto"/>
        <w:jc w:val="both"/>
        <w:rPr>
          <w:rFonts w:eastAsia="Times New Roman" w:cs="Arial"/>
          <w:sz w:val="23"/>
          <w:szCs w:val="23"/>
          <w:lang w:eastAsia="en-GB"/>
        </w:rPr>
      </w:pPr>
      <w:proofErr w:type="gramStart"/>
      <w:r w:rsidRPr="001B1AA5">
        <w:rPr>
          <w:rFonts w:eastAsia="Times New Roman" w:cs="Arial"/>
          <w:sz w:val="23"/>
          <w:szCs w:val="23"/>
          <w:lang w:eastAsia="en-GB"/>
        </w:rPr>
        <w:t>In order to</w:t>
      </w:r>
      <w:proofErr w:type="gramEnd"/>
      <w:r w:rsidRPr="001B1AA5">
        <w:rPr>
          <w:rFonts w:eastAsia="Times New Roman" w:cs="Arial"/>
          <w:sz w:val="23"/>
          <w:szCs w:val="23"/>
          <w:lang w:eastAsia="en-GB"/>
        </w:rPr>
        <w:t xml:space="preserve"> show development relevance within the context of the proposed project, applicants are advised to include within the application reference to any local or national consultation, links to government policies, and existing links with government institutions. </w:t>
      </w:r>
    </w:p>
    <w:p w14:paraId="3AF913B7" w14:textId="77777777" w:rsidR="00853615" w:rsidRPr="001B1AA5" w:rsidRDefault="00853615" w:rsidP="00A75974">
      <w:pPr>
        <w:spacing w:after="0"/>
        <w:jc w:val="both"/>
        <w:rPr>
          <w:rFonts w:eastAsia="Times New Roman" w:cs="Arial"/>
          <w:sz w:val="23"/>
          <w:szCs w:val="23"/>
          <w:lang w:eastAsia="en-GB"/>
        </w:rPr>
      </w:pPr>
    </w:p>
    <w:p w14:paraId="007639FD" w14:textId="275DFB95" w:rsidR="00853615" w:rsidRDefault="00853615" w:rsidP="00A75974">
      <w:pPr>
        <w:pStyle w:val="ListParagraph"/>
        <w:numPr>
          <w:ilvl w:val="0"/>
          <w:numId w:val="23"/>
        </w:numPr>
        <w:spacing w:after="0" w:line="240" w:lineRule="auto"/>
        <w:jc w:val="both"/>
        <w:rPr>
          <w:rFonts w:eastAsia="Times New Roman" w:cs="Arial"/>
          <w:sz w:val="23"/>
          <w:szCs w:val="23"/>
          <w:lang w:eastAsia="en-GB"/>
        </w:rPr>
      </w:pPr>
      <w:r w:rsidRPr="001B1AA5">
        <w:rPr>
          <w:rFonts w:eastAsia="Times New Roman" w:cs="Arial"/>
          <w:sz w:val="23"/>
          <w:szCs w:val="23"/>
          <w:lang w:eastAsia="en-GB"/>
        </w:rPr>
        <w:t>Agreements for ownership and exploitation of intellectual property generated through project activities must be consistent with the primary aim of addressing development issues in the country of the Lead Applicant.</w:t>
      </w:r>
    </w:p>
    <w:p w14:paraId="3A7684AE" w14:textId="77777777" w:rsidR="00A75974" w:rsidRPr="00A75974" w:rsidRDefault="00A75974" w:rsidP="00A75974">
      <w:pPr>
        <w:pStyle w:val="ListParagraph"/>
        <w:rPr>
          <w:rFonts w:eastAsia="Times New Roman" w:cs="Arial"/>
          <w:sz w:val="23"/>
          <w:szCs w:val="23"/>
          <w:lang w:eastAsia="en-GB"/>
        </w:rPr>
      </w:pPr>
    </w:p>
    <w:p w14:paraId="5B8939AD" w14:textId="4D537474" w:rsidR="00A75974" w:rsidRDefault="00A75974" w:rsidP="00A75974">
      <w:pPr>
        <w:spacing w:after="0" w:line="240" w:lineRule="auto"/>
        <w:jc w:val="both"/>
        <w:rPr>
          <w:rFonts w:eastAsia="Times New Roman" w:cs="Arial"/>
          <w:sz w:val="23"/>
          <w:szCs w:val="23"/>
          <w:lang w:eastAsia="en-GB"/>
        </w:rPr>
      </w:pPr>
    </w:p>
    <w:p w14:paraId="15A7757D" w14:textId="77777777" w:rsidR="00A75974" w:rsidRPr="00A75974" w:rsidRDefault="00A75974" w:rsidP="00A75974">
      <w:pPr>
        <w:spacing w:after="0" w:line="240" w:lineRule="auto"/>
        <w:jc w:val="both"/>
        <w:rPr>
          <w:rFonts w:eastAsia="Times New Roman" w:cs="Arial"/>
          <w:sz w:val="23"/>
          <w:szCs w:val="23"/>
          <w:lang w:eastAsia="en-GB"/>
        </w:rPr>
      </w:pPr>
    </w:p>
    <w:p w14:paraId="476FF546" w14:textId="77777777" w:rsidR="00A75974" w:rsidRPr="00A75974" w:rsidRDefault="00A75974" w:rsidP="00A75974">
      <w:pPr>
        <w:pStyle w:val="ListParagraph"/>
        <w:rPr>
          <w:rFonts w:eastAsia="Times New Roman" w:cs="Arial"/>
          <w:sz w:val="23"/>
          <w:szCs w:val="23"/>
          <w:lang w:eastAsia="en-GB"/>
        </w:rPr>
      </w:pPr>
    </w:p>
    <w:p w14:paraId="56CB119F" w14:textId="1D4F8DDC" w:rsidR="00A75974" w:rsidRDefault="00A75974" w:rsidP="00A75974">
      <w:pPr>
        <w:spacing w:after="0" w:line="240" w:lineRule="auto"/>
        <w:jc w:val="both"/>
        <w:rPr>
          <w:rFonts w:eastAsia="Times New Roman" w:cs="Arial"/>
          <w:sz w:val="23"/>
          <w:szCs w:val="23"/>
          <w:lang w:eastAsia="en-GB"/>
        </w:rPr>
      </w:pPr>
    </w:p>
    <w:p w14:paraId="1001F350" w14:textId="35DFF4FE" w:rsidR="00A75974" w:rsidRDefault="00A75974" w:rsidP="00A75974">
      <w:pPr>
        <w:spacing w:after="0" w:line="240" w:lineRule="auto"/>
        <w:jc w:val="both"/>
        <w:rPr>
          <w:rFonts w:eastAsia="Times New Roman" w:cs="Arial"/>
          <w:sz w:val="23"/>
          <w:szCs w:val="23"/>
          <w:lang w:eastAsia="en-GB"/>
        </w:rPr>
      </w:pPr>
    </w:p>
    <w:p w14:paraId="6BC67F33" w14:textId="390AB9F2" w:rsidR="00A75974" w:rsidRDefault="00A75974" w:rsidP="00A75974">
      <w:pPr>
        <w:spacing w:after="0" w:line="240" w:lineRule="auto"/>
        <w:jc w:val="both"/>
        <w:rPr>
          <w:rFonts w:eastAsia="Times New Roman" w:cs="Arial"/>
          <w:sz w:val="23"/>
          <w:szCs w:val="23"/>
          <w:lang w:eastAsia="en-GB"/>
        </w:rPr>
      </w:pPr>
    </w:p>
    <w:p w14:paraId="6B8C3A79" w14:textId="77777777" w:rsidR="00A75974" w:rsidRPr="00A75974" w:rsidRDefault="00A75974" w:rsidP="00A75974">
      <w:pPr>
        <w:spacing w:after="0" w:line="240" w:lineRule="auto"/>
        <w:jc w:val="both"/>
        <w:rPr>
          <w:rFonts w:eastAsia="Times New Roman" w:cs="Arial"/>
          <w:sz w:val="23"/>
          <w:szCs w:val="23"/>
          <w:lang w:eastAsia="en-GB"/>
        </w:rPr>
      </w:pPr>
    </w:p>
    <w:p w14:paraId="34BDE183" w14:textId="3AB91432" w:rsidR="009A1546" w:rsidRPr="0095783D" w:rsidRDefault="009A1546" w:rsidP="0095783D">
      <w:pPr>
        <w:pStyle w:val="HeadingC"/>
        <w:numPr>
          <w:ilvl w:val="1"/>
          <w:numId w:val="18"/>
        </w:numPr>
        <w:rPr>
          <w:sz w:val="24"/>
        </w:rPr>
      </w:pPr>
      <w:r w:rsidRPr="0095783D">
        <w:rPr>
          <w:sz w:val="24"/>
        </w:rPr>
        <w:t xml:space="preserve">Ethics </w:t>
      </w:r>
    </w:p>
    <w:p w14:paraId="738126BE" w14:textId="77777777" w:rsidR="009A1546" w:rsidRPr="001B1AA5" w:rsidRDefault="009A1546" w:rsidP="009A1546">
      <w:pPr>
        <w:autoSpaceDE w:val="0"/>
        <w:autoSpaceDN w:val="0"/>
        <w:adjustRightInd w:val="0"/>
        <w:spacing w:after="0" w:line="240" w:lineRule="auto"/>
        <w:rPr>
          <w:rFonts w:eastAsia="Times New Roman" w:cs="Arial"/>
          <w:sz w:val="23"/>
          <w:szCs w:val="23"/>
          <w:lang w:eastAsia="en-GB"/>
        </w:rPr>
      </w:pPr>
      <w:r w:rsidRPr="001B1AA5">
        <w:rPr>
          <w:rFonts w:eastAsia="Times New Roman" w:cs="Arial"/>
          <w:sz w:val="23"/>
          <w:szCs w:val="23"/>
          <w:lang w:eastAsia="en-GB"/>
        </w:rPr>
        <w:t xml:space="preserve">It is essential that all legal and professional codes of practice are followed in conducting work supported by this Programme. Applicants must ensure the proposed activity will be carried out to the highest standards of ethics and research integrity. </w:t>
      </w:r>
    </w:p>
    <w:p w14:paraId="3CB84427" w14:textId="77777777" w:rsidR="009A1546" w:rsidRPr="001B1AA5" w:rsidRDefault="009A1546" w:rsidP="009A1546">
      <w:pPr>
        <w:autoSpaceDE w:val="0"/>
        <w:autoSpaceDN w:val="0"/>
        <w:adjustRightInd w:val="0"/>
        <w:spacing w:after="0" w:line="240" w:lineRule="auto"/>
        <w:rPr>
          <w:rFonts w:eastAsia="Times New Roman" w:cs="Arial"/>
          <w:sz w:val="23"/>
          <w:szCs w:val="23"/>
          <w:lang w:eastAsia="en-GB"/>
        </w:rPr>
      </w:pPr>
    </w:p>
    <w:p w14:paraId="041B7333" w14:textId="77777777" w:rsidR="009A1546" w:rsidRPr="001B1AA5" w:rsidRDefault="009A1546" w:rsidP="009A1546">
      <w:pPr>
        <w:autoSpaceDE w:val="0"/>
        <w:autoSpaceDN w:val="0"/>
        <w:adjustRightInd w:val="0"/>
        <w:spacing w:after="0" w:line="240" w:lineRule="auto"/>
        <w:rPr>
          <w:rFonts w:eastAsia="Times New Roman" w:cs="Arial"/>
          <w:sz w:val="23"/>
          <w:szCs w:val="23"/>
          <w:lang w:eastAsia="en-GB"/>
        </w:rPr>
      </w:pPr>
      <w:r w:rsidRPr="001B1AA5">
        <w:rPr>
          <w:rFonts w:eastAsia="Times New Roman" w:cs="Arial"/>
          <w:sz w:val="23"/>
          <w:szCs w:val="23"/>
          <w:lang w:eastAsia="en-GB"/>
        </w:rPr>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2C1F15A3" w14:textId="77777777" w:rsidR="009A1546" w:rsidRPr="001B1AA5" w:rsidRDefault="009A1546" w:rsidP="009A1546">
      <w:pPr>
        <w:autoSpaceDE w:val="0"/>
        <w:autoSpaceDN w:val="0"/>
        <w:adjustRightInd w:val="0"/>
        <w:spacing w:after="0" w:line="240" w:lineRule="auto"/>
        <w:rPr>
          <w:rFonts w:eastAsia="Times New Roman" w:cs="Arial"/>
          <w:sz w:val="23"/>
          <w:szCs w:val="23"/>
          <w:lang w:eastAsia="en-GB"/>
        </w:rPr>
      </w:pPr>
      <w:r w:rsidRPr="001B1AA5">
        <w:rPr>
          <w:rFonts w:eastAsia="Times New Roman" w:cs="Arial"/>
          <w:sz w:val="23"/>
          <w:szCs w:val="23"/>
          <w:lang w:eastAsia="en-GB"/>
        </w:rPr>
        <w:t xml:space="preserve"> </w:t>
      </w:r>
    </w:p>
    <w:p w14:paraId="3F8DEB34" w14:textId="589D7BDF" w:rsidR="009A1546" w:rsidRPr="00F45DE8" w:rsidRDefault="009A1546" w:rsidP="009A1546">
      <w:pPr>
        <w:tabs>
          <w:tab w:val="left" w:pos="1193"/>
        </w:tabs>
        <w:rPr>
          <w:rFonts w:eastAsia="Times New Roman" w:cs="Arial"/>
          <w:color w:val="210756"/>
          <w:sz w:val="23"/>
          <w:szCs w:val="23"/>
          <w:lang w:eastAsia="en-GB"/>
        </w:rPr>
      </w:pPr>
      <w:r w:rsidRPr="001B1AA5">
        <w:rPr>
          <w:rFonts w:eastAsia="Times New Roman" w:cs="Arial"/>
          <w:sz w:val="23"/>
          <w:szCs w:val="23"/>
          <w:lang w:eastAsia="en-GB"/>
        </w:rPr>
        <w:t>Please refer to the Research Councils UK ‘Policy and Guidelines on Governance of Good Research’</w:t>
      </w:r>
      <w:r w:rsidRPr="00F45DE8">
        <w:rPr>
          <w:rFonts w:eastAsia="Times New Roman" w:cs="Arial"/>
          <w:color w:val="210756"/>
          <w:sz w:val="23"/>
          <w:szCs w:val="23"/>
          <w:lang w:eastAsia="en-GB"/>
        </w:rPr>
        <w:t xml:space="preserve"> </w:t>
      </w:r>
      <w:r w:rsidRPr="00F45DE8">
        <w:rPr>
          <w:rStyle w:val="Hyperlink"/>
          <w:sz w:val="23"/>
          <w:szCs w:val="23"/>
          <w:lang w:eastAsia="en-GB"/>
        </w:rPr>
        <w:t>(</w:t>
      </w:r>
      <w:hyperlink r:id="rId28" w:history="1">
        <w:r w:rsidRPr="00F45DE8">
          <w:rPr>
            <w:rStyle w:val="Hyperlink"/>
            <w:sz w:val="23"/>
            <w:szCs w:val="23"/>
            <w:lang w:eastAsia="en-GB"/>
          </w:rPr>
          <w:t>https://www.ukri.org/wp-content/uploads/2021/03/UKRI-050321-PolicyGuidelinesGovernanceOfGoodResearchConduct.pdf</w:t>
        </w:r>
      </w:hyperlink>
      <w:r w:rsidRPr="00F45DE8">
        <w:rPr>
          <w:rStyle w:val="Hyperlink"/>
          <w:sz w:val="23"/>
          <w:szCs w:val="23"/>
          <w:lang w:eastAsia="en-GB"/>
        </w:rPr>
        <w:t>) ,</w:t>
      </w:r>
      <w:r w:rsidRPr="00F45DE8">
        <w:rPr>
          <w:rFonts w:eastAsia="Times New Roman" w:cs="Arial"/>
          <w:color w:val="210756"/>
          <w:sz w:val="23"/>
          <w:szCs w:val="23"/>
          <w:lang w:eastAsia="en-GB"/>
        </w:rPr>
        <w:t xml:space="preserve"> </w:t>
      </w:r>
      <w:r w:rsidRPr="001B1AA5">
        <w:rPr>
          <w:rFonts w:eastAsia="Times New Roman" w:cs="Arial"/>
          <w:sz w:val="23"/>
          <w:szCs w:val="23"/>
          <w:lang w:eastAsia="en-GB"/>
        </w:rPr>
        <w:t>the Inter Academy Partnership report ‘Doing Global Science: A Guide to Responsible Conduct in the Global Research Enterprise’</w:t>
      </w:r>
      <w:r w:rsidRPr="00F45DE8">
        <w:rPr>
          <w:rFonts w:eastAsia="Times New Roman" w:cs="Arial"/>
          <w:color w:val="210756"/>
          <w:sz w:val="23"/>
          <w:szCs w:val="23"/>
          <w:lang w:eastAsia="en-GB"/>
        </w:rPr>
        <w:t xml:space="preserve"> </w:t>
      </w:r>
      <w:r w:rsidRPr="00F45DE8">
        <w:rPr>
          <w:rStyle w:val="Hyperlink"/>
          <w:sz w:val="23"/>
          <w:szCs w:val="23"/>
          <w:lang w:eastAsia="en-GB"/>
        </w:rPr>
        <w:t>(http://www.interacademycouncil.net/24026/29429.aspx)</w:t>
      </w:r>
      <w:r w:rsidRPr="00F45DE8">
        <w:rPr>
          <w:rFonts w:eastAsia="Times New Roman" w:cs="Arial"/>
          <w:color w:val="210756"/>
          <w:sz w:val="23"/>
          <w:szCs w:val="23"/>
          <w:lang w:eastAsia="en-GB"/>
        </w:rPr>
        <w:t xml:space="preserve"> </w:t>
      </w:r>
      <w:r w:rsidRPr="001B1AA5">
        <w:rPr>
          <w:rFonts w:eastAsia="Times New Roman" w:cs="Arial"/>
          <w:sz w:val="23"/>
          <w:szCs w:val="23"/>
          <w:lang w:eastAsia="en-GB"/>
        </w:rPr>
        <w:t>or contact us for further guidance</w:t>
      </w:r>
      <w:r w:rsidRPr="00F45DE8">
        <w:rPr>
          <w:rFonts w:eastAsia="Times New Roman" w:cs="Arial"/>
          <w:color w:val="210756"/>
          <w:sz w:val="23"/>
          <w:szCs w:val="23"/>
          <w:lang w:eastAsia="en-GB"/>
        </w:rPr>
        <w:t>.</w:t>
      </w:r>
    </w:p>
    <w:p w14:paraId="4284ED54" w14:textId="58691199" w:rsidR="009A1546" w:rsidRPr="0095783D" w:rsidRDefault="009A1546" w:rsidP="0095783D">
      <w:pPr>
        <w:pStyle w:val="HeadingC"/>
        <w:numPr>
          <w:ilvl w:val="1"/>
          <w:numId w:val="18"/>
        </w:numPr>
        <w:rPr>
          <w:sz w:val="24"/>
        </w:rPr>
      </w:pPr>
      <w:r w:rsidRPr="0095783D">
        <w:rPr>
          <w:sz w:val="24"/>
        </w:rPr>
        <w:t xml:space="preserve">Safeguarding and protecting adults at risk </w:t>
      </w:r>
    </w:p>
    <w:p w14:paraId="00917547" w14:textId="77777777" w:rsidR="009A1546" w:rsidRPr="00EE0A53" w:rsidRDefault="009A1546" w:rsidP="009577F3">
      <w:pPr>
        <w:pStyle w:val="Default"/>
        <w:jc w:val="both"/>
        <w:rPr>
          <w:rFonts w:eastAsia="Times New Roman"/>
          <w:color w:val="auto"/>
          <w:sz w:val="23"/>
          <w:szCs w:val="23"/>
          <w:lang w:eastAsia="en-GB"/>
        </w:rPr>
      </w:pPr>
      <w:r w:rsidRPr="00EE0A53">
        <w:rPr>
          <w:rFonts w:eastAsia="Times New Roman"/>
          <w:color w:val="auto"/>
          <w:sz w:val="23"/>
          <w:szCs w:val="23"/>
          <w:lang w:eastAsia="en-GB"/>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674CDC63" w14:textId="77777777" w:rsidR="009A1546" w:rsidRPr="00EE0A53" w:rsidRDefault="009A1546" w:rsidP="009577F3">
      <w:pPr>
        <w:pStyle w:val="Default"/>
        <w:jc w:val="both"/>
        <w:rPr>
          <w:rFonts w:eastAsia="Times New Roman"/>
          <w:color w:val="auto"/>
          <w:sz w:val="23"/>
          <w:szCs w:val="23"/>
          <w:lang w:eastAsia="en-GB"/>
        </w:rPr>
      </w:pPr>
    </w:p>
    <w:p w14:paraId="0AAFB9A1" w14:textId="77777777" w:rsidR="009A1546" w:rsidRPr="00EE0A53" w:rsidRDefault="009A1546" w:rsidP="009577F3">
      <w:pPr>
        <w:pStyle w:val="Default"/>
        <w:jc w:val="both"/>
        <w:rPr>
          <w:rFonts w:eastAsia="Times New Roman"/>
          <w:color w:val="auto"/>
          <w:sz w:val="23"/>
          <w:szCs w:val="23"/>
          <w:lang w:eastAsia="en-GB"/>
        </w:rPr>
      </w:pPr>
      <w:r w:rsidRPr="00EE0A53">
        <w:rPr>
          <w:rFonts w:eastAsia="Times New Roman"/>
          <w:color w:val="auto"/>
          <w:sz w:val="23"/>
          <w:szCs w:val="23"/>
          <w:lang w:eastAsia="en-GB"/>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2711781" w14:textId="26895C6A" w:rsidR="009A1546" w:rsidRPr="0095783D" w:rsidRDefault="009A1546" w:rsidP="009577F3">
      <w:pPr>
        <w:pStyle w:val="Default"/>
        <w:rPr>
          <w:rFonts w:eastAsia="Times New Roman"/>
          <w:color w:val="210756"/>
          <w:lang w:eastAsia="en-GB"/>
        </w:rPr>
      </w:pPr>
      <w:r w:rsidRPr="00EE0A53">
        <w:rPr>
          <w:rFonts w:eastAsia="Times New Roman"/>
          <w:color w:val="auto"/>
          <w:sz w:val="23"/>
          <w:szCs w:val="23"/>
          <w:lang w:eastAsia="en-GB"/>
        </w:rPr>
        <w:t>For further information please se</w:t>
      </w:r>
      <w:r w:rsidR="0095783D" w:rsidRPr="00EE0A53">
        <w:rPr>
          <w:rFonts w:eastAsia="Times New Roman"/>
          <w:color w:val="auto"/>
          <w:sz w:val="23"/>
          <w:szCs w:val="23"/>
          <w:lang w:eastAsia="en-GB"/>
        </w:rPr>
        <w:t>e</w:t>
      </w:r>
      <w:r w:rsidRPr="0095783D">
        <w:rPr>
          <w:color w:val="000000" w:themeColor="text1"/>
          <w:sz w:val="23"/>
          <w:szCs w:val="23"/>
        </w:rPr>
        <w:t>:</w:t>
      </w:r>
      <w:r w:rsidRPr="0095783D">
        <w:rPr>
          <w:rFonts w:eastAsia="Times New Roman"/>
          <w:color w:val="210756"/>
          <w:lang w:eastAsia="en-GB"/>
        </w:rPr>
        <w:t xml:space="preserve"> </w:t>
      </w:r>
      <w:r w:rsidRPr="0095783D">
        <w:rPr>
          <w:rStyle w:val="Hyperlink"/>
          <w:sz w:val="23"/>
          <w:szCs w:val="23"/>
        </w:rPr>
        <w:t>https://www.britishcouncil.org/about-us/how-we-work/policies/safeguarding</w:t>
      </w:r>
    </w:p>
    <w:p w14:paraId="179F6451" w14:textId="0AF05F84" w:rsidR="009A1546" w:rsidRPr="0095783D" w:rsidRDefault="009A1546" w:rsidP="0095783D">
      <w:pPr>
        <w:pStyle w:val="HeadingC"/>
        <w:numPr>
          <w:ilvl w:val="1"/>
          <w:numId w:val="18"/>
        </w:numPr>
        <w:rPr>
          <w:sz w:val="24"/>
        </w:rPr>
      </w:pPr>
      <w:r w:rsidRPr="0095783D">
        <w:rPr>
          <w:sz w:val="24"/>
        </w:rPr>
        <w:t xml:space="preserve">Equality, </w:t>
      </w:r>
      <w:r w:rsidR="0095783D" w:rsidRPr="0095783D">
        <w:rPr>
          <w:sz w:val="24"/>
        </w:rPr>
        <w:t>Diversity,</w:t>
      </w:r>
      <w:r w:rsidRPr="0095783D">
        <w:rPr>
          <w:sz w:val="24"/>
        </w:rPr>
        <w:t xml:space="preserve"> and Inclusion </w:t>
      </w:r>
    </w:p>
    <w:p w14:paraId="58D83098" w14:textId="77777777" w:rsidR="009A1546" w:rsidRPr="003C335E" w:rsidRDefault="009A1546" w:rsidP="009A1546">
      <w:pPr>
        <w:autoSpaceDE w:val="0"/>
        <w:autoSpaceDN w:val="0"/>
        <w:adjustRightInd w:val="0"/>
        <w:spacing w:after="0" w:line="240" w:lineRule="auto"/>
        <w:rPr>
          <w:rFonts w:cs="Arial"/>
          <w:color w:val="000000"/>
          <w:sz w:val="28"/>
          <w:szCs w:val="28"/>
        </w:rPr>
      </w:pPr>
    </w:p>
    <w:p w14:paraId="78CD27C2" w14:textId="77777777" w:rsidR="009A1546" w:rsidRPr="001B1AA5" w:rsidRDefault="009A1546" w:rsidP="009A1546">
      <w:pPr>
        <w:autoSpaceDE w:val="0"/>
        <w:autoSpaceDN w:val="0"/>
        <w:adjustRightInd w:val="0"/>
        <w:spacing w:after="0" w:line="240" w:lineRule="auto"/>
        <w:rPr>
          <w:rFonts w:cs="Arial"/>
          <w:color w:val="000000"/>
          <w:sz w:val="23"/>
          <w:szCs w:val="23"/>
        </w:rPr>
      </w:pPr>
      <w:r w:rsidRPr="001B1AA5">
        <w:rPr>
          <w:rFonts w:cs="Arial"/>
          <w:color w:val="000000"/>
          <w:sz w:val="23"/>
          <w:szCs w:val="23"/>
        </w:rPr>
        <w:t>A</w:t>
      </w:r>
      <w:r w:rsidRPr="00F45DE8">
        <w:rPr>
          <w:rFonts w:eastAsia="Times New Roman" w:cs="Arial"/>
          <w:color w:val="210756"/>
          <w:sz w:val="23"/>
          <w:szCs w:val="23"/>
          <w:lang w:eastAsia="en-GB"/>
        </w:rPr>
        <w:t>p</w:t>
      </w:r>
      <w:r w:rsidRPr="001B1AA5">
        <w:rPr>
          <w:rFonts w:cs="Arial"/>
          <w:color w:val="000000"/>
          <w:sz w:val="23"/>
          <w:szCs w:val="23"/>
        </w:rPr>
        <w:t>plicants are encouraged to ensure equal opportunities in the teams implementing their proposed activity. Applicants may apply for additional funding to cover any specific requirements necessary to ensure full participation.</w:t>
      </w:r>
    </w:p>
    <w:p w14:paraId="717B36EF" w14:textId="77777777" w:rsidR="009A1546" w:rsidRPr="001B1AA5" w:rsidRDefault="009A1546" w:rsidP="009A1546">
      <w:pPr>
        <w:autoSpaceDE w:val="0"/>
        <w:autoSpaceDN w:val="0"/>
        <w:adjustRightInd w:val="0"/>
        <w:spacing w:after="0" w:line="240" w:lineRule="auto"/>
        <w:rPr>
          <w:rFonts w:cs="Arial"/>
          <w:color w:val="000000"/>
          <w:sz w:val="23"/>
          <w:szCs w:val="23"/>
        </w:rPr>
      </w:pPr>
    </w:p>
    <w:p w14:paraId="1EF75999" w14:textId="77777777" w:rsidR="009A1546" w:rsidRPr="001B1AA5" w:rsidRDefault="009A1546" w:rsidP="009A1546">
      <w:pPr>
        <w:autoSpaceDE w:val="0"/>
        <w:autoSpaceDN w:val="0"/>
        <w:adjustRightInd w:val="0"/>
        <w:spacing w:after="0" w:line="240" w:lineRule="auto"/>
        <w:rPr>
          <w:rFonts w:cs="Arial"/>
          <w:color w:val="000000"/>
          <w:sz w:val="23"/>
          <w:szCs w:val="23"/>
        </w:rPr>
      </w:pPr>
      <w:r w:rsidRPr="001B1AA5">
        <w:rPr>
          <w:rFonts w:cs="Arial"/>
          <w:color w:val="000000" w:themeColor="text1"/>
          <w:sz w:val="23"/>
          <w:szCs w:val="23"/>
        </w:rPr>
        <w:t>Please make additional costs in the ‘human resources’ section of the budget request within your application. These will be considered on a case-by-case basis.</w:t>
      </w:r>
    </w:p>
    <w:p w14:paraId="12351648" w14:textId="77777777" w:rsidR="009A1546" w:rsidRPr="001B1AA5" w:rsidRDefault="009A1546" w:rsidP="009A1546">
      <w:pPr>
        <w:autoSpaceDE w:val="0"/>
        <w:autoSpaceDN w:val="0"/>
        <w:adjustRightInd w:val="0"/>
        <w:spacing w:after="0" w:line="240" w:lineRule="auto"/>
        <w:rPr>
          <w:rFonts w:cs="Arial"/>
          <w:color w:val="000000"/>
          <w:sz w:val="23"/>
          <w:szCs w:val="23"/>
        </w:rPr>
      </w:pPr>
    </w:p>
    <w:p w14:paraId="19A47783" w14:textId="5452ECBD" w:rsidR="009A1546" w:rsidRDefault="009A1546" w:rsidP="009A1546">
      <w:pPr>
        <w:autoSpaceDE w:val="0"/>
        <w:autoSpaceDN w:val="0"/>
        <w:adjustRightInd w:val="0"/>
        <w:spacing w:after="0" w:line="240" w:lineRule="auto"/>
        <w:rPr>
          <w:rStyle w:val="Hyperlink"/>
          <w:rFonts w:cs="Arial"/>
          <w:sz w:val="23"/>
          <w:szCs w:val="23"/>
        </w:rPr>
      </w:pPr>
      <w:r w:rsidRPr="00AE201E">
        <w:rPr>
          <w:rFonts w:cs="Arial"/>
          <w:color w:val="000000" w:themeColor="text1"/>
          <w:sz w:val="23"/>
          <w:szCs w:val="23"/>
        </w:rPr>
        <w:t xml:space="preserve">Please contact us for further information on the British Council’s approach. See our Equality Policy here: </w:t>
      </w:r>
      <w:hyperlink r:id="rId29">
        <w:r w:rsidRPr="00AE201E">
          <w:rPr>
            <w:rStyle w:val="Hyperlink"/>
            <w:rFonts w:cs="Arial"/>
            <w:sz w:val="23"/>
            <w:szCs w:val="23"/>
          </w:rPr>
          <w:t>https://www.britishcouncil.org/about-us/our-values/equality-diversity-inclusion</w:t>
        </w:r>
      </w:hyperlink>
    </w:p>
    <w:p w14:paraId="0C50EE92" w14:textId="17DD1DB3" w:rsidR="00A75974" w:rsidRDefault="00A75974" w:rsidP="009A1546">
      <w:pPr>
        <w:autoSpaceDE w:val="0"/>
        <w:autoSpaceDN w:val="0"/>
        <w:adjustRightInd w:val="0"/>
        <w:spacing w:after="0" w:line="240" w:lineRule="auto"/>
        <w:rPr>
          <w:rStyle w:val="Hyperlink"/>
          <w:rFonts w:cs="Arial"/>
          <w:sz w:val="23"/>
          <w:szCs w:val="23"/>
        </w:rPr>
      </w:pPr>
    </w:p>
    <w:p w14:paraId="18C91A85" w14:textId="760B2685" w:rsidR="00A75974" w:rsidRDefault="00A75974" w:rsidP="009A1546">
      <w:pPr>
        <w:autoSpaceDE w:val="0"/>
        <w:autoSpaceDN w:val="0"/>
        <w:adjustRightInd w:val="0"/>
        <w:spacing w:after="0" w:line="240" w:lineRule="auto"/>
        <w:rPr>
          <w:rStyle w:val="Hyperlink"/>
          <w:rFonts w:cs="Arial"/>
          <w:sz w:val="23"/>
          <w:szCs w:val="23"/>
        </w:rPr>
      </w:pPr>
    </w:p>
    <w:p w14:paraId="24D1C417" w14:textId="1E5C5EEE" w:rsidR="00A75974" w:rsidRDefault="00A75974" w:rsidP="009A1546">
      <w:pPr>
        <w:autoSpaceDE w:val="0"/>
        <w:autoSpaceDN w:val="0"/>
        <w:adjustRightInd w:val="0"/>
        <w:spacing w:after="0" w:line="240" w:lineRule="auto"/>
        <w:rPr>
          <w:rStyle w:val="Hyperlink"/>
          <w:rFonts w:cs="Arial"/>
          <w:sz w:val="23"/>
          <w:szCs w:val="23"/>
        </w:rPr>
      </w:pPr>
    </w:p>
    <w:p w14:paraId="58B28941" w14:textId="77777777" w:rsidR="00A75974" w:rsidRPr="00AE201E" w:rsidRDefault="00A75974" w:rsidP="009A1546">
      <w:pPr>
        <w:autoSpaceDE w:val="0"/>
        <w:autoSpaceDN w:val="0"/>
        <w:adjustRightInd w:val="0"/>
        <w:spacing w:after="0" w:line="240" w:lineRule="auto"/>
        <w:rPr>
          <w:rFonts w:cs="Arial"/>
          <w:color w:val="000000"/>
          <w:sz w:val="23"/>
          <w:szCs w:val="23"/>
          <w:u w:val="single"/>
        </w:rPr>
      </w:pPr>
    </w:p>
    <w:p w14:paraId="5589AEA3" w14:textId="77777777" w:rsidR="009A1546" w:rsidRPr="003C335E" w:rsidRDefault="009A1546" w:rsidP="009A1546">
      <w:pPr>
        <w:autoSpaceDE w:val="0"/>
        <w:autoSpaceDN w:val="0"/>
        <w:adjustRightInd w:val="0"/>
        <w:spacing w:after="110" w:line="318" w:lineRule="atLeast"/>
        <w:jc w:val="both"/>
        <w:rPr>
          <w:rFonts w:cs="Arial"/>
          <w:color w:val="000000"/>
          <w:sz w:val="23"/>
          <w:szCs w:val="23"/>
        </w:rPr>
      </w:pPr>
    </w:p>
    <w:p w14:paraId="1DFD7916" w14:textId="0D043F38" w:rsidR="009A1546" w:rsidRPr="0095783D" w:rsidRDefault="009A1546" w:rsidP="0095783D">
      <w:pPr>
        <w:pStyle w:val="HeadingC"/>
        <w:numPr>
          <w:ilvl w:val="1"/>
          <w:numId w:val="18"/>
        </w:numPr>
        <w:rPr>
          <w:sz w:val="24"/>
        </w:rPr>
      </w:pPr>
      <w:r w:rsidRPr="0095783D">
        <w:rPr>
          <w:sz w:val="24"/>
        </w:rPr>
        <w:t xml:space="preserve">Gender Equality </w:t>
      </w:r>
    </w:p>
    <w:p w14:paraId="201AFA9D" w14:textId="77777777" w:rsidR="009A1546" w:rsidRPr="00C21942" w:rsidRDefault="009A1546" w:rsidP="009A1546">
      <w:pPr>
        <w:tabs>
          <w:tab w:val="left" w:pos="1193"/>
        </w:tabs>
        <w:rPr>
          <w:sz w:val="23"/>
          <w:szCs w:val="23"/>
        </w:rPr>
      </w:pPr>
      <w:r w:rsidRPr="00C21942">
        <w:rPr>
          <w:sz w:val="23"/>
          <w:szCs w:val="23"/>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w:t>
      </w:r>
    </w:p>
    <w:p w14:paraId="460D26A9" w14:textId="77777777" w:rsidR="009A1546" w:rsidRPr="00C21942" w:rsidRDefault="009A1546" w:rsidP="009A1546">
      <w:pPr>
        <w:tabs>
          <w:tab w:val="left" w:pos="1193"/>
        </w:tabs>
        <w:rPr>
          <w:sz w:val="23"/>
          <w:szCs w:val="23"/>
        </w:rPr>
      </w:pPr>
    </w:p>
    <w:p w14:paraId="01910222" w14:textId="77777777" w:rsidR="009A1546" w:rsidRPr="0095783D" w:rsidRDefault="009A1546" w:rsidP="009A1546">
      <w:pPr>
        <w:tabs>
          <w:tab w:val="left" w:pos="1193"/>
        </w:tabs>
        <w:rPr>
          <w:rFonts w:eastAsia="BritishCouncilSans-Regular" w:cs="BritishCouncilSans-Regular"/>
          <w:b/>
          <w:color w:val="230859" w:themeColor="text2"/>
        </w:rPr>
      </w:pPr>
      <w:r w:rsidRPr="0095783D">
        <w:rPr>
          <w:rFonts w:eastAsia="BritishCouncilSans-Regular" w:cs="BritishCouncilSans-Regular"/>
          <w:b/>
          <w:color w:val="230859" w:themeColor="text2"/>
        </w:rPr>
        <w:t>Gender Equality Statement</w:t>
      </w:r>
    </w:p>
    <w:p w14:paraId="26C3E7F0" w14:textId="77777777" w:rsidR="00353F67" w:rsidRPr="00251380" w:rsidRDefault="00897027" w:rsidP="00353F67">
      <w:pPr>
        <w:tabs>
          <w:tab w:val="left" w:pos="1193"/>
        </w:tabs>
        <w:rPr>
          <w:sz w:val="23"/>
          <w:szCs w:val="23"/>
        </w:rPr>
      </w:pPr>
      <w:r w:rsidRPr="00251380">
        <w:rPr>
          <w:sz w:val="23"/>
          <w:szCs w:val="23"/>
        </w:rPr>
        <w:t xml:space="preserve">Applicants are required to consider the impact their project will have on gender and provide a gender statement. </w:t>
      </w:r>
      <w:r w:rsidR="00353F67" w:rsidRPr="00251380">
        <w:rPr>
          <w:sz w:val="23"/>
          <w:szCs w:val="23"/>
        </w:rPr>
        <w:t>It should not be a re-statement of your Institution’s policy; you may refer to the policy but should show how the policy will be implemented in terms of the project.</w:t>
      </w:r>
    </w:p>
    <w:p w14:paraId="4309234D" w14:textId="44A5BB47" w:rsidR="00286E51" w:rsidRPr="00251380" w:rsidRDefault="00897027" w:rsidP="009A1546">
      <w:pPr>
        <w:tabs>
          <w:tab w:val="left" w:pos="1193"/>
        </w:tabs>
        <w:rPr>
          <w:sz w:val="23"/>
          <w:szCs w:val="23"/>
        </w:rPr>
      </w:pPr>
      <w:r w:rsidRPr="00251380">
        <w:rPr>
          <w:sz w:val="23"/>
          <w:szCs w:val="23"/>
        </w:rPr>
        <w:t>Below are the project aspects that can be taken into consideration for the gender statement but not limited to.</w:t>
      </w:r>
    </w:p>
    <w:p w14:paraId="32E5CBEA" w14:textId="77777777" w:rsidR="00090155" w:rsidRDefault="00897027" w:rsidP="008D4CAD">
      <w:pPr>
        <w:pStyle w:val="ListParagraph"/>
        <w:numPr>
          <w:ilvl w:val="0"/>
          <w:numId w:val="5"/>
        </w:numPr>
        <w:tabs>
          <w:tab w:val="left" w:pos="1193"/>
        </w:tabs>
        <w:rPr>
          <w:sz w:val="23"/>
          <w:szCs w:val="23"/>
        </w:rPr>
      </w:pPr>
      <w:r w:rsidRPr="00090155">
        <w:rPr>
          <w:sz w:val="23"/>
          <w:szCs w:val="23"/>
        </w:rPr>
        <w:t xml:space="preserve">Outputs </w:t>
      </w:r>
    </w:p>
    <w:p w14:paraId="1334E035" w14:textId="77777777" w:rsidR="00090155" w:rsidRDefault="00090155" w:rsidP="008D4CAD">
      <w:pPr>
        <w:pStyle w:val="ListParagraph"/>
        <w:numPr>
          <w:ilvl w:val="0"/>
          <w:numId w:val="5"/>
        </w:numPr>
        <w:tabs>
          <w:tab w:val="left" w:pos="1193"/>
        </w:tabs>
        <w:rPr>
          <w:sz w:val="23"/>
          <w:szCs w:val="23"/>
        </w:rPr>
      </w:pPr>
      <w:r>
        <w:rPr>
          <w:sz w:val="23"/>
          <w:szCs w:val="23"/>
        </w:rPr>
        <w:t>O</w:t>
      </w:r>
      <w:r w:rsidR="00897027" w:rsidRPr="00090155">
        <w:rPr>
          <w:sz w:val="23"/>
          <w:szCs w:val="23"/>
        </w:rPr>
        <w:t xml:space="preserve">utcomes </w:t>
      </w:r>
    </w:p>
    <w:p w14:paraId="49DADF1A" w14:textId="77777777" w:rsidR="00090155" w:rsidRDefault="00897027" w:rsidP="008D4CAD">
      <w:pPr>
        <w:pStyle w:val="ListParagraph"/>
        <w:numPr>
          <w:ilvl w:val="0"/>
          <w:numId w:val="5"/>
        </w:numPr>
        <w:tabs>
          <w:tab w:val="left" w:pos="1193"/>
        </w:tabs>
        <w:rPr>
          <w:sz w:val="23"/>
          <w:szCs w:val="23"/>
        </w:rPr>
      </w:pPr>
      <w:r w:rsidRPr="00090155">
        <w:rPr>
          <w:sz w:val="23"/>
          <w:szCs w:val="23"/>
        </w:rPr>
        <w:t xml:space="preserve">Make-up of the project team; participants, </w:t>
      </w:r>
      <w:proofErr w:type="gramStart"/>
      <w:r w:rsidRPr="00090155">
        <w:rPr>
          <w:sz w:val="23"/>
          <w:szCs w:val="23"/>
        </w:rPr>
        <w:t>stakeholders</w:t>
      </w:r>
      <w:proofErr w:type="gramEnd"/>
      <w:r w:rsidRPr="00090155">
        <w:rPr>
          <w:sz w:val="23"/>
          <w:szCs w:val="23"/>
        </w:rPr>
        <w:t xml:space="preserve"> and beneficiaries of the project</w:t>
      </w:r>
    </w:p>
    <w:p w14:paraId="05C55E11" w14:textId="11F046DA" w:rsidR="00C07525" w:rsidRPr="00090155" w:rsidRDefault="00897027" w:rsidP="008D4CAD">
      <w:pPr>
        <w:pStyle w:val="ListParagraph"/>
        <w:numPr>
          <w:ilvl w:val="0"/>
          <w:numId w:val="5"/>
        </w:numPr>
        <w:tabs>
          <w:tab w:val="left" w:pos="1193"/>
        </w:tabs>
        <w:rPr>
          <w:sz w:val="23"/>
          <w:szCs w:val="23"/>
        </w:rPr>
      </w:pPr>
      <w:r w:rsidRPr="00090155">
        <w:rPr>
          <w:sz w:val="23"/>
          <w:szCs w:val="23"/>
        </w:rPr>
        <w:t xml:space="preserve">Processes followed throughout the programme. </w:t>
      </w:r>
    </w:p>
    <w:p w14:paraId="13AE661C" w14:textId="77777777" w:rsidR="00C07525" w:rsidRPr="00251380" w:rsidRDefault="00897027" w:rsidP="009A1546">
      <w:pPr>
        <w:tabs>
          <w:tab w:val="left" w:pos="1193"/>
        </w:tabs>
        <w:rPr>
          <w:sz w:val="23"/>
          <w:szCs w:val="23"/>
        </w:rPr>
      </w:pPr>
      <w:r w:rsidRPr="00251380">
        <w:rPr>
          <w:sz w:val="23"/>
          <w:szCs w:val="23"/>
        </w:rPr>
        <w:t xml:space="preserve">The statement is part of the equality, </w:t>
      </w:r>
      <w:proofErr w:type="gramStart"/>
      <w:r w:rsidRPr="00251380">
        <w:rPr>
          <w:sz w:val="23"/>
          <w:szCs w:val="23"/>
        </w:rPr>
        <w:t>diversity</w:t>
      </w:r>
      <w:proofErr w:type="gramEnd"/>
      <w:r w:rsidRPr="00251380">
        <w:rPr>
          <w:sz w:val="23"/>
          <w:szCs w:val="23"/>
        </w:rPr>
        <w:t xml:space="preserve"> and inclusion (EDI) assessment criterion in this call. </w:t>
      </w:r>
      <w:r w:rsidRPr="00622A6D">
        <w:rPr>
          <w:b/>
          <w:bCs/>
          <w:sz w:val="23"/>
          <w:szCs w:val="23"/>
        </w:rPr>
        <w:t>The following questions should be answered when writing the statement.</w:t>
      </w:r>
      <w:r w:rsidRPr="00251380">
        <w:rPr>
          <w:sz w:val="23"/>
          <w:szCs w:val="23"/>
        </w:rPr>
        <w:t xml:space="preserve"> </w:t>
      </w:r>
    </w:p>
    <w:p w14:paraId="434364CD" w14:textId="326E5573" w:rsidR="00C07525" w:rsidRPr="00090155" w:rsidRDefault="00897027" w:rsidP="008D4CAD">
      <w:pPr>
        <w:pStyle w:val="ListParagraph"/>
        <w:numPr>
          <w:ilvl w:val="0"/>
          <w:numId w:val="6"/>
        </w:numPr>
        <w:tabs>
          <w:tab w:val="left" w:pos="1193"/>
        </w:tabs>
        <w:rPr>
          <w:sz w:val="23"/>
          <w:szCs w:val="23"/>
        </w:rPr>
      </w:pPr>
      <w:r w:rsidRPr="00090155">
        <w:rPr>
          <w:sz w:val="23"/>
          <w:szCs w:val="23"/>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w:t>
      </w:r>
    </w:p>
    <w:p w14:paraId="301B7D59" w14:textId="77777777" w:rsidR="00090155" w:rsidRDefault="00897027" w:rsidP="008D4CAD">
      <w:pPr>
        <w:pStyle w:val="ListParagraph"/>
        <w:numPr>
          <w:ilvl w:val="0"/>
          <w:numId w:val="6"/>
        </w:numPr>
        <w:tabs>
          <w:tab w:val="left" w:pos="1193"/>
        </w:tabs>
        <w:rPr>
          <w:sz w:val="23"/>
          <w:szCs w:val="23"/>
        </w:rPr>
      </w:pPr>
      <w:r w:rsidRPr="00090155">
        <w:rPr>
          <w:sz w:val="23"/>
          <w:szCs w:val="23"/>
        </w:rPr>
        <w:t>The expected impact of the project (benefits and losses) on people of different genders, both throughout the project and beyond.</w:t>
      </w:r>
    </w:p>
    <w:p w14:paraId="70AAB67C" w14:textId="77777777" w:rsidR="00090155" w:rsidRDefault="00897027" w:rsidP="008D4CAD">
      <w:pPr>
        <w:pStyle w:val="ListParagraph"/>
        <w:numPr>
          <w:ilvl w:val="0"/>
          <w:numId w:val="6"/>
        </w:numPr>
        <w:tabs>
          <w:tab w:val="left" w:pos="1193"/>
        </w:tabs>
        <w:rPr>
          <w:sz w:val="23"/>
          <w:szCs w:val="23"/>
        </w:rPr>
      </w:pPr>
      <w:r w:rsidRPr="00090155">
        <w:rPr>
          <w:sz w:val="23"/>
          <w:szCs w:val="23"/>
        </w:rPr>
        <w:t>The impact on the relations between people of different genders and people of the same gender. For example, changing roles and responsibilities in households, society, economy, politics, power, etc.</w:t>
      </w:r>
    </w:p>
    <w:p w14:paraId="622A6C7B" w14:textId="77777777" w:rsidR="00090155" w:rsidRDefault="00897027" w:rsidP="008D4CAD">
      <w:pPr>
        <w:pStyle w:val="ListParagraph"/>
        <w:numPr>
          <w:ilvl w:val="0"/>
          <w:numId w:val="6"/>
        </w:numPr>
        <w:tabs>
          <w:tab w:val="left" w:pos="1193"/>
        </w:tabs>
        <w:rPr>
          <w:sz w:val="23"/>
          <w:szCs w:val="23"/>
        </w:rPr>
      </w:pPr>
      <w:r w:rsidRPr="00090155">
        <w:rPr>
          <w:sz w:val="23"/>
          <w:szCs w:val="23"/>
        </w:rPr>
        <w:t>How will any risks and unintended negative consequences on gender equality be avoided or mitigated against, and monitored?</w:t>
      </w:r>
    </w:p>
    <w:p w14:paraId="05A576F9" w14:textId="1B172671" w:rsidR="00C07525" w:rsidRPr="00090155" w:rsidRDefault="00897027" w:rsidP="008D4CAD">
      <w:pPr>
        <w:pStyle w:val="ListParagraph"/>
        <w:numPr>
          <w:ilvl w:val="0"/>
          <w:numId w:val="6"/>
        </w:numPr>
        <w:tabs>
          <w:tab w:val="left" w:pos="1193"/>
        </w:tabs>
        <w:rPr>
          <w:sz w:val="23"/>
          <w:szCs w:val="23"/>
        </w:rPr>
      </w:pPr>
      <w:r w:rsidRPr="00090155">
        <w:rPr>
          <w:sz w:val="23"/>
          <w:szCs w:val="23"/>
        </w:rPr>
        <w:t xml:space="preserve">Are there any relevant outcomes and outputs being measured, with data disaggregated by age and gender (where disclosed)? </w:t>
      </w:r>
    </w:p>
    <w:p w14:paraId="0ADAF3BB" w14:textId="77777777" w:rsidR="00C07525" w:rsidRPr="00251380" w:rsidRDefault="00C07525" w:rsidP="009A1546">
      <w:pPr>
        <w:tabs>
          <w:tab w:val="left" w:pos="1193"/>
        </w:tabs>
        <w:rPr>
          <w:sz w:val="23"/>
          <w:szCs w:val="23"/>
        </w:rPr>
      </w:pPr>
    </w:p>
    <w:p w14:paraId="42439223" w14:textId="77777777" w:rsidR="008C4BA8" w:rsidRDefault="00897027" w:rsidP="008C4BA8">
      <w:pPr>
        <w:tabs>
          <w:tab w:val="left" w:pos="1193"/>
        </w:tabs>
        <w:rPr>
          <w:sz w:val="23"/>
          <w:szCs w:val="23"/>
        </w:rPr>
      </w:pPr>
      <w:r w:rsidRPr="00251380">
        <w:rPr>
          <w:sz w:val="23"/>
          <w:szCs w:val="23"/>
        </w:rPr>
        <w:t xml:space="preserve">Not all questions will be applicable. If a question is not applicable, you will need to articulate the reasons why. </w:t>
      </w:r>
    </w:p>
    <w:p w14:paraId="1BC79785" w14:textId="0BB7D410" w:rsidR="008C4BA8" w:rsidRDefault="008C4BA8" w:rsidP="008C4BA8">
      <w:pPr>
        <w:tabs>
          <w:tab w:val="left" w:pos="1193"/>
        </w:tabs>
        <w:rPr>
          <w:sz w:val="23"/>
          <w:szCs w:val="23"/>
        </w:rPr>
      </w:pPr>
      <w:r w:rsidRPr="00C21942">
        <w:rPr>
          <w:sz w:val="23"/>
          <w:szCs w:val="23"/>
        </w:rPr>
        <w:t>British Council reserve the right to reject the application if no consideration has been given to gender equality or if the proposal is assessed to result in a negative impact for gender equality.</w:t>
      </w:r>
    </w:p>
    <w:p w14:paraId="050F0853" w14:textId="7AFDB28C" w:rsidR="006A362D" w:rsidRDefault="00622A6D">
      <w:pPr>
        <w:tabs>
          <w:tab w:val="left" w:pos="1193"/>
        </w:tabs>
        <w:rPr>
          <w:sz w:val="23"/>
          <w:szCs w:val="23"/>
        </w:rPr>
      </w:pPr>
      <w:r w:rsidRPr="009E7084">
        <w:rPr>
          <w:sz w:val="23"/>
          <w:szCs w:val="23"/>
        </w:rPr>
        <w:t xml:space="preserve"> Appendix </w:t>
      </w:r>
      <w:r w:rsidR="009E7084" w:rsidRPr="009E7084">
        <w:rPr>
          <w:sz w:val="23"/>
          <w:szCs w:val="23"/>
        </w:rPr>
        <w:t>7</w:t>
      </w:r>
      <w:r w:rsidRPr="009E7084">
        <w:rPr>
          <w:sz w:val="23"/>
          <w:szCs w:val="23"/>
        </w:rPr>
        <w:t xml:space="preserve"> Gender and Inclusion Guidance Note</w:t>
      </w:r>
      <w:r w:rsidR="00A75974">
        <w:rPr>
          <w:sz w:val="23"/>
          <w:szCs w:val="23"/>
        </w:rPr>
        <w:t>.</w:t>
      </w:r>
    </w:p>
    <w:p w14:paraId="71B78DAE" w14:textId="29C350E9" w:rsidR="00A75974" w:rsidRDefault="00A75974">
      <w:pPr>
        <w:tabs>
          <w:tab w:val="left" w:pos="1193"/>
        </w:tabs>
        <w:rPr>
          <w:sz w:val="23"/>
          <w:szCs w:val="23"/>
        </w:rPr>
      </w:pPr>
    </w:p>
    <w:p w14:paraId="4503C87F" w14:textId="3D2F7F69" w:rsidR="00A75974" w:rsidRDefault="00A75974">
      <w:pPr>
        <w:tabs>
          <w:tab w:val="left" w:pos="1193"/>
        </w:tabs>
        <w:rPr>
          <w:sz w:val="23"/>
          <w:szCs w:val="23"/>
        </w:rPr>
      </w:pPr>
    </w:p>
    <w:p w14:paraId="6237BFBA" w14:textId="0FC32195" w:rsidR="00A75974" w:rsidRDefault="00A75974">
      <w:pPr>
        <w:tabs>
          <w:tab w:val="left" w:pos="1193"/>
        </w:tabs>
        <w:rPr>
          <w:sz w:val="23"/>
          <w:szCs w:val="23"/>
        </w:rPr>
      </w:pPr>
    </w:p>
    <w:p w14:paraId="4BEC10E4" w14:textId="77777777" w:rsidR="00A75974" w:rsidRPr="00251380" w:rsidRDefault="00A75974">
      <w:pPr>
        <w:tabs>
          <w:tab w:val="left" w:pos="1193"/>
        </w:tabs>
        <w:rPr>
          <w:sz w:val="23"/>
          <w:szCs w:val="23"/>
        </w:rPr>
      </w:pPr>
    </w:p>
    <w:p w14:paraId="276432F8" w14:textId="582E81A2" w:rsidR="009A1546" w:rsidRPr="00576F29" w:rsidRDefault="009A1546" w:rsidP="00D40416">
      <w:pPr>
        <w:pStyle w:val="HeadingC"/>
        <w:numPr>
          <w:ilvl w:val="1"/>
          <w:numId w:val="18"/>
        </w:numPr>
        <w:rPr>
          <w:sz w:val="36"/>
          <w:szCs w:val="36"/>
        </w:rPr>
      </w:pPr>
      <w:r w:rsidRPr="00EE0A53">
        <w:rPr>
          <w:sz w:val="24"/>
        </w:rPr>
        <w:t xml:space="preserve">Impact on the </w:t>
      </w:r>
      <w:r w:rsidR="008146CD" w:rsidRPr="00EE0A53">
        <w:rPr>
          <w:sz w:val="24"/>
        </w:rPr>
        <w:t>Environment</w:t>
      </w:r>
      <w:r w:rsidR="008146CD" w:rsidRPr="00576F29">
        <w:rPr>
          <w:sz w:val="36"/>
          <w:szCs w:val="36"/>
        </w:rPr>
        <w:t xml:space="preserve"> </w:t>
      </w:r>
    </w:p>
    <w:p w14:paraId="0859FDB7" w14:textId="081A4ABE" w:rsidR="001B1AA5" w:rsidRPr="001B1AA5" w:rsidRDefault="009A1546" w:rsidP="009A1546">
      <w:pPr>
        <w:tabs>
          <w:tab w:val="left" w:pos="1193"/>
        </w:tabs>
        <w:rPr>
          <w:sz w:val="23"/>
          <w:szCs w:val="23"/>
        </w:rPr>
      </w:pPr>
      <w:r w:rsidRPr="001B1AA5">
        <w:rPr>
          <w:sz w:val="23"/>
          <w:szCs w:val="23"/>
        </w:rPr>
        <w:t>The British Council is committed to minimising its environmental impact. For this call, we have developed a set of questions which will enable us to understand the expected impact of a proposed project on the climate (and environment more broadly).</w:t>
      </w:r>
    </w:p>
    <w:p w14:paraId="356624B8" w14:textId="77777777" w:rsidR="001B1AA5" w:rsidRPr="00F45DE8" w:rsidRDefault="001B1AA5">
      <w:pPr>
        <w:rPr>
          <w:sz w:val="23"/>
          <w:szCs w:val="23"/>
        </w:rPr>
      </w:pPr>
      <w:r w:rsidRPr="00F45DE8">
        <w:rPr>
          <w:sz w:val="23"/>
          <w:szCs w:val="23"/>
        </w:rPr>
        <w:t xml:space="preserve">What is the expected impact of the proposed project on the climate and environment (both throughout the project and beyond)? When answering, please consider: </w:t>
      </w:r>
    </w:p>
    <w:p w14:paraId="2A9B6722" w14:textId="77777777" w:rsidR="001B1AA5" w:rsidRPr="00BE45DC" w:rsidRDefault="001B1AA5" w:rsidP="001B1AA5">
      <w:pPr>
        <w:pStyle w:val="ListParagraph"/>
        <w:numPr>
          <w:ilvl w:val="0"/>
          <w:numId w:val="39"/>
        </w:numPr>
        <w:spacing w:after="0" w:line="240" w:lineRule="auto"/>
        <w:contextualSpacing w:val="0"/>
        <w:rPr>
          <w:sz w:val="23"/>
          <w:szCs w:val="23"/>
        </w:rPr>
      </w:pPr>
      <w:r w:rsidRPr="00BE45DC">
        <w:rPr>
          <w:sz w:val="23"/>
          <w:szCs w:val="23"/>
        </w:rPr>
        <w:t>How can any negative impact be reduced?</w:t>
      </w:r>
    </w:p>
    <w:p w14:paraId="26D05759" w14:textId="77777777" w:rsidR="001B1AA5" w:rsidRPr="00BE45DC" w:rsidRDefault="001B1AA5" w:rsidP="001B1AA5">
      <w:pPr>
        <w:pStyle w:val="ListParagraph"/>
        <w:numPr>
          <w:ilvl w:val="0"/>
          <w:numId w:val="39"/>
        </w:numPr>
        <w:spacing w:after="0" w:line="240" w:lineRule="auto"/>
        <w:contextualSpacing w:val="0"/>
        <w:rPr>
          <w:sz w:val="23"/>
          <w:szCs w:val="23"/>
        </w:rPr>
      </w:pPr>
      <w:r w:rsidRPr="00BE45DC">
        <w:rPr>
          <w:sz w:val="23"/>
          <w:szCs w:val="23"/>
        </w:rPr>
        <w:t>Have you considered possible alternatives to national and/or international travel such as virtual delivery? If alternatives are not possible, please provide justification why travel is essential to ensure project outcomes and impact and what measures you will take to limit the carbon footprint of any travel used to deliver the project.</w:t>
      </w:r>
    </w:p>
    <w:p w14:paraId="31D78DC2" w14:textId="77777777" w:rsidR="001B1AA5" w:rsidRPr="001B1AA5" w:rsidRDefault="001B1AA5" w:rsidP="009A1546">
      <w:pPr>
        <w:tabs>
          <w:tab w:val="left" w:pos="1193"/>
        </w:tabs>
        <w:rPr>
          <w:sz w:val="23"/>
          <w:szCs w:val="23"/>
        </w:rPr>
      </w:pPr>
    </w:p>
    <w:p w14:paraId="4A0416A2" w14:textId="7F671D2F" w:rsidR="009A1546" w:rsidRPr="001B1AA5" w:rsidRDefault="009A1546" w:rsidP="009A1546">
      <w:pPr>
        <w:tabs>
          <w:tab w:val="left" w:pos="1193"/>
        </w:tabs>
        <w:rPr>
          <w:sz w:val="23"/>
          <w:szCs w:val="23"/>
        </w:rPr>
      </w:pPr>
      <w:r w:rsidRPr="001B1AA5">
        <w:rPr>
          <w:sz w:val="23"/>
          <w:szCs w:val="23"/>
        </w:rPr>
        <w:t xml:space="preserve"> We welcome information from Applicants regarding environmental considerations such as reducing carbon emissions for their projects (for example, alternatives to national or international travel such as virtual delivery), minimising waste or promoting resource efficiency.</w:t>
      </w:r>
    </w:p>
    <w:p w14:paraId="3B19CC38" w14:textId="55867F24" w:rsidR="005F4B04" w:rsidRPr="001B1AA5" w:rsidRDefault="009A1546" w:rsidP="00867858">
      <w:pPr>
        <w:tabs>
          <w:tab w:val="left" w:pos="1193"/>
        </w:tabs>
        <w:rPr>
          <w:sz w:val="23"/>
          <w:szCs w:val="23"/>
        </w:rPr>
      </w:pPr>
      <w:r w:rsidRPr="001B1AA5">
        <w:rPr>
          <w:sz w:val="23"/>
          <w:szCs w:val="23"/>
        </w:rPr>
        <w:t xml:space="preserve">Please note, responses to these questions will not form part of the grant assessment criteria and will not be subject to peer review. The British Council collects this information for internal purposes only. Please contact us via email </w:t>
      </w:r>
      <w:hyperlink r:id="rId30" w:history="1">
        <w:r w:rsidR="000028E3" w:rsidRPr="00AE201E">
          <w:rPr>
            <w:rStyle w:val="Hyperlink"/>
            <w:rFonts w:cs="Arial"/>
            <w:sz w:val="23"/>
            <w:szCs w:val="23"/>
          </w:rPr>
          <w:t>goingglobalpartnerships@britishcouncil.org</w:t>
        </w:r>
      </w:hyperlink>
      <w:r w:rsidR="000028E3" w:rsidRPr="001B1AA5">
        <w:rPr>
          <w:color w:val="FF00C8" w:themeColor="accent1"/>
          <w:sz w:val="23"/>
          <w:szCs w:val="23"/>
        </w:rPr>
        <w:t xml:space="preserve"> </w:t>
      </w:r>
      <w:r w:rsidR="00301ED1" w:rsidRPr="001B1AA5">
        <w:rPr>
          <w:sz w:val="23"/>
          <w:szCs w:val="23"/>
        </w:rPr>
        <w:t>or insert the adequate contact email</w:t>
      </w:r>
      <w:r w:rsidRPr="001B1AA5">
        <w:rPr>
          <w:sz w:val="23"/>
          <w:szCs w:val="23"/>
        </w:rPr>
        <w:t>), if you have any queries about the environmental impact section.</w:t>
      </w:r>
    </w:p>
    <w:p w14:paraId="74F106FB" w14:textId="20685B0D" w:rsidR="00145C5F" w:rsidRPr="00D40416" w:rsidRDefault="00D40416" w:rsidP="00145C5F">
      <w:pPr>
        <w:pStyle w:val="HeadingC"/>
        <w:rPr>
          <w:sz w:val="24"/>
        </w:rPr>
      </w:pPr>
      <w:r>
        <w:rPr>
          <w:sz w:val="24"/>
        </w:rPr>
        <w:t xml:space="preserve">                 </w:t>
      </w:r>
      <w:r w:rsidRPr="00D40416">
        <w:rPr>
          <w:sz w:val="24"/>
        </w:rPr>
        <w:t>22.</w:t>
      </w:r>
      <w:r w:rsidR="00145C5F" w:rsidRPr="00D40416">
        <w:rPr>
          <w:sz w:val="24"/>
        </w:rPr>
        <w:t xml:space="preserve">Covid-19 guidance     </w:t>
      </w:r>
    </w:p>
    <w:p w14:paraId="5DA5D2CD" w14:textId="15568519" w:rsidR="00041A67" w:rsidRPr="00F45DE8" w:rsidRDefault="00041A67" w:rsidP="00041A67">
      <w:pPr>
        <w:pStyle w:val="BodyText"/>
        <w:spacing w:before="254" w:line="276" w:lineRule="auto"/>
        <w:ind w:right="269"/>
        <w:jc w:val="both"/>
        <w:rPr>
          <w:rFonts w:ascii="Arial" w:eastAsia="Times New Roman" w:hAnsi="Arial" w:cs="Arial"/>
          <w:sz w:val="23"/>
          <w:szCs w:val="23"/>
          <w:lang w:val="en-GB" w:eastAsia="en-GB"/>
        </w:rPr>
      </w:pPr>
      <w:r w:rsidRPr="00F45DE8">
        <w:rPr>
          <w:rFonts w:ascii="Arial" w:eastAsia="Times New Roman" w:hAnsi="Arial" w:cs="Arial"/>
          <w:sz w:val="23"/>
          <w:szCs w:val="23"/>
          <w:lang w:val="en-GB" w:eastAsia="en-GB"/>
        </w:rPr>
        <w:t>Should COVID-19 continue to impact global travel into 2022</w:t>
      </w:r>
      <w:r w:rsidR="0096335F" w:rsidRPr="00F45DE8">
        <w:rPr>
          <w:rFonts w:ascii="Arial" w:eastAsia="Times New Roman" w:hAnsi="Arial" w:cs="Arial"/>
          <w:sz w:val="23"/>
          <w:szCs w:val="23"/>
          <w:lang w:val="en-GB" w:eastAsia="en-GB"/>
        </w:rPr>
        <w:t xml:space="preserve"> &amp; 2023</w:t>
      </w:r>
      <w:r w:rsidRPr="00F45DE8">
        <w:rPr>
          <w:rFonts w:ascii="Arial" w:eastAsia="Times New Roman" w:hAnsi="Arial" w:cs="Arial"/>
          <w:sz w:val="23"/>
          <w:szCs w:val="23"/>
          <w:lang w:val="en-GB" w:eastAsia="en-GB"/>
        </w:rPr>
        <w:t>, we would advise that applicants consider, and put in place, contingency plans for remote working and digital collaboration where possible, for example utilising video conferencing in place of face-to-face meetings.</w:t>
      </w:r>
    </w:p>
    <w:p w14:paraId="3D94F9FC" w14:textId="26ACF7BF" w:rsidR="00041A67" w:rsidRPr="00F45DE8" w:rsidRDefault="00041A67" w:rsidP="00041A67">
      <w:pPr>
        <w:pStyle w:val="BodyText"/>
        <w:spacing w:before="111" w:line="276" w:lineRule="auto"/>
        <w:ind w:right="269"/>
        <w:jc w:val="both"/>
        <w:rPr>
          <w:rFonts w:ascii="Arial" w:eastAsia="Times New Roman" w:hAnsi="Arial" w:cs="Arial"/>
          <w:sz w:val="23"/>
          <w:szCs w:val="23"/>
          <w:lang w:val="en-GB" w:eastAsia="en-GB"/>
        </w:rPr>
      </w:pPr>
      <w:r w:rsidRPr="00F45DE8">
        <w:rPr>
          <w:rFonts w:ascii="Arial" w:eastAsia="Times New Roman" w:hAnsi="Arial" w:cs="Arial"/>
          <w:sz w:val="23"/>
          <w:szCs w:val="23"/>
          <w:lang w:val="en-GB" w:eastAsia="en-GB"/>
        </w:rPr>
        <w:t xml:space="preserve">The British Council’s Global Information Security Policy has banned Zoom usage for the British Council and for contracted suppliers and grant award holders. The British Council recommends using Microsoft Teams to deliver virtual activities. Should you be successful in securing a grant, and if you require a Microsoft Teams </w:t>
      </w:r>
      <w:r w:rsidR="00D40416" w:rsidRPr="00F45DE8">
        <w:rPr>
          <w:rFonts w:ascii="Arial" w:eastAsia="Times New Roman" w:hAnsi="Arial" w:cs="Arial"/>
          <w:sz w:val="23"/>
          <w:szCs w:val="23"/>
          <w:lang w:val="en-GB" w:eastAsia="en-GB"/>
        </w:rPr>
        <w:t>license</w:t>
      </w:r>
      <w:r w:rsidRPr="00F45DE8">
        <w:rPr>
          <w:rFonts w:ascii="Arial" w:eastAsia="Times New Roman" w:hAnsi="Arial" w:cs="Arial"/>
          <w:sz w:val="23"/>
          <w:szCs w:val="23"/>
          <w:lang w:val="en-GB" w:eastAsia="en-GB"/>
        </w:rPr>
        <w:t>, you will need to discuss this with the British Council. Applicants who want to use other online tools or online platforms, must follow British Council safeguarding and security protocols. Online tools or platforms other than Microsoft Teams must be discussed with the British Council and requests to use a different platform or tool would need to be approved for successful grant recipients.</w:t>
      </w:r>
    </w:p>
    <w:p w14:paraId="17470786" w14:textId="3A50EAC6" w:rsidR="00041A67" w:rsidRDefault="00041A67" w:rsidP="00041A67">
      <w:pPr>
        <w:pStyle w:val="BodyText"/>
        <w:spacing w:before="110" w:line="276" w:lineRule="auto"/>
        <w:ind w:right="271"/>
        <w:jc w:val="both"/>
        <w:rPr>
          <w:rFonts w:ascii="Arial" w:eastAsia="Times New Roman" w:hAnsi="Arial" w:cs="Arial"/>
          <w:sz w:val="23"/>
          <w:szCs w:val="23"/>
          <w:lang w:val="en-GB" w:eastAsia="en-GB"/>
        </w:rPr>
      </w:pPr>
      <w:r w:rsidRPr="00F45DE8">
        <w:rPr>
          <w:rFonts w:ascii="Arial" w:eastAsia="Times New Roman" w:hAnsi="Arial" w:cs="Arial"/>
          <w:sz w:val="23"/>
          <w:szCs w:val="23"/>
          <w:lang w:val="en-GB" w:eastAsia="en-GB"/>
        </w:rPr>
        <w:t>Please consider flexible and technological solutions to progress activity for planned work where feasible.</w:t>
      </w:r>
    </w:p>
    <w:p w14:paraId="4D4B6FA4" w14:textId="6206CBE1" w:rsidR="00A75974" w:rsidRDefault="00A75974" w:rsidP="00041A67">
      <w:pPr>
        <w:pStyle w:val="BodyText"/>
        <w:spacing w:before="110" w:line="276" w:lineRule="auto"/>
        <w:ind w:right="271"/>
        <w:jc w:val="both"/>
        <w:rPr>
          <w:rFonts w:ascii="Arial" w:eastAsia="Times New Roman" w:hAnsi="Arial" w:cs="Arial"/>
          <w:sz w:val="23"/>
          <w:szCs w:val="23"/>
          <w:lang w:val="en-GB" w:eastAsia="en-GB"/>
        </w:rPr>
      </w:pPr>
    </w:p>
    <w:p w14:paraId="39C866C2" w14:textId="581AE928" w:rsidR="00A75974" w:rsidRDefault="00A75974" w:rsidP="00041A67">
      <w:pPr>
        <w:pStyle w:val="BodyText"/>
        <w:spacing w:before="110" w:line="276" w:lineRule="auto"/>
        <w:ind w:right="271"/>
        <w:jc w:val="both"/>
        <w:rPr>
          <w:rFonts w:ascii="Arial" w:eastAsia="Times New Roman" w:hAnsi="Arial" w:cs="Arial"/>
          <w:sz w:val="23"/>
          <w:szCs w:val="23"/>
          <w:lang w:val="en-GB" w:eastAsia="en-GB"/>
        </w:rPr>
      </w:pPr>
    </w:p>
    <w:p w14:paraId="1B6F84B7" w14:textId="20432A83" w:rsidR="00A75974" w:rsidRDefault="00A75974" w:rsidP="00041A67">
      <w:pPr>
        <w:pStyle w:val="BodyText"/>
        <w:spacing w:before="110" w:line="276" w:lineRule="auto"/>
        <w:ind w:right="271"/>
        <w:jc w:val="both"/>
        <w:rPr>
          <w:rFonts w:ascii="Arial" w:eastAsia="Times New Roman" w:hAnsi="Arial" w:cs="Arial"/>
          <w:sz w:val="23"/>
          <w:szCs w:val="23"/>
          <w:lang w:val="en-GB" w:eastAsia="en-GB"/>
        </w:rPr>
      </w:pPr>
    </w:p>
    <w:p w14:paraId="4BC2A8C0" w14:textId="05D09A55" w:rsidR="00A75974" w:rsidRDefault="00A75974" w:rsidP="00041A67">
      <w:pPr>
        <w:pStyle w:val="BodyText"/>
        <w:spacing w:before="110" w:line="276" w:lineRule="auto"/>
        <w:ind w:right="271"/>
        <w:jc w:val="both"/>
        <w:rPr>
          <w:rFonts w:ascii="Arial" w:eastAsia="Times New Roman" w:hAnsi="Arial" w:cs="Arial"/>
          <w:sz w:val="23"/>
          <w:szCs w:val="23"/>
          <w:lang w:val="en-GB" w:eastAsia="en-GB"/>
        </w:rPr>
      </w:pPr>
    </w:p>
    <w:p w14:paraId="2EBD546B" w14:textId="77777777" w:rsidR="00A75974" w:rsidRPr="00F45DE8" w:rsidRDefault="00A75974" w:rsidP="00041A67">
      <w:pPr>
        <w:pStyle w:val="BodyText"/>
        <w:spacing w:before="110" w:line="276" w:lineRule="auto"/>
        <w:ind w:right="271"/>
        <w:jc w:val="both"/>
        <w:rPr>
          <w:rFonts w:ascii="Arial" w:eastAsia="Times New Roman" w:hAnsi="Arial" w:cs="Arial"/>
          <w:sz w:val="23"/>
          <w:szCs w:val="23"/>
          <w:lang w:val="en-GB" w:eastAsia="en-GB"/>
        </w:rPr>
      </w:pPr>
    </w:p>
    <w:p w14:paraId="30194A47" w14:textId="55434CD4" w:rsidR="00D40416" w:rsidRDefault="00D40416" w:rsidP="00041A67">
      <w:pPr>
        <w:pStyle w:val="BodyText"/>
        <w:spacing w:before="110" w:line="276" w:lineRule="auto"/>
        <w:ind w:right="271"/>
        <w:jc w:val="both"/>
        <w:rPr>
          <w:rFonts w:asciiTheme="majorHAnsi" w:hAnsiTheme="majorHAnsi" w:cstheme="majorHAnsi"/>
          <w:sz w:val="23"/>
          <w:szCs w:val="23"/>
        </w:rPr>
      </w:pPr>
    </w:p>
    <w:p w14:paraId="36A30502" w14:textId="1C52A5E0" w:rsidR="00D40416" w:rsidRPr="00D40416" w:rsidRDefault="00D40416" w:rsidP="00D40416">
      <w:pPr>
        <w:pStyle w:val="ListParagraph"/>
        <w:numPr>
          <w:ilvl w:val="0"/>
          <w:numId w:val="37"/>
        </w:numPr>
        <w:spacing w:before="100" w:beforeAutospacing="1" w:after="100" w:afterAutospacing="1" w:line="240" w:lineRule="auto"/>
        <w:rPr>
          <w:rFonts w:ascii="Times New Roman" w:eastAsia="Times New Roman" w:hAnsi="Times New Roman" w:cs="Times New Roman"/>
          <w:lang w:eastAsia="en-GB"/>
        </w:rPr>
      </w:pPr>
      <w:r w:rsidRPr="00D40416">
        <w:rPr>
          <w:rFonts w:eastAsia="Times New Roman" w:cs="Arial"/>
          <w:b/>
          <w:bCs/>
          <w:color w:val="210756"/>
          <w:lang w:eastAsia="en-GB"/>
        </w:rPr>
        <w:t>Contact Details</w:t>
      </w:r>
    </w:p>
    <w:p w14:paraId="298ED493" w14:textId="6C0EB2E0" w:rsidR="00D40416" w:rsidRPr="00E62F76" w:rsidRDefault="00D40416" w:rsidP="00D40416">
      <w:pPr>
        <w:spacing w:before="100" w:beforeAutospacing="1" w:after="100" w:afterAutospacing="1"/>
        <w:rPr>
          <w:rFonts w:eastAsia="Times New Roman" w:cs="Arial"/>
          <w:sz w:val="23"/>
          <w:szCs w:val="23"/>
          <w:lang w:eastAsia="en-GB"/>
        </w:rPr>
      </w:pPr>
      <w:r w:rsidRPr="00E62F76">
        <w:rPr>
          <w:rFonts w:eastAsia="Times New Roman" w:cs="Arial"/>
          <w:sz w:val="23"/>
          <w:szCs w:val="23"/>
          <w:lang w:eastAsia="en-GB"/>
        </w:rPr>
        <w:t xml:space="preserve">For all enquiries, please send email: </w:t>
      </w:r>
      <w:r w:rsidRPr="00E62F76">
        <w:rPr>
          <w:rFonts w:eastAsia="Times New Roman" w:cs="Arial"/>
          <w:sz w:val="23"/>
          <w:szCs w:val="23"/>
          <w:lang w:eastAsia="en-GB"/>
        </w:rPr>
        <w:br/>
        <w:t>British Council Egypt</w:t>
      </w:r>
      <w:r w:rsidRPr="00E62F76">
        <w:rPr>
          <w:rFonts w:eastAsia="Times New Roman" w:cs="Arial"/>
          <w:sz w:val="23"/>
          <w:szCs w:val="23"/>
          <w:lang w:eastAsia="en-GB"/>
        </w:rPr>
        <w:br/>
      </w:r>
      <w:r w:rsidR="006A6B7C" w:rsidRPr="00E62F76">
        <w:rPr>
          <w:rFonts w:eastAsia="Times New Roman" w:cs="Arial"/>
          <w:sz w:val="23"/>
          <w:szCs w:val="23"/>
          <w:lang w:eastAsia="en-GB"/>
        </w:rPr>
        <w:t xml:space="preserve">Email: </w:t>
      </w:r>
      <w:r w:rsidRPr="00E62F76">
        <w:rPr>
          <w:rFonts w:eastAsia="Times New Roman" w:cs="Arial"/>
          <w:sz w:val="23"/>
          <w:szCs w:val="23"/>
          <w:lang w:eastAsia="en-GB"/>
        </w:rPr>
        <w:t xml:space="preserve"> </w:t>
      </w:r>
      <w:hyperlink r:id="rId31" w:history="1">
        <w:r w:rsidR="001B1AA5" w:rsidRPr="00E62F76">
          <w:rPr>
            <w:rStyle w:val="Hyperlink"/>
            <w:sz w:val="23"/>
            <w:szCs w:val="23"/>
          </w:rPr>
          <w:t>egyptggp@britishcouncil.org</w:t>
        </w:r>
      </w:hyperlink>
    </w:p>
    <w:p w14:paraId="6B7F27F7" w14:textId="77777777" w:rsidR="001B1AA5" w:rsidRPr="00F45DE8" w:rsidRDefault="001B1AA5" w:rsidP="00D40416">
      <w:pPr>
        <w:spacing w:before="100" w:beforeAutospacing="1" w:after="100" w:afterAutospacing="1"/>
        <w:rPr>
          <w:rFonts w:eastAsia="Times New Roman" w:cs="Arial"/>
          <w:sz w:val="23"/>
          <w:szCs w:val="23"/>
          <w:lang w:eastAsia="en-GB"/>
        </w:rPr>
      </w:pPr>
    </w:p>
    <w:p w14:paraId="3EC8B443" w14:textId="6C6A444E" w:rsidR="00D40416" w:rsidRPr="00F0689D" w:rsidRDefault="00D40416" w:rsidP="00D40416">
      <w:pPr>
        <w:spacing w:before="100" w:beforeAutospacing="1" w:after="100" w:afterAutospacing="1"/>
        <w:rPr>
          <w:rFonts w:ascii="Times New Roman" w:eastAsia="Times New Roman" w:hAnsi="Times New Roman" w:cs="Times New Roman"/>
          <w:lang w:eastAsia="en-GB"/>
        </w:rPr>
      </w:pPr>
      <w:r w:rsidRPr="00F16065">
        <w:rPr>
          <w:rFonts w:eastAsia="Times New Roman" w:cs="Arial"/>
          <w:b/>
          <w:bCs/>
          <w:color w:val="210756"/>
          <w:lang w:eastAsia="en-GB"/>
        </w:rPr>
        <w:t>Appendices</w:t>
      </w:r>
    </w:p>
    <w:p w14:paraId="407AC9B4" w14:textId="4A19F9FE" w:rsidR="000853F4" w:rsidRPr="006A6B7C" w:rsidRDefault="000853F4" w:rsidP="000853F4">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 xml:space="preserve">Appendix </w:t>
      </w:r>
      <w:r>
        <w:rPr>
          <w:rFonts w:eastAsia="Times New Roman" w:cs="Arial"/>
          <w:sz w:val="23"/>
          <w:szCs w:val="23"/>
          <w:lang w:eastAsia="en-GB"/>
        </w:rPr>
        <w:t>1</w:t>
      </w:r>
      <w:r w:rsidRPr="006A6B7C">
        <w:rPr>
          <w:rFonts w:eastAsia="Times New Roman" w:cs="Arial"/>
          <w:sz w:val="23"/>
          <w:szCs w:val="23"/>
          <w:lang w:eastAsia="en-GB"/>
        </w:rPr>
        <w:t xml:space="preserve">: Eligibility </w:t>
      </w:r>
      <w:r>
        <w:rPr>
          <w:rFonts w:eastAsia="Times New Roman" w:cs="Arial"/>
          <w:sz w:val="23"/>
          <w:szCs w:val="23"/>
          <w:lang w:eastAsia="en-GB"/>
        </w:rPr>
        <w:t xml:space="preserve">Criteria </w:t>
      </w:r>
      <w:r w:rsidRPr="006A6B7C">
        <w:rPr>
          <w:rFonts w:eastAsia="Times New Roman" w:cs="Arial"/>
          <w:sz w:val="23"/>
          <w:szCs w:val="23"/>
          <w:lang w:eastAsia="en-GB"/>
        </w:rPr>
        <w:t xml:space="preserve">Check </w:t>
      </w:r>
      <w:r>
        <w:rPr>
          <w:rFonts w:eastAsia="Times New Roman" w:cs="Arial"/>
          <w:sz w:val="23"/>
          <w:szCs w:val="23"/>
          <w:lang w:eastAsia="en-GB"/>
        </w:rPr>
        <w:t>(</w:t>
      </w:r>
      <w:r w:rsidRPr="006A6B7C">
        <w:rPr>
          <w:rFonts w:eastAsia="Times New Roman" w:cs="Arial"/>
          <w:sz w:val="23"/>
          <w:szCs w:val="23"/>
          <w:lang w:eastAsia="en-GB"/>
        </w:rPr>
        <w:t>must be completed</w:t>
      </w:r>
      <w:r>
        <w:rPr>
          <w:rFonts w:eastAsia="Times New Roman" w:cs="Arial"/>
          <w:sz w:val="23"/>
          <w:szCs w:val="23"/>
          <w:lang w:eastAsia="en-GB"/>
        </w:rPr>
        <w:t>)</w:t>
      </w:r>
      <w:r w:rsidRPr="006A6B7C">
        <w:rPr>
          <w:rFonts w:eastAsia="Times New Roman" w:cs="Arial"/>
          <w:sz w:val="23"/>
          <w:szCs w:val="23"/>
          <w:lang w:eastAsia="en-GB"/>
        </w:rPr>
        <w:t xml:space="preserve">. </w:t>
      </w:r>
    </w:p>
    <w:p w14:paraId="1CC43DBD" w14:textId="3ADF7CFB" w:rsidR="00D40416" w:rsidRPr="006A6B7C" w:rsidRDefault="00D40416" w:rsidP="006A6B7C">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Appendix 2</w:t>
      </w:r>
      <w:r w:rsidR="00094B81">
        <w:rPr>
          <w:rFonts w:eastAsia="Times New Roman" w:cs="Arial"/>
          <w:sz w:val="23"/>
          <w:szCs w:val="23"/>
          <w:lang w:eastAsia="en-GB"/>
        </w:rPr>
        <w:t>:</w:t>
      </w:r>
      <w:r w:rsidR="006A6B7C" w:rsidRPr="006A6B7C">
        <w:rPr>
          <w:rFonts w:eastAsia="Times New Roman" w:cs="Arial"/>
          <w:sz w:val="23"/>
          <w:szCs w:val="23"/>
          <w:lang w:eastAsia="en-GB"/>
        </w:rPr>
        <w:t xml:space="preserve"> </w:t>
      </w:r>
      <w:r w:rsidR="00284AD3" w:rsidRPr="006A6B7C">
        <w:rPr>
          <w:rFonts w:eastAsia="Times New Roman" w:cs="Arial"/>
          <w:sz w:val="23"/>
          <w:szCs w:val="23"/>
          <w:lang w:eastAsia="en-GB"/>
        </w:rPr>
        <w:t>Scoring Form for more detailed explanation on each criterion.</w:t>
      </w:r>
      <w:r w:rsidR="00284AD3">
        <w:rPr>
          <w:rFonts w:eastAsia="Times New Roman" w:cs="Arial"/>
          <w:sz w:val="23"/>
          <w:szCs w:val="23"/>
          <w:lang w:eastAsia="en-GB"/>
        </w:rPr>
        <w:t xml:space="preserve"> </w:t>
      </w:r>
    </w:p>
    <w:p w14:paraId="2F814072" w14:textId="2ACA82CD" w:rsidR="00D40416" w:rsidRPr="006A6B7C" w:rsidRDefault="006A6B7C" w:rsidP="00D40416">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Appendix 3</w:t>
      </w:r>
      <w:r w:rsidR="00094B81">
        <w:rPr>
          <w:rFonts w:eastAsia="Times New Roman" w:cs="Arial"/>
          <w:sz w:val="23"/>
          <w:szCs w:val="23"/>
          <w:lang w:eastAsia="en-GB"/>
        </w:rPr>
        <w:t>:</w:t>
      </w:r>
      <w:r w:rsidR="00094B81" w:rsidRPr="00094B81">
        <w:rPr>
          <w:rFonts w:eastAsia="Times New Roman" w:cs="Arial"/>
          <w:sz w:val="23"/>
          <w:szCs w:val="23"/>
          <w:lang w:eastAsia="en-GB"/>
        </w:rPr>
        <w:t xml:space="preserve"> </w:t>
      </w:r>
      <w:r w:rsidR="00094B81" w:rsidRPr="006A6B7C">
        <w:rPr>
          <w:rFonts w:eastAsia="Times New Roman" w:cs="Arial"/>
          <w:sz w:val="23"/>
          <w:szCs w:val="23"/>
          <w:lang w:eastAsia="en-GB"/>
        </w:rPr>
        <w:t>List of eligible not-for-profit research institutions, establishment, and organisations</w:t>
      </w:r>
    </w:p>
    <w:p w14:paraId="0C922584" w14:textId="45309FA2" w:rsidR="00D40416" w:rsidRPr="006A6B7C" w:rsidRDefault="006A6B7C" w:rsidP="006A6B7C">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 xml:space="preserve">Appendix 4: Grant Agreement, </w:t>
      </w:r>
      <w:r w:rsidR="00D40416" w:rsidRPr="006A6B7C">
        <w:rPr>
          <w:rFonts w:eastAsia="Times New Roman" w:cs="Arial"/>
          <w:sz w:val="23"/>
          <w:szCs w:val="23"/>
          <w:lang w:eastAsia="en-GB"/>
        </w:rPr>
        <w:t xml:space="preserve">Terms and Conditions  </w:t>
      </w:r>
    </w:p>
    <w:p w14:paraId="5DB5F319" w14:textId="34BE951E" w:rsidR="00D40416" w:rsidRPr="006A6B7C" w:rsidRDefault="00D40416" w:rsidP="00D40416">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 xml:space="preserve">Appendix 5: </w:t>
      </w:r>
      <w:r w:rsidR="00094B81" w:rsidRPr="00094B81">
        <w:rPr>
          <w:rFonts w:eastAsia="Times New Roman" w:cs="Arial"/>
          <w:sz w:val="23"/>
          <w:szCs w:val="23"/>
          <w:lang w:eastAsia="en-GB"/>
        </w:rPr>
        <w:t>Eligible and Ineligible Costs</w:t>
      </w:r>
    </w:p>
    <w:p w14:paraId="3AF3090A" w14:textId="21B223F4" w:rsidR="00094B81" w:rsidRDefault="006A6B7C" w:rsidP="00094B81">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 xml:space="preserve">Appendix 6: </w:t>
      </w:r>
      <w:r w:rsidR="00094B81" w:rsidRPr="00094B81">
        <w:rPr>
          <w:rFonts w:eastAsia="Times New Roman" w:cs="Arial"/>
          <w:sz w:val="23"/>
          <w:szCs w:val="23"/>
          <w:lang w:eastAsia="en-GB"/>
        </w:rPr>
        <w:t>Activity Based Budget</w:t>
      </w:r>
      <w:r w:rsidR="00094B81">
        <w:rPr>
          <w:rFonts w:eastAsia="Times New Roman" w:cs="Arial"/>
          <w:sz w:val="23"/>
          <w:szCs w:val="23"/>
          <w:lang w:eastAsia="en-GB"/>
        </w:rPr>
        <w:t xml:space="preserve"> (</w:t>
      </w:r>
      <w:r w:rsidR="00094B81" w:rsidRPr="006A6B7C">
        <w:rPr>
          <w:rFonts w:eastAsia="Times New Roman" w:cs="Arial"/>
          <w:sz w:val="23"/>
          <w:szCs w:val="23"/>
          <w:lang w:eastAsia="en-GB"/>
        </w:rPr>
        <w:t>must be completed</w:t>
      </w:r>
      <w:r w:rsidR="00094B81">
        <w:rPr>
          <w:rFonts w:eastAsia="Times New Roman" w:cs="Arial"/>
          <w:sz w:val="23"/>
          <w:szCs w:val="23"/>
          <w:lang w:eastAsia="en-GB"/>
        </w:rPr>
        <w:t>)</w:t>
      </w:r>
      <w:r w:rsidR="00094B81" w:rsidRPr="006A6B7C">
        <w:rPr>
          <w:rFonts w:eastAsia="Times New Roman" w:cs="Arial"/>
          <w:sz w:val="23"/>
          <w:szCs w:val="23"/>
          <w:lang w:eastAsia="en-GB"/>
        </w:rPr>
        <w:t>.</w:t>
      </w:r>
    </w:p>
    <w:p w14:paraId="283BDE20" w14:textId="176DF675" w:rsidR="00D40416" w:rsidRPr="006A6B7C" w:rsidRDefault="00D40416" w:rsidP="00094B81">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 xml:space="preserve">Appendix </w:t>
      </w:r>
      <w:r w:rsidR="006A6B7C" w:rsidRPr="006A6B7C">
        <w:rPr>
          <w:rFonts w:eastAsia="Times New Roman" w:cs="Arial"/>
          <w:sz w:val="23"/>
          <w:szCs w:val="23"/>
          <w:lang w:eastAsia="en-GB"/>
        </w:rPr>
        <w:t>7</w:t>
      </w:r>
      <w:r w:rsidRPr="006A6B7C">
        <w:rPr>
          <w:rFonts w:eastAsia="Times New Roman" w:cs="Arial"/>
          <w:sz w:val="23"/>
          <w:szCs w:val="23"/>
          <w:lang w:eastAsia="en-GB"/>
        </w:rPr>
        <w:t xml:space="preserve">: </w:t>
      </w:r>
      <w:r w:rsidR="00094B81" w:rsidRPr="006A6B7C">
        <w:rPr>
          <w:sz w:val="23"/>
          <w:szCs w:val="23"/>
        </w:rPr>
        <w:t>Gender and Inclusion Guidance Note</w:t>
      </w:r>
    </w:p>
    <w:p w14:paraId="514F08DA" w14:textId="2D2C908C" w:rsidR="006A6B7C" w:rsidRPr="006A6B7C" w:rsidRDefault="006A6B7C" w:rsidP="00D40416">
      <w:pPr>
        <w:spacing w:before="100" w:beforeAutospacing="1" w:after="100" w:afterAutospacing="1"/>
        <w:rPr>
          <w:rFonts w:eastAsia="Times New Roman" w:cs="Arial"/>
          <w:sz w:val="23"/>
          <w:szCs w:val="23"/>
          <w:lang w:eastAsia="en-GB"/>
        </w:rPr>
      </w:pPr>
      <w:r w:rsidRPr="006A6B7C">
        <w:rPr>
          <w:rFonts w:eastAsia="Times New Roman" w:cs="Arial"/>
          <w:sz w:val="23"/>
          <w:szCs w:val="23"/>
          <w:lang w:eastAsia="en-GB"/>
        </w:rPr>
        <w:t xml:space="preserve">Appendix 8: </w:t>
      </w:r>
      <w:r w:rsidR="00094B81">
        <w:rPr>
          <w:sz w:val="23"/>
          <w:szCs w:val="23"/>
        </w:rPr>
        <w:t xml:space="preserve">Application Form </w:t>
      </w:r>
      <w:r w:rsidR="00094B81">
        <w:rPr>
          <w:rFonts w:eastAsia="Times New Roman" w:cs="Arial"/>
          <w:sz w:val="23"/>
          <w:szCs w:val="23"/>
          <w:lang w:eastAsia="en-GB"/>
        </w:rPr>
        <w:t>(</w:t>
      </w:r>
      <w:r w:rsidR="00094B81" w:rsidRPr="006A6B7C">
        <w:rPr>
          <w:rFonts w:eastAsia="Times New Roman" w:cs="Arial"/>
          <w:sz w:val="23"/>
          <w:szCs w:val="23"/>
          <w:lang w:eastAsia="en-GB"/>
        </w:rPr>
        <w:t>must be completed</w:t>
      </w:r>
      <w:r w:rsidR="00094B81">
        <w:rPr>
          <w:rFonts w:eastAsia="Times New Roman" w:cs="Arial"/>
          <w:sz w:val="23"/>
          <w:szCs w:val="23"/>
          <w:lang w:eastAsia="en-GB"/>
        </w:rPr>
        <w:t>)</w:t>
      </w:r>
      <w:r w:rsidR="00094B81" w:rsidRPr="006A6B7C">
        <w:rPr>
          <w:rFonts w:eastAsia="Times New Roman" w:cs="Arial"/>
          <w:sz w:val="23"/>
          <w:szCs w:val="23"/>
          <w:lang w:eastAsia="en-GB"/>
        </w:rPr>
        <w:t>.</w:t>
      </w:r>
    </w:p>
    <w:p w14:paraId="11E732FE" w14:textId="1BC53583" w:rsidR="00D40416" w:rsidRPr="00D40416" w:rsidRDefault="00D40416" w:rsidP="00041A67">
      <w:pPr>
        <w:pStyle w:val="BodyText"/>
        <w:spacing w:before="110" w:line="276" w:lineRule="auto"/>
        <w:ind w:right="271"/>
        <w:jc w:val="both"/>
        <w:rPr>
          <w:rFonts w:asciiTheme="majorHAnsi" w:hAnsiTheme="majorHAnsi" w:cstheme="majorHAnsi"/>
          <w:sz w:val="23"/>
          <w:szCs w:val="23"/>
          <w:lang w:val="en-GB"/>
        </w:rPr>
      </w:pPr>
    </w:p>
    <w:p w14:paraId="28B46175" w14:textId="77777777" w:rsidR="00041A67" w:rsidRDefault="00041A67" w:rsidP="00041A67"/>
    <w:p w14:paraId="5A4851E1" w14:textId="1DB1460D" w:rsidR="79702014" w:rsidRDefault="79702014" w:rsidP="79702014"/>
    <w:p w14:paraId="0F3CAD05" w14:textId="162186E1" w:rsidR="79702014" w:rsidRDefault="79702014" w:rsidP="79702014"/>
    <w:p w14:paraId="7E7EAFD1" w14:textId="41408E00" w:rsidR="00AC18C5" w:rsidRDefault="00AC18C5" w:rsidP="00395B1C"/>
    <w:p w14:paraId="64946A5E" w14:textId="2CC18638" w:rsidR="00395B1C" w:rsidRDefault="00395B1C" w:rsidP="00395B1C"/>
    <w:p w14:paraId="1746E5AB" w14:textId="15E58400" w:rsidR="00395B1C" w:rsidRDefault="00395B1C" w:rsidP="00395B1C"/>
    <w:p w14:paraId="2105B44A" w14:textId="72E24EE0" w:rsidR="00395B1C" w:rsidRDefault="00395B1C" w:rsidP="00395B1C"/>
    <w:p w14:paraId="6EF8D8F7" w14:textId="5BA863A8" w:rsidR="00395B1C" w:rsidRDefault="00395B1C" w:rsidP="00395B1C"/>
    <w:p w14:paraId="6603FB78" w14:textId="41D329D2" w:rsidR="00395B1C" w:rsidRDefault="00395B1C" w:rsidP="00395B1C"/>
    <w:p w14:paraId="5CF84776" w14:textId="3BDA6278" w:rsidR="00395B1C" w:rsidRDefault="00395B1C" w:rsidP="00395B1C"/>
    <w:p w14:paraId="61552567" w14:textId="1A88D89B" w:rsidR="00395B1C" w:rsidRDefault="00395B1C" w:rsidP="00395B1C"/>
    <w:sectPr w:rsidR="00395B1C" w:rsidSect="00A75974">
      <w:headerReference w:type="default" r:id="rId32"/>
      <w:type w:val="continuous"/>
      <w:pgSz w:w="11900" w:h="16850"/>
      <w:pgMar w:top="860" w:right="5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44978" w14:textId="77777777" w:rsidR="00E15A98" w:rsidRDefault="00E15A98" w:rsidP="004E0F0F">
      <w:pPr>
        <w:spacing w:after="0" w:line="240" w:lineRule="auto"/>
      </w:pPr>
      <w:r>
        <w:separator/>
      </w:r>
    </w:p>
  </w:endnote>
  <w:endnote w:type="continuationSeparator" w:id="0">
    <w:p w14:paraId="0720B406" w14:textId="77777777" w:rsidR="00E15A98" w:rsidRDefault="00E15A98" w:rsidP="004E0F0F">
      <w:pPr>
        <w:spacing w:after="0" w:line="240" w:lineRule="auto"/>
      </w:pPr>
      <w:r>
        <w:continuationSeparator/>
      </w:r>
    </w:p>
  </w:endnote>
  <w:endnote w:type="continuationNotice" w:id="1">
    <w:p w14:paraId="7DB143F3" w14:textId="77777777" w:rsidR="00E15A98" w:rsidRDefault="00E15A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C7A0CD-61F0-45AF-A0EA-E2D42A4243AB}"/>
    <w:embedBold r:id="rId2" w:fontKey="{452747E1-FBF4-4081-993A-F64F9E20D3A6}"/>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Arial MT">
    <w:altName w:val="Arial"/>
    <w:charset w:val="01"/>
    <w:family w:val="swiss"/>
    <w:pitch w:val="variable"/>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E67196BA-8AFE-4CCC-B56B-F3630CE276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BCE1" w14:textId="77777777" w:rsidR="00F572CC" w:rsidRDefault="00F57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69C4" w14:textId="77777777" w:rsidR="00EE4EB1" w:rsidRDefault="00EE4EB1" w:rsidP="00743AE8">
    <w:pPr>
      <w:pStyle w:val="Footer"/>
      <w:tabs>
        <w:tab w:val="clear" w:pos="4320"/>
        <w:tab w:val="clear" w:pos="8640"/>
        <w:tab w:val="right" w:pos="10198"/>
      </w:tabs>
      <w:rPr>
        <w:rFonts w:cs="Arial"/>
        <w:color w:val="230859" w:themeColor="text2"/>
        <w:sz w:val="24"/>
        <w:szCs w:val="26"/>
      </w:rPr>
    </w:pPr>
  </w:p>
  <w:p w14:paraId="396111D5" w14:textId="2036F799"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28DB"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8B11D" w14:textId="77777777" w:rsidR="00E15A98" w:rsidRDefault="00E15A98" w:rsidP="004E0F0F">
      <w:pPr>
        <w:spacing w:after="0" w:line="240" w:lineRule="auto"/>
      </w:pPr>
      <w:r>
        <w:separator/>
      </w:r>
    </w:p>
  </w:footnote>
  <w:footnote w:type="continuationSeparator" w:id="0">
    <w:p w14:paraId="306C4D34" w14:textId="77777777" w:rsidR="00E15A98" w:rsidRDefault="00E15A98" w:rsidP="004E0F0F">
      <w:pPr>
        <w:spacing w:after="0" w:line="240" w:lineRule="auto"/>
      </w:pPr>
      <w:r>
        <w:continuationSeparator/>
      </w:r>
    </w:p>
  </w:footnote>
  <w:footnote w:type="continuationNotice" w:id="1">
    <w:p w14:paraId="6B66C8B2" w14:textId="77777777" w:rsidR="00E15A98" w:rsidRDefault="00E15A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B2E8" w14:textId="77777777" w:rsidR="00F572CC" w:rsidRDefault="00F57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B933" w14:textId="635E6246" w:rsidR="3D82A9B6" w:rsidRDefault="3D82A9B6" w:rsidP="3D82A9B6">
    <w:pPr>
      <w:pStyle w:val="Header"/>
      <w:jc w:val="right"/>
      <w:rPr>
        <w:rFonts w:eastAsia="MS PGothic" w:cs="Arial"/>
      </w:rPr>
    </w:pPr>
    <w:r w:rsidRPr="3D82A9B6">
      <w:rPr>
        <w:rFonts w:eastAsia="MS PGothic" w:cs="Arial"/>
      </w:rPr>
      <w:fldChar w:fldCharType="begin"/>
    </w:r>
    <w:r>
      <w:instrText>PAGE</w:instrText>
    </w:r>
    <w:r w:rsidRPr="3D82A9B6">
      <w:fldChar w:fldCharType="separate"/>
    </w:r>
    <w:r w:rsidR="00270A24">
      <w:rPr>
        <w:noProof/>
      </w:rPr>
      <w:t>2</w:t>
    </w:r>
    <w:r w:rsidRPr="3D82A9B6">
      <w:rPr>
        <w:rFonts w:eastAsia="MS PGothic" w:cs="Arial"/>
      </w:rPr>
      <w:fldChar w:fldCharType="end"/>
    </w:r>
  </w:p>
  <w:p w14:paraId="463CD74B"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587C7BB6" wp14:editId="3AA2D3D4">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33543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6777" w14:textId="77777777" w:rsidR="008C0629" w:rsidRDefault="008C0629">
    <w:pPr>
      <w:pStyle w:val="Header"/>
    </w:pPr>
    <w:r>
      <w:rPr>
        <w:noProof/>
        <w:lang w:val="en-US"/>
      </w:rPr>
      <w:drawing>
        <wp:anchor distT="0" distB="424815" distL="114300" distR="114300" simplePos="0" relativeHeight="251658240" behindDoc="0" locked="0" layoutInCell="1" allowOverlap="1" wp14:anchorId="13A53646" wp14:editId="441FCF21">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ea0034 [3207]" strokeweight="3pt" from="2.85pt,45.35pt" to="41.4pt,45.35pt" w14:anchorId="10B9A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D2C6EB"/>
    <w:multiLevelType w:val="hybridMultilevel"/>
    <w:tmpl w:val="14D070A8"/>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9F76E20"/>
    <w:multiLevelType w:val="hybridMultilevel"/>
    <w:tmpl w:val="06E4B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E0547"/>
    <w:multiLevelType w:val="hybridMultilevel"/>
    <w:tmpl w:val="247CED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A5CAA"/>
    <w:multiLevelType w:val="hybridMultilevel"/>
    <w:tmpl w:val="A86E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C0CBC"/>
    <w:multiLevelType w:val="hybridMultilevel"/>
    <w:tmpl w:val="834C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300F4"/>
    <w:multiLevelType w:val="hybridMultilevel"/>
    <w:tmpl w:val="6136C1E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157A1807"/>
    <w:multiLevelType w:val="hybridMultilevel"/>
    <w:tmpl w:val="07C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C6620"/>
    <w:multiLevelType w:val="hybridMultilevel"/>
    <w:tmpl w:val="C566738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285165"/>
    <w:multiLevelType w:val="hybridMultilevel"/>
    <w:tmpl w:val="3EA25BAC"/>
    <w:lvl w:ilvl="0" w:tplc="04F8F93E">
      <w:start w:val="1"/>
      <w:numFmt w:val="decimal"/>
      <w:lvlText w:val="%1."/>
      <w:lvlJc w:val="left"/>
      <w:pPr>
        <w:ind w:left="833" w:hanging="360"/>
      </w:pPr>
      <w:rPr>
        <w:rFonts w:ascii="Arial" w:eastAsia="Arial" w:hAnsi="Arial" w:cs="Arial" w:hint="default"/>
        <w:b w:val="0"/>
        <w:bCs w:val="0"/>
        <w:i w:val="0"/>
        <w:iCs w:val="0"/>
        <w:spacing w:val="-1"/>
        <w:w w:val="100"/>
        <w:sz w:val="22"/>
        <w:szCs w:val="22"/>
        <w:lang w:val="en-GB" w:eastAsia="en-US" w:bidi="ar-SA"/>
      </w:rPr>
    </w:lvl>
    <w:lvl w:ilvl="1" w:tplc="31B2CAD2">
      <w:numFmt w:val="bullet"/>
      <w:lvlText w:val=""/>
      <w:lvlJc w:val="left"/>
      <w:pPr>
        <w:ind w:left="1178" w:hanging="360"/>
      </w:pPr>
      <w:rPr>
        <w:rFonts w:ascii="Symbol" w:eastAsia="Symbol" w:hAnsi="Symbol" w:cs="Symbol" w:hint="default"/>
        <w:b w:val="0"/>
        <w:bCs w:val="0"/>
        <w:i w:val="0"/>
        <w:iCs w:val="0"/>
        <w:color w:val="auto"/>
        <w:w w:val="100"/>
        <w:sz w:val="22"/>
        <w:szCs w:val="22"/>
        <w:lang w:val="en-GB" w:eastAsia="en-US" w:bidi="ar-SA"/>
      </w:rPr>
    </w:lvl>
    <w:lvl w:ilvl="2" w:tplc="80C210A4">
      <w:numFmt w:val="bullet"/>
      <w:lvlText w:val="•"/>
      <w:lvlJc w:val="left"/>
      <w:pPr>
        <w:ind w:left="2038" w:hanging="360"/>
      </w:pPr>
      <w:rPr>
        <w:rFonts w:hint="default"/>
        <w:lang w:val="en-GB" w:eastAsia="en-US" w:bidi="ar-SA"/>
      </w:rPr>
    </w:lvl>
    <w:lvl w:ilvl="3" w:tplc="D0388E90">
      <w:numFmt w:val="bullet"/>
      <w:lvlText w:val="•"/>
      <w:lvlJc w:val="left"/>
      <w:pPr>
        <w:ind w:left="2897" w:hanging="360"/>
      </w:pPr>
      <w:rPr>
        <w:rFonts w:hint="default"/>
        <w:lang w:val="en-GB" w:eastAsia="en-US" w:bidi="ar-SA"/>
      </w:rPr>
    </w:lvl>
    <w:lvl w:ilvl="4" w:tplc="C5165D5E">
      <w:numFmt w:val="bullet"/>
      <w:lvlText w:val="•"/>
      <w:lvlJc w:val="left"/>
      <w:pPr>
        <w:ind w:left="3756" w:hanging="360"/>
      </w:pPr>
      <w:rPr>
        <w:rFonts w:hint="default"/>
        <w:lang w:val="en-GB" w:eastAsia="en-US" w:bidi="ar-SA"/>
      </w:rPr>
    </w:lvl>
    <w:lvl w:ilvl="5" w:tplc="46742A2E">
      <w:numFmt w:val="bullet"/>
      <w:lvlText w:val="•"/>
      <w:lvlJc w:val="left"/>
      <w:pPr>
        <w:ind w:left="4614" w:hanging="360"/>
      </w:pPr>
      <w:rPr>
        <w:rFonts w:hint="default"/>
        <w:lang w:val="en-GB" w:eastAsia="en-US" w:bidi="ar-SA"/>
      </w:rPr>
    </w:lvl>
    <w:lvl w:ilvl="6" w:tplc="B208558A">
      <w:numFmt w:val="bullet"/>
      <w:lvlText w:val="•"/>
      <w:lvlJc w:val="left"/>
      <w:pPr>
        <w:ind w:left="5473" w:hanging="360"/>
      </w:pPr>
      <w:rPr>
        <w:rFonts w:hint="default"/>
        <w:lang w:val="en-GB" w:eastAsia="en-US" w:bidi="ar-SA"/>
      </w:rPr>
    </w:lvl>
    <w:lvl w:ilvl="7" w:tplc="2B98AE46">
      <w:numFmt w:val="bullet"/>
      <w:lvlText w:val="•"/>
      <w:lvlJc w:val="left"/>
      <w:pPr>
        <w:ind w:left="6332" w:hanging="360"/>
      </w:pPr>
      <w:rPr>
        <w:rFonts w:hint="default"/>
        <w:lang w:val="en-GB" w:eastAsia="en-US" w:bidi="ar-SA"/>
      </w:rPr>
    </w:lvl>
    <w:lvl w:ilvl="8" w:tplc="5094D07E">
      <w:numFmt w:val="bullet"/>
      <w:lvlText w:val="•"/>
      <w:lvlJc w:val="left"/>
      <w:pPr>
        <w:ind w:left="7190" w:hanging="360"/>
      </w:pPr>
      <w:rPr>
        <w:rFonts w:hint="default"/>
        <w:lang w:val="en-GB" w:eastAsia="en-US" w:bidi="ar-SA"/>
      </w:rPr>
    </w:lvl>
  </w:abstractNum>
  <w:abstractNum w:abstractNumId="10" w15:restartNumberingAfterBreak="0">
    <w:nsid w:val="262104DA"/>
    <w:multiLevelType w:val="hybridMultilevel"/>
    <w:tmpl w:val="8B667494"/>
    <w:lvl w:ilvl="0" w:tplc="AAD0921C">
      <w:start w:val="1"/>
      <w:numFmt w:val="decimal"/>
      <w:lvlText w:val="%1."/>
      <w:lvlJc w:val="left"/>
      <w:pPr>
        <w:ind w:left="828" w:hanging="360"/>
      </w:pPr>
      <w:rPr>
        <w:rFonts w:ascii="Arial" w:eastAsia="Arial" w:hAnsi="Arial" w:cs="Arial" w:hint="default"/>
        <w:b w:val="0"/>
        <w:bCs w:val="0"/>
        <w:i w:val="0"/>
        <w:iCs w:val="0"/>
        <w:spacing w:val="-1"/>
        <w:w w:val="100"/>
        <w:sz w:val="22"/>
        <w:szCs w:val="22"/>
        <w:lang w:val="en-GB" w:eastAsia="en-US" w:bidi="ar-SA"/>
      </w:rPr>
    </w:lvl>
    <w:lvl w:ilvl="1" w:tplc="A2506456">
      <w:numFmt w:val="bullet"/>
      <w:lvlText w:val="•"/>
      <w:lvlJc w:val="left"/>
      <w:pPr>
        <w:ind w:left="1629" w:hanging="360"/>
      </w:pPr>
      <w:rPr>
        <w:rFonts w:hint="default"/>
        <w:lang w:val="en-GB" w:eastAsia="en-US" w:bidi="ar-SA"/>
      </w:rPr>
    </w:lvl>
    <w:lvl w:ilvl="2" w:tplc="C426A27C">
      <w:numFmt w:val="bullet"/>
      <w:lvlText w:val="•"/>
      <w:lvlJc w:val="left"/>
      <w:pPr>
        <w:ind w:left="2439" w:hanging="360"/>
      </w:pPr>
      <w:rPr>
        <w:rFonts w:hint="default"/>
        <w:lang w:val="en-GB" w:eastAsia="en-US" w:bidi="ar-SA"/>
      </w:rPr>
    </w:lvl>
    <w:lvl w:ilvl="3" w:tplc="1294202E">
      <w:numFmt w:val="bullet"/>
      <w:lvlText w:val="•"/>
      <w:lvlJc w:val="left"/>
      <w:pPr>
        <w:ind w:left="3249" w:hanging="360"/>
      </w:pPr>
      <w:rPr>
        <w:rFonts w:hint="default"/>
        <w:lang w:val="en-GB" w:eastAsia="en-US" w:bidi="ar-SA"/>
      </w:rPr>
    </w:lvl>
    <w:lvl w:ilvl="4" w:tplc="E80A6BDC">
      <w:numFmt w:val="bullet"/>
      <w:lvlText w:val="•"/>
      <w:lvlJc w:val="left"/>
      <w:pPr>
        <w:ind w:left="4059" w:hanging="360"/>
      </w:pPr>
      <w:rPr>
        <w:rFonts w:hint="default"/>
        <w:lang w:val="en-GB" w:eastAsia="en-US" w:bidi="ar-SA"/>
      </w:rPr>
    </w:lvl>
    <w:lvl w:ilvl="5" w:tplc="6AE425CA">
      <w:numFmt w:val="bullet"/>
      <w:lvlText w:val="•"/>
      <w:lvlJc w:val="left"/>
      <w:pPr>
        <w:ind w:left="4869" w:hanging="360"/>
      </w:pPr>
      <w:rPr>
        <w:rFonts w:hint="default"/>
        <w:lang w:val="en-GB" w:eastAsia="en-US" w:bidi="ar-SA"/>
      </w:rPr>
    </w:lvl>
    <w:lvl w:ilvl="6" w:tplc="27F2BE80">
      <w:numFmt w:val="bullet"/>
      <w:lvlText w:val="•"/>
      <w:lvlJc w:val="left"/>
      <w:pPr>
        <w:ind w:left="5678" w:hanging="360"/>
      </w:pPr>
      <w:rPr>
        <w:rFonts w:hint="default"/>
        <w:lang w:val="en-GB" w:eastAsia="en-US" w:bidi="ar-SA"/>
      </w:rPr>
    </w:lvl>
    <w:lvl w:ilvl="7" w:tplc="F0046282">
      <w:numFmt w:val="bullet"/>
      <w:lvlText w:val="•"/>
      <w:lvlJc w:val="left"/>
      <w:pPr>
        <w:ind w:left="6488" w:hanging="360"/>
      </w:pPr>
      <w:rPr>
        <w:rFonts w:hint="default"/>
        <w:lang w:val="en-GB" w:eastAsia="en-US" w:bidi="ar-SA"/>
      </w:rPr>
    </w:lvl>
    <w:lvl w:ilvl="8" w:tplc="76A87F0A">
      <w:numFmt w:val="bullet"/>
      <w:lvlText w:val="•"/>
      <w:lvlJc w:val="left"/>
      <w:pPr>
        <w:ind w:left="7298" w:hanging="360"/>
      </w:pPr>
      <w:rPr>
        <w:rFonts w:hint="default"/>
        <w:lang w:val="en-GB" w:eastAsia="en-US" w:bidi="ar-SA"/>
      </w:rPr>
    </w:lvl>
  </w:abstractNum>
  <w:abstractNum w:abstractNumId="11" w15:restartNumberingAfterBreak="0">
    <w:nsid w:val="29B239A4"/>
    <w:multiLevelType w:val="hybridMultilevel"/>
    <w:tmpl w:val="D4AA2160"/>
    <w:lvl w:ilvl="0" w:tplc="5990800C">
      <w:start w:val="23"/>
      <w:numFmt w:val="decimal"/>
      <w:lvlText w:val="%1."/>
      <w:lvlJc w:val="left"/>
      <w:pPr>
        <w:ind w:left="1440" w:hanging="360"/>
      </w:pPr>
      <w:rPr>
        <w:rFonts w:ascii="Arial" w:hAnsi="Arial" w:cs="Arial" w:hint="default"/>
        <w:b/>
        <w:color w:val="210756"/>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B69198D"/>
    <w:multiLevelType w:val="multilevel"/>
    <w:tmpl w:val="2B7CAACA"/>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ascii="Arial" w:hAnsi="Arial" w:cs="Arial" w:hint="default"/>
        <w:b/>
        <w:color w:val="210756"/>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6601A1"/>
    <w:multiLevelType w:val="hybridMultilevel"/>
    <w:tmpl w:val="641014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EC169A1"/>
    <w:multiLevelType w:val="hybridMultilevel"/>
    <w:tmpl w:val="A1BE6934"/>
    <w:lvl w:ilvl="0" w:tplc="74DA4684">
      <w:start w:val="16"/>
      <w:numFmt w:val="bullet"/>
      <w:lvlText w:val="-"/>
      <w:lvlJc w:val="left"/>
      <w:pPr>
        <w:ind w:left="1080" w:hanging="360"/>
      </w:pPr>
      <w:rPr>
        <w:rFonts w:ascii="Calibri" w:eastAsia="Calibri" w:hAnsi="Calibri" w:cs="Calibri" w:hint="default"/>
        <w:b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0974D7D"/>
    <w:multiLevelType w:val="hybridMultilevel"/>
    <w:tmpl w:val="EB6E9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EB4391"/>
    <w:multiLevelType w:val="hybridMultilevel"/>
    <w:tmpl w:val="0F14D514"/>
    <w:lvl w:ilvl="0" w:tplc="FC8AC848">
      <w:start w:val="1"/>
      <w:numFmt w:val="bullet"/>
      <w:pStyle w:val="Tablebullet1"/>
      <w:lvlText w:val=""/>
      <w:lvlJc w:val="left"/>
      <w:pPr>
        <w:ind w:left="835" w:hanging="360"/>
      </w:pPr>
      <w:rPr>
        <w:rFonts w:ascii="Symbol" w:hAnsi="Symbol" w:cs="Symbol" w:hint="default"/>
        <w:b w:val="0"/>
        <w:i w:val="0"/>
        <w:caps w:val="0"/>
        <w:strike w:val="0"/>
        <w:dstrike w:val="0"/>
        <w:vanish w:val="0"/>
        <w:color w:val="C8107D"/>
        <w:sz w:val="18"/>
        <w:vertAlign w:val="baseline"/>
      </w:rPr>
    </w:lvl>
    <w:lvl w:ilvl="1" w:tplc="08090003">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7" w15:restartNumberingAfterBreak="0">
    <w:nsid w:val="3317EC76"/>
    <w:multiLevelType w:val="hybridMultilevel"/>
    <w:tmpl w:val="BD40CCF3"/>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36FB7DCC"/>
    <w:multiLevelType w:val="hybridMultilevel"/>
    <w:tmpl w:val="2286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7D1EAF"/>
    <w:multiLevelType w:val="hybridMultilevel"/>
    <w:tmpl w:val="C56A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83054C"/>
    <w:multiLevelType w:val="hybridMultilevel"/>
    <w:tmpl w:val="A42C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DC27BB"/>
    <w:multiLevelType w:val="hybridMultilevel"/>
    <w:tmpl w:val="B1D2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72BCB"/>
    <w:multiLevelType w:val="hybridMultilevel"/>
    <w:tmpl w:val="A66AAC6A"/>
    <w:lvl w:ilvl="0" w:tplc="CBFE59AA">
      <w:start w:val="1"/>
      <w:numFmt w:val="decimal"/>
      <w:lvlText w:val="%1."/>
      <w:lvlJc w:val="left"/>
      <w:pPr>
        <w:ind w:left="828" w:hanging="360"/>
      </w:pPr>
      <w:rPr>
        <w:rFonts w:ascii="Arial" w:eastAsia="Arial" w:hAnsi="Arial" w:cs="Arial" w:hint="default"/>
        <w:b w:val="0"/>
        <w:bCs w:val="0"/>
        <w:i w:val="0"/>
        <w:iCs w:val="0"/>
        <w:spacing w:val="-1"/>
        <w:w w:val="100"/>
        <w:sz w:val="22"/>
        <w:szCs w:val="22"/>
        <w:lang w:val="en-GB" w:eastAsia="en-US" w:bidi="ar-SA"/>
      </w:rPr>
    </w:lvl>
    <w:lvl w:ilvl="1" w:tplc="6596A86E">
      <w:numFmt w:val="bullet"/>
      <w:lvlText w:val=""/>
      <w:lvlJc w:val="left"/>
      <w:pPr>
        <w:ind w:left="1188" w:hanging="360"/>
      </w:pPr>
      <w:rPr>
        <w:rFonts w:ascii="Symbol" w:eastAsia="Symbol" w:hAnsi="Symbol" w:cs="Symbol" w:hint="default"/>
        <w:b w:val="0"/>
        <w:bCs w:val="0"/>
        <w:i w:val="0"/>
        <w:iCs w:val="0"/>
        <w:color w:val="FF00C7"/>
        <w:w w:val="100"/>
        <w:sz w:val="22"/>
        <w:szCs w:val="22"/>
        <w:lang w:val="en-GB" w:eastAsia="en-US" w:bidi="ar-SA"/>
      </w:rPr>
    </w:lvl>
    <w:lvl w:ilvl="2" w:tplc="215897FE">
      <w:numFmt w:val="bullet"/>
      <w:lvlText w:val="•"/>
      <w:lvlJc w:val="left"/>
      <w:pPr>
        <w:ind w:left="2039" w:hanging="360"/>
      </w:pPr>
      <w:rPr>
        <w:rFonts w:hint="default"/>
        <w:lang w:val="en-GB" w:eastAsia="en-US" w:bidi="ar-SA"/>
      </w:rPr>
    </w:lvl>
    <w:lvl w:ilvl="3" w:tplc="8BF24B58">
      <w:numFmt w:val="bullet"/>
      <w:lvlText w:val="•"/>
      <w:lvlJc w:val="left"/>
      <w:pPr>
        <w:ind w:left="2899" w:hanging="360"/>
      </w:pPr>
      <w:rPr>
        <w:rFonts w:hint="default"/>
        <w:lang w:val="en-GB" w:eastAsia="en-US" w:bidi="ar-SA"/>
      </w:rPr>
    </w:lvl>
    <w:lvl w:ilvl="4" w:tplc="E506A464">
      <w:numFmt w:val="bullet"/>
      <w:lvlText w:val="•"/>
      <w:lvlJc w:val="left"/>
      <w:pPr>
        <w:ind w:left="3759" w:hanging="360"/>
      </w:pPr>
      <w:rPr>
        <w:rFonts w:hint="default"/>
        <w:lang w:val="en-GB" w:eastAsia="en-US" w:bidi="ar-SA"/>
      </w:rPr>
    </w:lvl>
    <w:lvl w:ilvl="5" w:tplc="0250206E">
      <w:numFmt w:val="bullet"/>
      <w:lvlText w:val="•"/>
      <w:lvlJc w:val="left"/>
      <w:pPr>
        <w:ind w:left="4619" w:hanging="360"/>
      </w:pPr>
      <w:rPr>
        <w:rFonts w:hint="default"/>
        <w:lang w:val="en-GB" w:eastAsia="en-US" w:bidi="ar-SA"/>
      </w:rPr>
    </w:lvl>
    <w:lvl w:ilvl="6" w:tplc="750014BE">
      <w:numFmt w:val="bullet"/>
      <w:lvlText w:val="•"/>
      <w:lvlJc w:val="left"/>
      <w:pPr>
        <w:ind w:left="5478" w:hanging="360"/>
      </w:pPr>
      <w:rPr>
        <w:rFonts w:hint="default"/>
        <w:lang w:val="en-GB" w:eastAsia="en-US" w:bidi="ar-SA"/>
      </w:rPr>
    </w:lvl>
    <w:lvl w:ilvl="7" w:tplc="11D45494">
      <w:numFmt w:val="bullet"/>
      <w:lvlText w:val="•"/>
      <w:lvlJc w:val="left"/>
      <w:pPr>
        <w:ind w:left="6338" w:hanging="360"/>
      </w:pPr>
      <w:rPr>
        <w:rFonts w:hint="default"/>
        <w:lang w:val="en-GB" w:eastAsia="en-US" w:bidi="ar-SA"/>
      </w:rPr>
    </w:lvl>
    <w:lvl w:ilvl="8" w:tplc="4D982AE0">
      <w:numFmt w:val="bullet"/>
      <w:lvlText w:val="•"/>
      <w:lvlJc w:val="left"/>
      <w:pPr>
        <w:ind w:left="7198" w:hanging="360"/>
      </w:pPr>
      <w:rPr>
        <w:rFonts w:hint="default"/>
        <w:lang w:val="en-GB" w:eastAsia="en-US" w:bidi="ar-SA"/>
      </w:rPr>
    </w:lvl>
  </w:abstractNum>
  <w:abstractNum w:abstractNumId="23" w15:restartNumberingAfterBreak="0">
    <w:nsid w:val="40A95E2F"/>
    <w:multiLevelType w:val="multilevel"/>
    <w:tmpl w:val="2B7CAACA"/>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ascii="Arial" w:hAnsi="Arial" w:cs="Arial" w:hint="default"/>
        <w:b/>
        <w:color w:val="210756"/>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1E2935"/>
    <w:multiLevelType w:val="hybridMultilevel"/>
    <w:tmpl w:val="40D2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E0A12"/>
    <w:multiLevelType w:val="hybridMultilevel"/>
    <w:tmpl w:val="30EE9458"/>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7" w15:restartNumberingAfterBreak="0">
    <w:nsid w:val="45F6248E"/>
    <w:multiLevelType w:val="hybridMultilevel"/>
    <w:tmpl w:val="2B62CF96"/>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2D0A39"/>
    <w:multiLevelType w:val="hybridMultilevel"/>
    <w:tmpl w:val="CD409590"/>
    <w:lvl w:ilvl="0" w:tplc="561E33E6">
      <w:start w:val="1"/>
      <w:numFmt w:val="decimal"/>
      <w:lvlText w:val="%1."/>
      <w:lvlJc w:val="left"/>
      <w:pPr>
        <w:ind w:left="692" w:hanging="360"/>
      </w:pPr>
      <w:rPr>
        <w:rFonts w:hint="default"/>
        <w:b/>
        <w:bCs/>
        <w:spacing w:val="-1"/>
        <w:w w:val="100"/>
        <w:lang w:val="en-US" w:eastAsia="en-US" w:bidi="ar-SA"/>
      </w:rPr>
    </w:lvl>
    <w:lvl w:ilvl="1" w:tplc="6548F848">
      <w:numFmt w:val="bullet"/>
      <w:lvlText w:val=""/>
      <w:lvlJc w:val="left"/>
      <w:pPr>
        <w:ind w:left="1052" w:hanging="360"/>
      </w:pPr>
      <w:rPr>
        <w:rFonts w:hint="default"/>
        <w:w w:val="100"/>
        <w:lang w:val="en-US" w:eastAsia="en-US" w:bidi="ar-SA"/>
      </w:rPr>
    </w:lvl>
    <w:lvl w:ilvl="2" w:tplc="7B9EFA62">
      <w:numFmt w:val="bullet"/>
      <w:lvlText w:val=""/>
      <w:lvlJc w:val="left"/>
      <w:pPr>
        <w:ind w:left="1772" w:hanging="360"/>
      </w:pPr>
      <w:rPr>
        <w:rFonts w:hint="default"/>
        <w:w w:val="100"/>
        <w:lang w:val="en-US" w:eastAsia="en-US" w:bidi="ar-SA"/>
      </w:rPr>
    </w:lvl>
    <w:lvl w:ilvl="3" w:tplc="39969606">
      <w:numFmt w:val="bullet"/>
      <w:lvlText w:val="•"/>
      <w:lvlJc w:val="left"/>
      <w:pPr>
        <w:ind w:left="1420" w:hanging="360"/>
      </w:pPr>
      <w:rPr>
        <w:rFonts w:hint="default"/>
        <w:lang w:val="en-US" w:eastAsia="en-US" w:bidi="ar-SA"/>
      </w:rPr>
    </w:lvl>
    <w:lvl w:ilvl="4" w:tplc="E536F06C">
      <w:numFmt w:val="bullet"/>
      <w:lvlText w:val="•"/>
      <w:lvlJc w:val="left"/>
      <w:pPr>
        <w:ind w:left="1780" w:hanging="360"/>
      </w:pPr>
      <w:rPr>
        <w:rFonts w:hint="default"/>
        <w:lang w:val="en-US" w:eastAsia="en-US" w:bidi="ar-SA"/>
      </w:rPr>
    </w:lvl>
    <w:lvl w:ilvl="5" w:tplc="149AAA00">
      <w:numFmt w:val="bullet"/>
      <w:lvlText w:val="•"/>
      <w:lvlJc w:val="left"/>
      <w:pPr>
        <w:ind w:left="3200" w:hanging="360"/>
      </w:pPr>
      <w:rPr>
        <w:rFonts w:hint="default"/>
        <w:lang w:val="en-US" w:eastAsia="en-US" w:bidi="ar-SA"/>
      </w:rPr>
    </w:lvl>
    <w:lvl w:ilvl="6" w:tplc="333841CC">
      <w:numFmt w:val="bullet"/>
      <w:lvlText w:val="•"/>
      <w:lvlJc w:val="left"/>
      <w:pPr>
        <w:ind w:left="4620" w:hanging="360"/>
      </w:pPr>
      <w:rPr>
        <w:rFonts w:hint="default"/>
        <w:lang w:val="en-US" w:eastAsia="en-US" w:bidi="ar-SA"/>
      </w:rPr>
    </w:lvl>
    <w:lvl w:ilvl="7" w:tplc="9758720C">
      <w:numFmt w:val="bullet"/>
      <w:lvlText w:val="•"/>
      <w:lvlJc w:val="left"/>
      <w:pPr>
        <w:ind w:left="6040" w:hanging="360"/>
      </w:pPr>
      <w:rPr>
        <w:rFonts w:hint="default"/>
        <w:lang w:val="en-US" w:eastAsia="en-US" w:bidi="ar-SA"/>
      </w:rPr>
    </w:lvl>
    <w:lvl w:ilvl="8" w:tplc="B35A06C8">
      <w:numFmt w:val="bullet"/>
      <w:lvlText w:val="•"/>
      <w:lvlJc w:val="left"/>
      <w:pPr>
        <w:ind w:left="7460" w:hanging="360"/>
      </w:pPr>
      <w:rPr>
        <w:rFonts w:hint="default"/>
        <w:lang w:val="en-US" w:eastAsia="en-US" w:bidi="ar-SA"/>
      </w:rPr>
    </w:lvl>
  </w:abstractNum>
  <w:abstractNum w:abstractNumId="29" w15:restartNumberingAfterBreak="0">
    <w:nsid w:val="49D826F6"/>
    <w:multiLevelType w:val="multilevel"/>
    <w:tmpl w:val="E29886DE"/>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CB0894"/>
    <w:multiLevelType w:val="hybridMultilevel"/>
    <w:tmpl w:val="92E86C94"/>
    <w:lvl w:ilvl="0" w:tplc="E3E0A6AE">
      <w:start w:val="1"/>
      <w:numFmt w:val="bullet"/>
      <w:lvlText w:val=""/>
      <w:lvlJc w:val="left"/>
      <w:pPr>
        <w:ind w:left="6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FE467F"/>
    <w:multiLevelType w:val="hybridMultilevel"/>
    <w:tmpl w:val="68A8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7A5BE3"/>
    <w:multiLevelType w:val="hybridMultilevel"/>
    <w:tmpl w:val="C2E8EB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4F8848A3"/>
    <w:multiLevelType w:val="hybridMultilevel"/>
    <w:tmpl w:val="D0FE453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5" w15:restartNumberingAfterBreak="0">
    <w:nsid w:val="524C7329"/>
    <w:multiLevelType w:val="hybridMultilevel"/>
    <w:tmpl w:val="59849C8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6" w15:restartNumberingAfterBreak="0">
    <w:nsid w:val="5272209A"/>
    <w:multiLevelType w:val="hybridMultilevel"/>
    <w:tmpl w:val="EAF427D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7" w15:restartNumberingAfterBreak="0">
    <w:nsid w:val="569727BF"/>
    <w:multiLevelType w:val="hybridMultilevel"/>
    <w:tmpl w:val="187E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6F6E2C"/>
    <w:multiLevelType w:val="hybridMultilevel"/>
    <w:tmpl w:val="2190F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C13BD6"/>
    <w:multiLevelType w:val="hybridMultilevel"/>
    <w:tmpl w:val="B22E0E22"/>
    <w:lvl w:ilvl="0" w:tplc="A3FC76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C8152D"/>
    <w:multiLevelType w:val="hybridMultilevel"/>
    <w:tmpl w:val="18723194"/>
    <w:lvl w:ilvl="0" w:tplc="2C3E9294">
      <w:start w:val="1"/>
      <w:numFmt w:val="bullet"/>
      <w:lvlText w:val=""/>
      <w:lvlJc w:val="left"/>
      <w:pPr>
        <w:ind w:left="780" w:hanging="360"/>
      </w:pPr>
      <w:rPr>
        <w:rFonts w:ascii="Symbol" w:hAnsi="Symbol" w:hint="default"/>
        <w:color w:val="FF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634142C"/>
    <w:multiLevelType w:val="hybridMultilevel"/>
    <w:tmpl w:val="F90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4934D9"/>
    <w:multiLevelType w:val="multilevel"/>
    <w:tmpl w:val="3674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124F25"/>
    <w:multiLevelType w:val="hybridMultilevel"/>
    <w:tmpl w:val="13B4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4B2929"/>
    <w:multiLevelType w:val="hybridMultilevel"/>
    <w:tmpl w:val="0C42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784AE7"/>
    <w:multiLevelType w:val="hybridMultilevel"/>
    <w:tmpl w:val="BDE6BB80"/>
    <w:lvl w:ilvl="0" w:tplc="C0C4A2C0">
      <w:start w:val="1"/>
      <w:numFmt w:val="decimal"/>
      <w:lvlText w:val="%1."/>
      <w:lvlJc w:val="left"/>
      <w:pPr>
        <w:ind w:left="1170" w:hanging="360"/>
      </w:pPr>
      <w:rPr>
        <w:rFonts w:asciiTheme="minorBidi" w:hAnsiTheme="minorBidi" w:cstheme="minorBidi"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8412D6"/>
    <w:multiLevelType w:val="hybridMultilevel"/>
    <w:tmpl w:val="9A66B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ED224C1"/>
    <w:multiLevelType w:val="hybridMultilevel"/>
    <w:tmpl w:val="081EB6FC"/>
    <w:lvl w:ilvl="0" w:tplc="5434E2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44"/>
  </w:num>
  <w:num w:numId="4">
    <w:abstractNumId w:val="28"/>
  </w:num>
  <w:num w:numId="5">
    <w:abstractNumId w:val="39"/>
  </w:num>
  <w:num w:numId="6">
    <w:abstractNumId w:val="30"/>
  </w:num>
  <w:num w:numId="7">
    <w:abstractNumId w:val="2"/>
  </w:num>
  <w:num w:numId="8">
    <w:abstractNumId w:val="40"/>
  </w:num>
  <w:num w:numId="9">
    <w:abstractNumId w:val="49"/>
  </w:num>
  <w:num w:numId="10">
    <w:abstractNumId w:val="25"/>
  </w:num>
  <w:num w:numId="11">
    <w:abstractNumId w:val="41"/>
  </w:num>
  <w:num w:numId="12">
    <w:abstractNumId w:val="27"/>
  </w:num>
  <w:num w:numId="13">
    <w:abstractNumId w:val="42"/>
  </w:num>
  <w:num w:numId="14">
    <w:abstractNumId w:val="43"/>
  </w:num>
  <w:num w:numId="15">
    <w:abstractNumId w:val="6"/>
  </w:num>
  <w:num w:numId="16">
    <w:abstractNumId w:val="21"/>
  </w:num>
  <w:num w:numId="17">
    <w:abstractNumId w:val="47"/>
  </w:num>
  <w:num w:numId="18">
    <w:abstractNumId w:val="12"/>
  </w:num>
  <w:num w:numId="19">
    <w:abstractNumId w:val="29"/>
  </w:num>
  <w:num w:numId="20">
    <w:abstractNumId w:val="1"/>
  </w:num>
  <w:num w:numId="21">
    <w:abstractNumId w:val="24"/>
  </w:num>
  <w:num w:numId="22">
    <w:abstractNumId w:val="46"/>
  </w:num>
  <w:num w:numId="23">
    <w:abstractNumId w:val="31"/>
  </w:num>
  <w:num w:numId="24">
    <w:abstractNumId w:val="7"/>
  </w:num>
  <w:num w:numId="25">
    <w:abstractNumId w:val="20"/>
  </w:num>
  <w:num w:numId="26">
    <w:abstractNumId w:val="13"/>
  </w:num>
  <w:num w:numId="27">
    <w:abstractNumId w:val="4"/>
  </w:num>
  <w:num w:numId="28">
    <w:abstractNumId w:val="19"/>
  </w:num>
  <w:num w:numId="29">
    <w:abstractNumId w:val="8"/>
  </w:num>
  <w:num w:numId="30">
    <w:abstractNumId w:val="5"/>
  </w:num>
  <w:num w:numId="31">
    <w:abstractNumId w:val="15"/>
  </w:num>
  <w:num w:numId="32">
    <w:abstractNumId w:val="26"/>
  </w:num>
  <w:num w:numId="33">
    <w:abstractNumId w:val="18"/>
  </w:num>
  <w:num w:numId="34">
    <w:abstractNumId w:val="35"/>
  </w:num>
  <w:num w:numId="35">
    <w:abstractNumId w:val="37"/>
  </w:num>
  <w:num w:numId="36">
    <w:abstractNumId w:val="23"/>
  </w:num>
  <w:num w:numId="37">
    <w:abstractNumId w:val="11"/>
  </w:num>
  <w:num w:numId="38">
    <w:abstractNumId w:val="48"/>
  </w:num>
  <w:num w:numId="39">
    <w:abstractNumId w:val="14"/>
  </w:num>
  <w:num w:numId="40">
    <w:abstractNumId w:val="3"/>
  </w:num>
  <w:num w:numId="41">
    <w:abstractNumId w:val="32"/>
  </w:num>
  <w:num w:numId="42">
    <w:abstractNumId w:val="38"/>
  </w:num>
  <w:num w:numId="43">
    <w:abstractNumId w:val="16"/>
  </w:num>
  <w:num w:numId="44">
    <w:abstractNumId w:val="34"/>
  </w:num>
  <w:num w:numId="45">
    <w:abstractNumId w:val="36"/>
  </w:num>
  <w:num w:numId="46">
    <w:abstractNumId w:val="0"/>
  </w:num>
  <w:num w:numId="47">
    <w:abstractNumId w:val="17"/>
  </w:num>
  <w:num w:numId="48">
    <w:abstractNumId w:val="22"/>
  </w:num>
  <w:num w:numId="49">
    <w:abstractNumId w:val="10"/>
  </w:num>
  <w:num w:numId="5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rNaAAb+tRssAAAA"/>
  </w:docVars>
  <w:rsids>
    <w:rsidRoot w:val="00C903BE"/>
    <w:rsid w:val="00001007"/>
    <w:rsid w:val="00001E33"/>
    <w:rsid w:val="000028E3"/>
    <w:rsid w:val="000171EB"/>
    <w:rsid w:val="00031535"/>
    <w:rsid w:val="000323B0"/>
    <w:rsid w:val="00034EF8"/>
    <w:rsid w:val="0004195C"/>
    <w:rsid w:val="00041A67"/>
    <w:rsid w:val="00042B55"/>
    <w:rsid w:val="00047C40"/>
    <w:rsid w:val="0005084D"/>
    <w:rsid w:val="00051261"/>
    <w:rsid w:val="00062AB3"/>
    <w:rsid w:val="00067094"/>
    <w:rsid w:val="00075494"/>
    <w:rsid w:val="00082F19"/>
    <w:rsid w:val="000853F4"/>
    <w:rsid w:val="00087B58"/>
    <w:rsid w:val="00090155"/>
    <w:rsid w:val="00092917"/>
    <w:rsid w:val="00092B2C"/>
    <w:rsid w:val="00094B81"/>
    <w:rsid w:val="000A4AD6"/>
    <w:rsid w:val="000A5DEB"/>
    <w:rsid w:val="000B0028"/>
    <w:rsid w:val="000B5D1B"/>
    <w:rsid w:val="000B5DC1"/>
    <w:rsid w:val="000C4B9F"/>
    <w:rsid w:val="000C71C3"/>
    <w:rsid w:val="000D1485"/>
    <w:rsid w:val="000D2C5A"/>
    <w:rsid w:val="000D31C0"/>
    <w:rsid w:val="000D422E"/>
    <w:rsid w:val="000E2476"/>
    <w:rsid w:val="000E5064"/>
    <w:rsid w:val="000F15B0"/>
    <w:rsid w:val="000F60E5"/>
    <w:rsid w:val="000F6A72"/>
    <w:rsid w:val="001014F5"/>
    <w:rsid w:val="00107D96"/>
    <w:rsid w:val="00115634"/>
    <w:rsid w:val="00120E09"/>
    <w:rsid w:val="00122614"/>
    <w:rsid w:val="00125538"/>
    <w:rsid w:val="00127AB9"/>
    <w:rsid w:val="001305B0"/>
    <w:rsid w:val="001311E7"/>
    <w:rsid w:val="00132A00"/>
    <w:rsid w:val="00135EE8"/>
    <w:rsid w:val="00141289"/>
    <w:rsid w:val="00144C29"/>
    <w:rsid w:val="00144E1A"/>
    <w:rsid w:val="00145C5F"/>
    <w:rsid w:val="00146B27"/>
    <w:rsid w:val="00155D4F"/>
    <w:rsid w:val="00160002"/>
    <w:rsid w:val="00162EDF"/>
    <w:rsid w:val="00167529"/>
    <w:rsid w:val="0017126A"/>
    <w:rsid w:val="00172276"/>
    <w:rsid w:val="0017480F"/>
    <w:rsid w:val="00177CD7"/>
    <w:rsid w:val="00184A75"/>
    <w:rsid w:val="00186684"/>
    <w:rsid w:val="00187F9D"/>
    <w:rsid w:val="00196494"/>
    <w:rsid w:val="001A0F9D"/>
    <w:rsid w:val="001A2060"/>
    <w:rsid w:val="001A6701"/>
    <w:rsid w:val="001A6AA4"/>
    <w:rsid w:val="001A6B85"/>
    <w:rsid w:val="001B07F2"/>
    <w:rsid w:val="001B19ED"/>
    <w:rsid w:val="001B1AA5"/>
    <w:rsid w:val="001B2E1D"/>
    <w:rsid w:val="001D230A"/>
    <w:rsid w:val="001F1300"/>
    <w:rsid w:val="001F2942"/>
    <w:rsid w:val="001F40A2"/>
    <w:rsid w:val="001F44D6"/>
    <w:rsid w:val="001F5C75"/>
    <w:rsid w:val="001F61E9"/>
    <w:rsid w:val="00200217"/>
    <w:rsid w:val="00211BD7"/>
    <w:rsid w:val="00215EC6"/>
    <w:rsid w:val="00220599"/>
    <w:rsid w:val="002221B6"/>
    <w:rsid w:val="002234D5"/>
    <w:rsid w:val="002304F3"/>
    <w:rsid w:val="002348FA"/>
    <w:rsid w:val="00246FCF"/>
    <w:rsid w:val="00247379"/>
    <w:rsid w:val="0025112C"/>
    <w:rsid w:val="00251380"/>
    <w:rsid w:val="002542F1"/>
    <w:rsid w:val="0025514E"/>
    <w:rsid w:val="00255236"/>
    <w:rsid w:val="00260C5E"/>
    <w:rsid w:val="00261176"/>
    <w:rsid w:val="00270A24"/>
    <w:rsid w:val="00271072"/>
    <w:rsid w:val="00273E15"/>
    <w:rsid w:val="00276702"/>
    <w:rsid w:val="00284AD3"/>
    <w:rsid w:val="00285C2D"/>
    <w:rsid w:val="00286E51"/>
    <w:rsid w:val="00295E02"/>
    <w:rsid w:val="00297B4F"/>
    <w:rsid w:val="002A1686"/>
    <w:rsid w:val="002A744A"/>
    <w:rsid w:val="002B11F8"/>
    <w:rsid w:val="002B2E15"/>
    <w:rsid w:val="002B5D9D"/>
    <w:rsid w:val="002C0274"/>
    <w:rsid w:val="002C385B"/>
    <w:rsid w:val="002C68D8"/>
    <w:rsid w:val="002C6F5E"/>
    <w:rsid w:val="002D2D0A"/>
    <w:rsid w:val="002D79F5"/>
    <w:rsid w:val="002D7D7A"/>
    <w:rsid w:val="002E2CAE"/>
    <w:rsid w:val="002F7D18"/>
    <w:rsid w:val="003016B6"/>
    <w:rsid w:val="00301ED1"/>
    <w:rsid w:val="00302507"/>
    <w:rsid w:val="003029E5"/>
    <w:rsid w:val="00304236"/>
    <w:rsid w:val="003058E8"/>
    <w:rsid w:val="0030757C"/>
    <w:rsid w:val="003102CB"/>
    <w:rsid w:val="00310E0D"/>
    <w:rsid w:val="003140C7"/>
    <w:rsid w:val="00325861"/>
    <w:rsid w:val="00326DCB"/>
    <w:rsid w:val="00342D46"/>
    <w:rsid w:val="00344CC5"/>
    <w:rsid w:val="0034716D"/>
    <w:rsid w:val="00353F67"/>
    <w:rsid w:val="00354887"/>
    <w:rsid w:val="003559F7"/>
    <w:rsid w:val="00357565"/>
    <w:rsid w:val="00357657"/>
    <w:rsid w:val="003579D5"/>
    <w:rsid w:val="00366B08"/>
    <w:rsid w:val="0037368B"/>
    <w:rsid w:val="00375B00"/>
    <w:rsid w:val="003806CB"/>
    <w:rsid w:val="00381494"/>
    <w:rsid w:val="00385CBB"/>
    <w:rsid w:val="00394F46"/>
    <w:rsid w:val="00395B1C"/>
    <w:rsid w:val="003B121A"/>
    <w:rsid w:val="003B3163"/>
    <w:rsid w:val="003B425B"/>
    <w:rsid w:val="003C0718"/>
    <w:rsid w:val="003C10B0"/>
    <w:rsid w:val="003C6695"/>
    <w:rsid w:val="003D2F0A"/>
    <w:rsid w:val="003D5442"/>
    <w:rsid w:val="003E5B21"/>
    <w:rsid w:val="003F2637"/>
    <w:rsid w:val="003F3A5C"/>
    <w:rsid w:val="003F3A92"/>
    <w:rsid w:val="0040649C"/>
    <w:rsid w:val="00410B80"/>
    <w:rsid w:val="00411BDF"/>
    <w:rsid w:val="0041485A"/>
    <w:rsid w:val="0041C5B6"/>
    <w:rsid w:val="00422309"/>
    <w:rsid w:val="00430607"/>
    <w:rsid w:val="00431EA4"/>
    <w:rsid w:val="00444D4D"/>
    <w:rsid w:val="00445A85"/>
    <w:rsid w:val="00450343"/>
    <w:rsid w:val="00456238"/>
    <w:rsid w:val="00473AC0"/>
    <w:rsid w:val="00473BC7"/>
    <w:rsid w:val="00476301"/>
    <w:rsid w:val="004870AF"/>
    <w:rsid w:val="00491C73"/>
    <w:rsid w:val="0049217F"/>
    <w:rsid w:val="00496FBD"/>
    <w:rsid w:val="004A41E3"/>
    <w:rsid w:val="004A6F75"/>
    <w:rsid w:val="004B2CAD"/>
    <w:rsid w:val="004B3878"/>
    <w:rsid w:val="004B5070"/>
    <w:rsid w:val="004B70FB"/>
    <w:rsid w:val="004C1FC6"/>
    <w:rsid w:val="004C441D"/>
    <w:rsid w:val="004C75B2"/>
    <w:rsid w:val="004D1A39"/>
    <w:rsid w:val="004D1C86"/>
    <w:rsid w:val="004D24D6"/>
    <w:rsid w:val="004D3188"/>
    <w:rsid w:val="004D3EFE"/>
    <w:rsid w:val="004D5654"/>
    <w:rsid w:val="004E0F0F"/>
    <w:rsid w:val="004E5F4F"/>
    <w:rsid w:val="004F0981"/>
    <w:rsid w:val="004F3CAA"/>
    <w:rsid w:val="004F4519"/>
    <w:rsid w:val="004F6548"/>
    <w:rsid w:val="004F7ED5"/>
    <w:rsid w:val="00501317"/>
    <w:rsid w:val="00505913"/>
    <w:rsid w:val="005061C1"/>
    <w:rsid w:val="005073D2"/>
    <w:rsid w:val="00510F5C"/>
    <w:rsid w:val="005155AE"/>
    <w:rsid w:val="00515ACB"/>
    <w:rsid w:val="00523FF9"/>
    <w:rsid w:val="005243C9"/>
    <w:rsid w:val="005261AD"/>
    <w:rsid w:val="00527637"/>
    <w:rsid w:val="00527E99"/>
    <w:rsid w:val="00530467"/>
    <w:rsid w:val="005304B4"/>
    <w:rsid w:val="00530920"/>
    <w:rsid w:val="005319C0"/>
    <w:rsid w:val="00533939"/>
    <w:rsid w:val="005423E1"/>
    <w:rsid w:val="00543547"/>
    <w:rsid w:val="00544887"/>
    <w:rsid w:val="0054738D"/>
    <w:rsid w:val="00552466"/>
    <w:rsid w:val="00556FF9"/>
    <w:rsid w:val="0056373E"/>
    <w:rsid w:val="0057029B"/>
    <w:rsid w:val="00581077"/>
    <w:rsid w:val="005831E2"/>
    <w:rsid w:val="0058359E"/>
    <w:rsid w:val="0058704A"/>
    <w:rsid w:val="00587477"/>
    <w:rsid w:val="00587FD1"/>
    <w:rsid w:val="005900A5"/>
    <w:rsid w:val="00592A89"/>
    <w:rsid w:val="005A0A73"/>
    <w:rsid w:val="005A6A6C"/>
    <w:rsid w:val="005B347D"/>
    <w:rsid w:val="005C16E1"/>
    <w:rsid w:val="005C1EEE"/>
    <w:rsid w:val="005C3888"/>
    <w:rsid w:val="005C48EA"/>
    <w:rsid w:val="005C5808"/>
    <w:rsid w:val="005D200F"/>
    <w:rsid w:val="005E2E06"/>
    <w:rsid w:val="005E51F3"/>
    <w:rsid w:val="005E6846"/>
    <w:rsid w:val="005E707D"/>
    <w:rsid w:val="005F3AA5"/>
    <w:rsid w:val="005F4B04"/>
    <w:rsid w:val="005F55E4"/>
    <w:rsid w:val="005F5868"/>
    <w:rsid w:val="005F741C"/>
    <w:rsid w:val="006053C3"/>
    <w:rsid w:val="00610BB7"/>
    <w:rsid w:val="00613161"/>
    <w:rsid w:val="00613E39"/>
    <w:rsid w:val="00614352"/>
    <w:rsid w:val="00615691"/>
    <w:rsid w:val="00615EF4"/>
    <w:rsid w:val="00616B28"/>
    <w:rsid w:val="00616EAE"/>
    <w:rsid w:val="00622A6D"/>
    <w:rsid w:val="00623B4D"/>
    <w:rsid w:val="0062643D"/>
    <w:rsid w:val="00630666"/>
    <w:rsid w:val="006342BF"/>
    <w:rsid w:val="00642EE7"/>
    <w:rsid w:val="006534FF"/>
    <w:rsid w:val="00657F42"/>
    <w:rsid w:val="006603CD"/>
    <w:rsid w:val="0066194B"/>
    <w:rsid w:val="00661CA6"/>
    <w:rsid w:val="0066221C"/>
    <w:rsid w:val="00663984"/>
    <w:rsid w:val="00664A5F"/>
    <w:rsid w:val="006659A7"/>
    <w:rsid w:val="00670120"/>
    <w:rsid w:val="0067191C"/>
    <w:rsid w:val="006752D2"/>
    <w:rsid w:val="00677E50"/>
    <w:rsid w:val="00680380"/>
    <w:rsid w:val="00682FF9"/>
    <w:rsid w:val="00691101"/>
    <w:rsid w:val="00694226"/>
    <w:rsid w:val="006A362D"/>
    <w:rsid w:val="006A6B7C"/>
    <w:rsid w:val="006B130D"/>
    <w:rsid w:val="006C08F7"/>
    <w:rsid w:val="006C19E4"/>
    <w:rsid w:val="006C2629"/>
    <w:rsid w:val="006C49F4"/>
    <w:rsid w:val="006C7193"/>
    <w:rsid w:val="006D0D61"/>
    <w:rsid w:val="006D446F"/>
    <w:rsid w:val="006E0979"/>
    <w:rsid w:val="006F1044"/>
    <w:rsid w:val="006F17D0"/>
    <w:rsid w:val="006F2478"/>
    <w:rsid w:val="006F73F3"/>
    <w:rsid w:val="00714853"/>
    <w:rsid w:val="00716DF6"/>
    <w:rsid w:val="00717C0C"/>
    <w:rsid w:val="00734CE0"/>
    <w:rsid w:val="0074104E"/>
    <w:rsid w:val="00743AE8"/>
    <w:rsid w:val="00750833"/>
    <w:rsid w:val="0075167B"/>
    <w:rsid w:val="007600E8"/>
    <w:rsid w:val="007650BD"/>
    <w:rsid w:val="00766C00"/>
    <w:rsid w:val="0077674B"/>
    <w:rsid w:val="0077752B"/>
    <w:rsid w:val="0078136E"/>
    <w:rsid w:val="00781A21"/>
    <w:rsid w:val="00787155"/>
    <w:rsid w:val="00790C64"/>
    <w:rsid w:val="00790D0A"/>
    <w:rsid w:val="00791146"/>
    <w:rsid w:val="00791A9B"/>
    <w:rsid w:val="007A2580"/>
    <w:rsid w:val="007A498B"/>
    <w:rsid w:val="007A53C1"/>
    <w:rsid w:val="007A7335"/>
    <w:rsid w:val="007C0178"/>
    <w:rsid w:val="007C0CA5"/>
    <w:rsid w:val="007C2762"/>
    <w:rsid w:val="007D4A99"/>
    <w:rsid w:val="007D4FC3"/>
    <w:rsid w:val="007F0FFF"/>
    <w:rsid w:val="0080059E"/>
    <w:rsid w:val="00804D01"/>
    <w:rsid w:val="00806207"/>
    <w:rsid w:val="00812EB7"/>
    <w:rsid w:val="008146CD"/>
    <w:rsid w:val="008203E4"/>
    <w:rsid w:val="008246B1"/>
    <w:rsid w:val="00825EE5"/>
    <w:rsid w:val="00826D8F"/>
    <w:rsid w:val="0083055D"/>
    <w:rsid w:val="008311D8"/>
    <w:rsid w:val="00832B43"/>
    <w:rsid w:val="00835DC6"/>
    <w:rsid w:val="008468DA"/>
    <w:rsid w:val="008473BC"/>
    <w:rsid w:val="00847F47"/>
    <w:rsid w:val="008529F8"/>
    <w:rsid w:val="00853615"/>
    <w:rsid w:val="00854C6D"/>
    <w:rsid w:val="00867858"/>
    <w:rsid w:val="00871E74"/>
    <w:rsid w:val="008772C3"/>
    <w:rsid w:val="00881CE6"/>
    <w:rsid w:val="00884D99"/>
    <w:rsid w:val="00890BB7"/>
    <w:rsid w:val="008942F1"/>
    <w:rsid w:val="008963DE"/>
    <w:rsid w:val="0089670D"/>
    <w:rsid w:val="00897027"/>
    <w:rsid w:val="008A36B0"/>
    <w:rsid w:val="008A4222"/>
    <w:rsid w:val="008A46BE"/>
    <w:rsid w:val="008A4A4F"/>
    <w:rsid w:val="008A5403"/>
    <w:rsid w:val="008A7016"/>
    <w:rsid w:val="008A7229"/>
    <w:rsid w:val="008B029C"/>
    <w:rsid w:val="008B4306"/>
    <w:rsid w:val="008B66DA"/>
    <w:rsid w:val="008C0629"/>
    <w:rsid w:val="008C0885"/>
    <w:rsid w:val="008C4BA8"/>
    <w:rsid w:val="008D4CAD"/>
    <w:rsid w:val="008E61DA"/>
    <w:rsid w:val="008F297E"/>
    <w:rsid w:val="008F3C5E"/>
    <w:rsid w:val="008F5BBE"/>
    <w:rsid w:val="009011F2"/>
    <w:rsid w:val="00902EF8"/>
    <w:rsid w:val="009135BA"/>
    <w:rsid w:val="009152FE"/>
    <w:rsid w:val="00920878"/>
    <w:rsid w:val="00921019"/>
    <w:rsid w:val="00921D12"/>
    <w:rsid w:val="00924568"/>
    <w:rsid w:val="0093045E"/>
    <w:rsid w:val="0093176E"/>
    <w:rsid w:val="009329D2"/>
    <w:rsid w:val="00942B47"/>
    <w:rsid w:val="00945F08"/>
    <w:rsid w:val="00946356"/>
    <w:rsid w:val="00947784"/>
    <w:rsid w:val="00950DA4"/>
    <w:rsid w:val="009577F3"/>
    <w:rsid w:val="0095783D"/>
    <w:rsid w:val="0096335F"/>
    <w:rsid w:val="00964A7E"/>
    <w:rsid w:val="009837E5"/>
    <w:rsid w:val="00983D19"/>
    <w:rsid w:val="009877AB"/>
    <w:rsid w:val="009942CB"/>
    <w:rsid w:val="009945E4"/>
    <w:rsid w:val="00995E53"/>
    <w:rsid w:val="009A1546"/>
    <w:rsid w:val="009A4A74"/>
    <w:rsid w:val="009A535D"/>
    <w:rsid w:val="009A67FC"/>
    <w:rsid w:val="009B0659"/>
    <w:rsid w:val="009E0061"/>
    <w:rsid w:val="009E0D0D"/>
    <w:rsid w:val="009E1DB3"/>
    <w:rsid w:val="009E26E7"/>
    <w:rsid w:val="009E5224"/>
    <w:rsid w:val="009E7084"/>
    <w:rsid w:val="009F06E4"/>
    <w:rsid w:val="009F0B50"/>
    <w:rsid w:val="009F1559"/>
    <w:rsid w:val="009F4948"/>
    <w:rsid w:val="009F55C0"/>
    <w:rsid w:val="009F56F5"/>
    <w:rsid w:val="00A02512"/>
    <w:rsid w:val="00A068DD"/>
    <w:rsid w:val="00A17D52"/>
    <w:rsid w:val="00A20B81"/>
    <w:rsid w:val="00A21F37"/>
    <w:rsid w:val="00A25A28"/>
    <w:rsid w:val="00A33158"/>
    <w:rsid w:val="00A417F7"/>
    <w:rsid w:val="00A41AE2"/>
    <w:rsid w:val="00A46111"/>
    <w:rsid w:val="00A544A2"/>
    <w:rsid w:val="00A55B8E"/>
    <w:rsid w:val="00A5638B"/>
    <w:rsid w:val="00A61A02"/>
    <w:rsid w:val="00A634AF"/>
    <w:rsid w:val="00A70AE9"/>
    <w:rsid w:val="00A7218F"/>
    <w:rsid w:val="00A75974"/>
    <w:rsid w:val="00A75B0F"/>
    <w:rsid w:val="00A80007"/>
    <w:rsid w:val="00A82078"/>
    <w:rsid w:val="00A82FFD"/>
    <w:rsid w:val="00A85098"/>
    <w:rsid w:val="00A850F5"/>
    <w:rsid w:val="00A921C5"/>
    <w:rsid w:val="00A963C5"/>
    <w:rsid w:val="00AA2B08"/>
    <w:rsid w:val="00AB21F3"/>
    <w:rsid w:val="00AB5F01"/>
    <w:rsid w:val="00AC07D9"/>
    <w:rsid w:val="00AC1626"/>
    <w:rsid w:val="00AC18C5"/>
    <w:rsid w:val="00AC4B73"/>
    <w:rsid w:val="00AC4C2E"/>
    <w:rsid w:val="00AD1AB6"/>
    <w:rsid w:val="00AE0623"/>
    <w:rsid w:val="00AE201E"/>
    <w:rsid w:val="00AE5FB6"/>
    <w:rsid w:val="00AF1C59"/>
    <w:rsid w:val="00AF662A"/>
    <w:rsid w:val="00B01ACA"/>
    <w:rsid w:val="00B03090"/>
    <w:rsid w:val="00B030FD"/>
    <w:rsid w:val="00B06BF6"/>
    <w:rsid w:val="00B10134"/>
    <w:rsid w:val="00B12018"/>
    <w:rsid w:val="00B13465"/>
    <w:rsid w:val="00B13927"/>
    <w:rsid w:val="00B150FC"/>
    <w:rsid w:val="00B15B59"/>
    <w:rsid w:val="00B176CD"/>
    <w:rsid w:val="00B17EB5"/>
    <w:rsid w:val="00B227CE"/>
    <w:rsid w:val="00B25266"/>
    <w:rsid w:val="00B26E40"/>
    <w:rsid w:val="00B323FA"/>
    <w:rsid w:val="00B461A7"/>
    <w:rsid w:val="00B53093"/>
    <w:rsid w:val="00B533AF"/>
    <w:rsid w:val="00B600A3"/>
    <w:rsid w:val="00B76F63"/>
    <w:rsid w:val="00B8118B"/>
    <w:rsid w:val="00B85133"/>
    <w:rsid w:val="00B8561D"/>
    <w:rsid w:val="00B9411F"/>
    <w:rsid w:val="00B9665B"/>
    <w:rsid w:val="00BA7183"/>
    <w:rsid w:val="00BB21DF"/>
    <w:rsid w:val="00BC11B7"/>
    <w:rsid w:val="00BD273A"/>
    <w:rsid w:val="00BD3196"/>
    <w:rsid w:val="00BD40D8"/>
    <w:rsid w:val="00BD7F55"/>
    <w:rsid w:val="00BE45DC"/>
    <w:rsid w:val="00BF4451"/>
    <w:rsid w:val="00BF6CF6"/>
    <w:rsid w:val="00C00BCB"/>
    <w:rsid w:val="00C04291"/>
    <w:rsid w:val="00C04FB0"/>
    <w:rsid w:val="00C07525"/>
    <w:rsid w:val="00C11AF5"/>
    <w:rsid w:val="00C231C5"/>
    <w:rsid w:val="00C31680"/>
    <w:rsid w:val="00C40FD3"/>
    <w:rsid w:val="00C41502"/>
    <w:rsid w:val="00C453CF"/>
    <w:rsid w:val="00C532D8"/>
    <w:rsid w:val="00C5378A"/>
    <w:rsid w:val="00C5489A"/>
    <w:rsid w:val="00C62911"/>
    <w:rsid w:val="00C66F8B"/>
    <w:rsid w:val="00C7243C"/>
    <w:rsid w:val="00C72CF9"/>
    <w:rsid w:val="00C80A81"/>
    <w:rsid w:val="00C82CA5"/>
    <w:rsid w:val="00C838DB"/>
    <w:rsid w:val="00C84291"/>
    <w:rsid w:val="00C903BE"/>
    <w:rsid w:val="00C91ADE"/>
    <w:rsid w:val="00C951E9"/>
    <w:rsid w:val="00C953DE"/>
    <w:rsid w:val="00CA21A4"/>
    <w:rsid w:val="00CA2764"/>
    <w:rsid w:val="00CA3D4D"/>
    <w:rsid w:val="00CA6B7E"/>
    <w:rsid w:val="00CB5FF6"/>
    <w:rsid w:val="00CC025C"/>
    <w:rsid w:val="00CC04D4"/>
    <w:rsid w:val="00CC1EBA"/>
    <w:rsid w:val="00CC4FC2"/>
    <w:rsid w:val="00CD1F6F"/>
    <w:rsid w:val="00CE3142"/>
    <w:rsid w:val="00CE77DB"/>
    <w:rsid w:val="00CF4AAB"/>
    <w:rsid w:val="00CF5A4D"/>
    <w:rsid w:val="00D01DA2"/>
    <w:rsid w:val="00D066D1"/>
    <w:rsid w:val="00D27034"/>
    <w:rsid w:val="00D30B40"/>
    <w:rsid w:val="00D3384B"/>
    <w:rsid w:val="00D40416"/>
    <w:rsid w:val="00D52384"/>
    <w:rsid w:val="00D66946"/>
    <w:rsid w:val="00D71F38"/>
    <w:rsid w:val="00D72D0D"/>
    <w:rsid w:val="00D72FA4"/>
    <w:rsid w:val="00D742CC"/>
    <w:rsid w:val="00D852BD"/>
    <w:rsid w:val="00D859A7"/>
    <w:rsid w:val="00D85B9B"/>
    <w:rsid w:val="00D97417"/>
    <w:rsid w:val="00DA2014"/>
    <w:rsid w:val="00DA5CC8"/>
    <w:rsid w:val="00DB08E6"/>
    <w:rsid w:val="00DB0DFC"/>
    <w:rsid w:val="00DB6A14"/>
    <w:rsid w:val="00DB6F8A"/>
    <w:rsid w:val="00DC638D"/>
    <w:rsid w:val="00DD3EC0"/>
    <w:rsid w:val="00DD7084"/>
    <w:rsid w:val="00DE21CC"/>
    <w:rsid w:val="00DF6EA1"/>
    <w:rsid w:val="00E04AB6"/>
    <w:rsid w:val="00E060DA"/>
    <w:rsid w:val="00E0757F"/>
    <w:rsid w:val="00E10EE3"/>
    <w:rsid w:val="00E11676"/>
    <w:rsid w:val="00E12B27"/>
    <w:rsid w:val="00E13DBE"/>
    <w:rsid w:val="00E15A98"/>
    <w:rsid w:val="00E16E56"/>
    <w:rsid w:val="00E22B6F"/>
    <w:rsid w:val="00E314F5"/>
    <w:rsid w:val="00E323D4"/>
    <w:rsid w:val="00E37639"/>
    <w:rsid w:val="00E45076"/>
    <w:rsid w:val="00E467F0"/>
    <w:rsid w:val="00E47370"/>
    <w:rsid w:val="00E57FE2"/>
    <w:rsid w:val="00E62F76"/>
    <w:rsid w:val="00E62FB4"/>
    <w:rsid w:val="00E64A51"/>
    <w:rsid w:val="00E64D7D"/>
    <w:rsid w:val="00E769C0"/>
    <w:rsid w:val="00E806FD"/>
    <w:rsid w:val="00E865D2"/>
    <w:rsid w:val="00E90EA9"/>
    <w:rsid w:val="00E9198A"/>
    <w:rsid w:val="00E9411F"/>
    <w:rsid w:val="00E952A0"/>
    <w:rsid w:val="00E9650F"/>
    <w:rsid w:val="00E96DCD"/>
    <w:rsid w:val="00EA1C0B"/>
    <w:rsid w:val="00EA3C5E"/>
    <w:rsid w:val="00EA60F3"/>
    <w:rsid w:val="00EB0A64"/>
    <w:rsid w:val="00EB277C"/>
    <w:rsid w:val="00EB2ED8"/>
    <w:rsid w:val="00ED49E8"/>
    <w:rsid w:val="00EE0A53"/>
    <w:rsid w:val="00EE4233"/>
    <w:rsid w:val="00EE4EB1"/>
    <w:rsid w:val="00EE5306"/>
    <w:rsid w:val="00EE68D3"/>
    <w:rsid w:val="00EF07E7"/>
    <w:rsid w:val="00EF0BC2"/>
    <w:rsid w:val="00EF3305"/>
    <w:rsid w:val="00F14BF9"/>
    <w:rsid w:val="00F14C31"/>
    <w:rsid w:val="00F30B2D"/>
    <w:rsid w:val="00F3122A"/>
    <w:rsid w:val="00F354D6"/>
    <w:rsid w:val="00F35A66"/>
    <w:rsid w:val="00F45DE8"/>
    <w:rsid w:val="00F55024"/>
    <w:rsid w:val="00F5584E"/>
    <w:rsid w:val="00F572CC"/>
    <w:rsid w:val="00F61985"/>
    <w:rsid w:val="00F64DA3"/>
    <w:rsid w:val="00F712F8"/>
    <w:rsid w:val="00F730E1"/>
    <w:rsid w:val="00F737D5"/>
    <w:rsid w:val="00F7472E"/>
    <w:rsid w:val="00F74828"/>
    <w:rsid w:val="00F7656E"/>
    <w:rsid w:val="00F7675B"/>
    <w:rsid w:val="00F77A08"/>
    <w:rsid w:val="00F84EF4"/>
    <w:rsid w:val="00F86426"/>
    <w:rsid w:val="00F86BA1"/>
    <w:rsid w:val="00F92957"/>
    <w:rsid w:val="00F94FDD"/>
    <w:rsid w:val="00FA06E7"/>
    <w:rsid w:val="00FA3D66"/>
    <w:rsid w:val="00FA49C5"/>
    <w:rsid w:val="00FB054E"/>
    <w:rsid w:val="00FB337D"/>
    <w:rsid w:val="00FB3EC5"/>
    <w:rsid w:val="00FB45BB"/>
    <w:rsid w:val="00FB4C67"/>
    <w:rsid w:val="00FD32F5"/>
    <w:rsid w:val="00FD4F73"/>
    <w:rsid w:val="00FD665A"/>
    <w:rsid w:val="00FE3B3C"/>
    <w:rsid w:val="00FF6722"/>
    <w:rsid w:val="012F8EA9"/>
    <w:rsid w:val="017285F2"/>
    <w:rsid w:val="01952F5F"/>
    <w:rsid w:val="019D13CC"/>
    <w:rsid w:val="01EFFA5E"/>
    <w:rsid w:val="02073313"/>
    <w:rsid w:val="020D4052"/>
    <w:rsid w:val="027AC8B3"/>
    <w:rsid w:val="028A0945"/>
    <w:rsid w:val="02BDE7EF"/>
    <w:rsid w:val="03055E1E"/>
    <w:rsid w:val="0452EF25"/>
    <w:rsid w:val="04E6583F"/>
    <w:rsid w:val="05257011"/>
    <w:rsid w:val="054F2237"/>
    <w:rsid w:val="06ACB4D1"/>
    <w:rsid w:val="071227F7"/>
    <w:rsid w:val="076B12B3"/>
    <w:rsid w:val="080D755C"/>
    <w:rsid w:val="081142A7"/>
    <w:rsid w:val="08271254"/>
    <w:rsid w:val="08BFBB39"/>
    <w:rsid w:val="08C7A023"/>
    <w:rsid w:val="08CC1A38"/>
    <w:rsid w:val="08EC9AB8"/>
    <w:rsid w:val="0AC0C6CA"/>
    <w:rsid w:val="0B1933A1"/>
    <w:rsid w:val="0B8A2ABC"/>
    <w:rsid w:val="0BBC9885"/>
    <w:rsid w:val="0C6E45AE"/>
    <w:rsid w:val="0C783089"/>
    <w:rsid w:val="0C8A1603"/>
    <w:rsid w:val="0CE7FE7A"/>
    <w:rsid w:val="0CF65550"/>
    <w:rsid w:val="0D3DE8F7"/>
    <w:rsid w:val="0D4DFDD3"/>
    <w:rsid w:val="0E9FC746"/>
    <w:rsid w:val="0F9E1A6E"/>
    <w:rsid w:val="0FA95865"/>
    <w:rsid w:val="0FB2967B"/>
    <w:rsid w:val="104C3143"/>
    <w:rsid w:val="10547ABA"/>
    <w:rsid w:val="10765A67"/>
    <w:rsid w:val="1153A962"/>
    <w:rsid w:val="1154D9D4"/>
    <w:rsid w:val="11AA9A25"/>
    <w:rsid w:val="12D5E37F"/>
    <w:rsid w:val="14EE5D1F"/>
    <w:rsid w:val="151AEE11"/>
    <w:rsid w:val="154C6948"/>
    <w:rsid w:val="155524C3"/>
    <w:rsid w:val="15F6CC9C"/>
    <w:rsid w:val="16D2C61D"/>
    <w:rsid w:val="16FB2DF2"/>
    <w:rsid w:val="17D85970"/>
    <w:rsid w:val="18155BAE"/>
    <w:rsid w:val="182F0559"/>
    <w:rsid w:val="182F0F1F"/>
    <w:rsid w:val="18655F21"/>
    <w:rsid w:val="199E8675"/>
    <w:rsid w:val="1A91CF7A"/>
    <w:rsid w:val="1ADE0D5F"/>
    <w:rsid w:val="1B403319"/>
    <w:rsid w:val="1B909BB3"/>
    <w:rsid w:val="1C09E769"/>
    <w:rsid w:val="1C35D47E"/>
    <w:rsid w:val="1C498846"/>
    <w:rsid w:val="1CF7C90E"/>
    <w:rsid w:val="1D0A2492"/>
    <w:rsid w:val="1D4F671B"/>
    <w:rsid w:val="1D941F0F"/>
    <w:rsid w:val="1DB0D98A"/>
    <w:rsid w:val="1DD1A4DF"/>
    <w:rsid w:val="1DDAB6CB"/>
    <w:rsid w:val="1E80B3BD"/>
    <w:rsid w:val="1F21F28C"/>
    <w:rsid w:val="1F39A70D"/>
    <w:rsid w:val="1F5C3286"/>
    <w:rsid w:val="1F6D63C7"/>
    <w:rsid w:val="2033B037"/>
    <w:rsid w:val="204E246A"/>
    <w:rsid w:val="20B2B738"/>
    <w:rsid w:val="21365B20"/>
    <w:rsid w:val="21BEFC66"/>
    <w:rsid w:val="21F33391"/>
    <w:rsid w:val="2259934E"/>
    <w:rsid w:val="22A88B96"/>
    <w:rsid w:val="22E45CF2"/>
    <w:rsid w:val="23C78651"/>
    <w:rsid w:val="24262884"/>
    <w:rsid w:val="245C108A"/>
    <w:rsid w:val="246317FF"/>
    <w:rsid w:val="25384DE7"/>
    <w:rsid w:val="25BC4593"/>
    <w:rsid w:val="2609CC43"/>
    <w:rsid w:val="263088AC"/>
    <w:rsid w:val="268EC372"/>
    <w:rsid w:val="26B05F91"/>
    <w:rsid w:val="26F4DE14"/>
    <w:rsid w:val="27733D84"/>
    <w:rsid w:val="279CA67E"/>
    <w:rsid w:val="27D94F8C"/>
    <w:rsid w:val="2813CAEB"/>
    <w:rsid w:val="286C4A18"/>
    <w:rsid w:val="28D2D5A7"/>
    <w:rsid w:val="28D364AE"/>
    <w:rsid w:val="28F265A3"/>
    <w:rsid w:val="29CD0169"/>
    <w:rsid w:val="29E7F22F"/>
    <w:rsid w:val="2A2A9C60"/>
    <w:rsid w:val="2A91A44D"/>
    <w:rsid w:val="2AB1BBB2"/>
    <w:rsid w:val="2AC01414"/>
    <w:rsid w:val="2AF6CD7E"/>
    <w:rsid w:val="2BEF8D4D"/>
    <w:rsid w:val="2C14C605"/>
    <w:rsid w:val="2C16FA9A"/>
    <w:rsid w:val="2D606BB5"/>
    <w:rsid w:val="2DA2261B"/>
    <w:rsid w:val="2E06E05C"/>
    <w:rsid w:val="2ECDBCE0"/>
    <w:rsid w:val="300D3C57"/>
    <w:rsid w:val="303B5255"/>
    <w:rsid w:val="318F0D38"/>
    <w:rsid w:val="32CF26EE"/>
    <w:rsid w:val="33FECE34"/>
    <w:rsid w:val="345F706B"/>
    <w:rsid w:val="34B21865"/>
    <w:rsid w:val="3606C7B0"/>
    <w:rsid w:val="369F622E"/>
    <w:rsid w:val="36FA8AA3"/>
    <w:rsid w:val="3728CF4B"/>
    <w:rsid w:val="3746A02B"/>
    <w:rsid w:val="381E33D5"/>
    <w:rsid w:val="384DBB7D"/>
    <w:rsid w:val="38965B04"/>
    <w:rsid w:val="3900CD43"/>
    <w:rsid w:val="39893020"/>
    <w:rsid w:val="3A069556"/>
    <w:rsid w:val="3A1AF1D9"/>
    <w:rsid w:val="3BD62E6E"/>
    <w:rsid w:val="3C6F0892"/>
    <w:rsid w:val="3D47207E"/>
    <w:rsid w:val="3D82A9B6"/>
    <w:rsid w:val="3DB16A8C"/>
    <w:rsid w:val="3DC9C4EB"/>
    <w:rsid w:val="3E5E5C77"/>
    <w:rsid w:val="3F3FB746"/>
    <w:rsid w:val="3F5C6745"/>
    <w:rsid w:val="40F4188C"/>
    <w:rsid w:val="4151E3E3"/>
    <w:rsid w:val="41DE4EB7"/>
    <w:rsid w:val="425DC05F"/>
    <w:rsid w:val="42E64CDF"/>
    <w:rsid w:val="430615CD"/>
    <w:rsid w:val="4354B39B"/>
    <w:rsid w:val="435806FF"/>
    <w:rsid w:val="4385E187"/>
    <w:rsid w:val="4482A9CA"/>
    <w:rsid w:val="448C7211"/>
    <w:rsid w:val="44CE562B"/>
    <w:rsid w:val="45123808"/>
    <w:rsid w:val="4513BC85"/>
    <w:rsid w:val="46E281FB"/>
    <w:rsid w:val="46F7B8E1"/>
    <w:rsid w:val="47BE3384"/>
    <w:rsid w:val="47C547AF"/>
    <w:rsid w:val="48012FEF"/>
    <w:rsid w:val="48376B05"/>
    <w:rsid w:val="485AD90B"/>
    <w:rsid w:val="489AD217"/>
    <w:rsid w:val="4963E9A9"/>
    <w:rsid w:val="49A62A45"/>
    <w:rsid w:val="49A8A534"/>
    <w:rsid w:val="4A087330"/>
    <w:rsid w:val="4AD5B77E"/>
    <w:rsid w:val="4ADF5497"/>
    <w:rsid w:val="4B1D41C8"/>
    <w:rsid w:val="4B56A75A"/>
    <w:rsid w:val="4BEC8FDE"/>
    <w:rsid w:val="4D5AC7F8"/>
    <w:rsid w:val="4E44877D"/>
    <w:rsid w:val="4ECCCBD3"/>
    <w:rsid w:val="4F4C5AEE"/>
    <w:rsid w:val="4F742E6C"/>
    <w:rsid w:val="4FE622DD"/>
    <w:rsid w:val="503E7C19"/>
    <w:rsid w:val="5074E78A"/>
    <w:rsid w:val="508AAE05"/>
    <w:rsid w:val="508F2CF0"/>
    <w:rsid w:val="50C5F0AC"/>
    <w:rsid w:val="513609F3"/>
    <w:rsid w:val="51620021"/>
    <w:rsid w:val="5184EEBC"/>
    <w:rsid w:val="5184FB68"/>
    <w:rsid w:val="51B2D889"/>
    <w:rsid w:val="51CF2350"/>
    <w:rsid w:val="521510BE"/>
    <w:rsid w:val="52327CC5"/>
    <w:rsid w:val="528E437D"/>
    <w:rsid w:val="53561EB7"/>
    <w:rsid w:val="53683D9D"/>
    <w:rsid w:val="5384BA3E"/>
    <w:rsid w:val="539A6170"/>
    <w:rsid w:val="5447A8A2"/>
    <w:rsid w:val="548570EE"/>
    <w:rsid w:val="54F97315"/>
    <w:rsid w:val="55B60A97"/>
    <w:rsid w:val="55DD4634"/>
    <w:rsid w:val="5646EB16"/>
    <w:rsid w:val="565C37FA"/>
    <w:rsid w:val="569CFF2D"/>
    <w:rsid w:val="570800DB"/>
    <w:rsid w:val="5717B50E"/>
    <w:rsid w:val="57AFA033"/>
    <w:rsid w:val="57EDEEE2"/>
    <w:rsid w:val="592AE416"/>
    <w:rsid w:val="598FB159"/>
    <w:rsid w:val="5993EE8C"/>
    <w:rsid w:val="5ACD7D69"/>
    <w:rsid w:val="5AE4A303"/>
    <w:rsid w:val="5BA0F448"/>
    <w:rsid w:val="5BBB7A0C"/>
    <w:rsid w:val="5BC74EEA"/>
    <w:rsid w:val="5C41DEFD"/>
    <w:rsid w:val="5CCAF1A3"/>
    <w:rsid w:val="5CF9576F"/>
    <w:rsid w:val="5D71DCE4"/>
    <w:rsid w:val="5D850BB5"/>
    <w:rsid w:val="5D9BB16E"/>
    <w:rsid w:val="5E68E10F"/>
    <w:rsid w:val="5E70AE51"/>
    <w:rsid w:val="5EAE502D"/>
    <w:rsid w:val="5FA51D79"/>
    <w:rsid w:val="60090C75"/>
    <w:rsid w:val="609D6856"/>
    <w:rsid w:val="60E06C2D"/>
    <w:rsid w:val="6119AC2C"/>
    <w:rsid w:val="611EA1AD"/>
    <w:rsid w:val="6123FBC3"/>
    <w:rsid w:val="617D17F9"/>
    <w:rsid w:val="622CB719"/>
    <w:rsid w:val="631E4843"/>
    <w:rsid w:val="640DCA13"/>
    <w:rsid w:val="65085BE6"/>
    <w:rsid w:val="65EBAC38"/>
    <w:rsid w:val="6622CCDC"/>
    <w:rsid w:val="66ADDB7E"/>
    <w:rsid w:val="66D1C026"/>
    <w:rsid w:val="66EDBD4E"/>
    <w:rsid w:val="6723B8C0"/>
    <w:rsid w:val="67AA718A"/>
    <w:rsid w:val="67BB38AE"/>
    <w:rsid w:val="67F0BFE5"/>
    <w:rsid w:val="683C0A16"/>
    <w:rsid w:val="697510A2"/>
    <w:rsid w:val="69F41F14"/>
    <w:rsid w:val="6A4A6660"/>
    <w:rsid w:val="6AC2142F"/>
    <w:rsid w:val="6AC77FCF"/>
    <w:rsid w:val="6B6CC2ED"/>
    <w:rsid w:val="6B9AB721"/>
    <w:rsid w:val="6BDA13AA"/>
    <w:rsid w:val="6C4D4FFC"/>
    <w:rsid w:val="6C804AE1"/>
    <w:rsid w:val="6C97F19A"/>
    <w:rsid w:val="6CA73CCF"/>
    <w:rsid w:val="6CAAC569"/>
    <w:rsid w:val="6DF239DE"/>
    <w:rsid w:val="6F9D1C01"/>
    <w:rsid w:val="6FCD67E6"/>
    <w:rsid w:val="6FE7628F"/>
    <w:rsid w:val="704F0981"/>
    <w:rsid w:val="709FEEBC"/>
    <w:rsid w:val="70E17581"/>
    <w:rsid w:val="713B6A8B"/>
    <w:rsid w:val="7186FECC"/>
    <w:rsid w:val="722AB4B7"/>
    <w:rsid w:val="7240A62A"/>
    <w:rsid w:val="72B8C314"/>
    <w:rsid w:val="72C30F14"/>
    <w:rsid w:val="72D125C5"/>
    <w:rsid w:val="730835C0"/>
    <w:rsid w:val="7361E5F6"/>
    <w:rsid w:val="73736E48"/>
    <w:rsid w:val="73A10214"/>
    <w:rsid w:val="740461A5"/>
    <w:rsid w:val="7466FED1"/>
    <w:rsid w:val="74E4D8C8"/>
    <w:rsid w:val="753E8E8D"/>
    <w:rsid w:val="75C172CF"/>
    <w:rsid w:val="761CFB32"/>
    <w:rsid w:val="7751EBFC"/>
    <w:rsid w:val="77C9DA46"/>
    <w:rsid w:val="78464060"/>
    <w:rsid w:val="788CBE24"/>
    <w:rsid w:val="79702014"/>
    <w:rsid w:val="79B70262"/>
    <w:rsid w:val="7A82AC76"/>
    <w:rsid w:val="7ACB58AB"/>
    <w:rsid w:val="7B541A4C"/>
    <w:rsid w:val="7B80C22F"/>
    <w:rsid w:val="7BBC07A7"/>
    <w:rsid w:val="7C5CA2E9"/>
    <w:rsid w:val="7CA8098A"/>
    <w:rsid w:val="7CD3B801"/>
    <w:rsid w:val="7D676329"/>
    <w:rsid w:val="7D941EC8"/>
    <w:rsid w:val="7DA64DDC"/>
    <w:rsid w:val="7DC562F6"/>
    <w:rsid w:val="7E3734F0"/>
    <w:rsid w:val="7EA23B4C"/>
    <w:rsid w:val="7EE09A01"/>
    <w:rsid w:val="7F315B8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F7136ED7-9176-45A4-9653-64301A87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2">
    <w:name w:val="heading 2"/>
    <w:basedOn w:val="Normal"/>
    <w:next w:val="Normal"/>
    <w:link w:val="Heading2Char"/>
    <w:uiPriority w:val="9"/>
    <w:semiHidden/>
    <w:unhideWhenUsed/>
    <w:qFormat/>
    <w:rsid w:val="00853615"/>
    <w:pPr>
      <w:keepNext/>
      <w:keepLines/>
      <w:spacing w:before="40" w:after="0" w:line="240" w:lineRule="auto"/>
      <w:outlineLvl w:val="1"/>
    </w:pPr>
    <w:rPr>
      <w:rFonts w:asciiTheme="majorHAnsi" w:eastAsiaTheme="majorEastAsia" w:hAnsiTheme="majorHAnsi" w:cstheme="majorBidi"/>
      <w:color w:val="BF0095" w:themeColor="accent1" w:themeShade="BF"/>
      <w:sz w:val="26"/>
      <w:szCs w:val="26"/>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34"/>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34"/>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character" w:customStyle="1" w:styleId="Heading2Char">
    <w:name w:val="Heading 2 Char"/>
    <w:basedOn w:val="DefaultParagraphFont"/>
    <w:link w:val="Heading2"/>
    <w:uiPriority w:val="9"/>
    <w:semiHidden/>
    <w:rsid w:val="00853615"/>
    <w:rPr>
      <w:rFonts w:asciiTheme="majorHAnsi" w:eastAsiaTheme="majorEastAsia" w:hAnsiTheme="majorHAnsi" w:cstheme="majorBidi"/>
      <w:color w:val="BF0095" w:themeColor="accent1" w:themeShade="BF"/>
      <w:sz w:val="26"/>
      <w:szCs w:val="26"/>
    </w:rPr>
  </w:style>
  <w:style w:type="paragraph" w:customStyle="1" w:styleId="Documenttitle">
    <w:name w:val="Document title"/>
    <w:basedOn w:val="Normal"/>
    <w:qFormat/>
    <w:rsid w:val="00AC18C5"/>
    <w:pPr>
      <w:keepNext/>
      <w:keepLines/>
      <w:pageBreakBefore/>
      <w:spacing w:after="240" w:line="240" w:lineRule="auto"/>
      <w:jc w:val="center"/>
    </w:pPr>
    <w:rPr>
      <w:rFonts w:ascii="Arial Bold" w:eastAsia="Arial" w:hAnsi="Arial Bold" w:cs="Arial"/>
      <w:b/>
      <w:caps/>
      <w:color w:val="C8107D"/>
      <w:sz w:val="32"/>
      <w:szCs w:val="22"/>
      <w:lang w:eastAsia="en-GB"/>
    </w:rPr>
  </w:style>
  <w:style w:type="paragraph" w:customStyle="1" w:styleId="Tableheading1">
    <w:name w:val="Table heading 1"/>
    <w:basedOn w:val="Normal"/>
    <w:qFormat/>
    <w:rsid w:val="00AC18C5"/>
    <w:pPr>
      <w:spacing w:before="90" w:after="90" w:line="240" w:lineRule="auto"/>
      <w:ind w:left="115" w:right="115" w:hanging="10"/>
    </w:pPr>
    <w:rPr>
      <w:rFonts w:ascii="Arial Bold" w:eastAsia="Arial" w:hAnsi="Arial Bold" w:cs="Arial"/>
      <w:b/>
      <w:bCs/>
      <w:color w:val="FFFFFF" w:themeColor="background1"/>
      <w:sz w:val="22"/>
      <w:szCs w:val="22"/>
      <w:lang w:eastAsia="en-GB"/>
    </w:rPr>
  </w:style>
  <w:style w:type="paragraph" w:customStyle="1" w:styleId="Tabletext">
    <w:name w:val="Table text"/>
    <w:basedOn w:val="Tableheading1"/>
    <w:qFormat/>
    <w:rsid w:val="00AC18C5"/>
    <w:rPr>
      <w:rFonts w:ascii="Arial" w:hAnsi="Arial"/>
      <w:b w:val="0"/>
      <w:bCs w:val="0"/>
      <w:color w:val="auto"/>
    </w:rPr>
  </w:style>
  <w:style w:type="table" w:customStyle="1" w:styleId="NewtonFund">
    <w:name w:val="Newton Fund"/>
    <w:basedOn w:val="TableNormal"/>
    <w:uiPriority w:val="99"/>
    <w:rsid w:val="00AC18C5"/>
    <w:rPr>
      <w:rFonts w:ascii="Arial" w:eastAsiaTheme="minorHAns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hemeColor="background1"/>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Theme="minorBidi" w:hAnsiTheme="minorBidi"/>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Theme="minorBidi" w:hAnsiTheme="minorBidi"/>
        <w:sz w:val="20"/>
      </w:rPr>
    </w:tblStylePr>
  </w:style>
  <w:style w:type="paragraph" w:customStyle="1" w:styleId="Tablebullet1">
    <w:name w:val="Table bullet 1"/>
    <w:basedOn w:val="Tabletext"/>
    <w:link w:val="Tablebullet1Char"/>
    <w:qFormat/>
    <w:rsid w:val="00AC18C5"/>
    <w:pPr>
      <w:numPr>
        <w:numId w:val="43"/>
      </w:numPr>
      <w:tabs>
        <w:tab w:val="left" w:pos="475"/>
      </w:tabs>
    </w:pPr>
    <w:rPr>
      <w:color w:val="000000"/>
    </w:rPr>
  </w:style>
  <w:style w:type="character" w:customStyle="1" w:styleId="Tablebullet1Char">
    <w:name w:val="Table bullet 1 Char"/>
    <w:basedOn w:val="DefaultParagraphFont"/>
    <w:link w:val="Tablebullet1"/>
    <w:rsid w:val="00AC18C5"/>
    <w:rPr>
      <w:rFonts w:ascii="Arial" w:eastAsia="Arial" w:hAnsi="Arial" w:cs="Arial"/>
      <w:color w:val="000000"/>
      <w:sz w:val="22"/>
      <w:szCs w:val="22"/>
      <w:lang w:eastAsia="en-GB"/>
    </w:rPr>
  </w:style>
  <w:style w:type="table" w:customStyle="1" w:styleId="NewtonFund1">
    <w:name w:val="Newton Fund1"/>
    <w:basedOn w:val="TableNormal"/>
    <w:uiPriority w:val="99"/>
    <w:rsid w:val="00395B1C"/>
    <w:rPr>
      <w:rFonts w:ascii="Arial" w:eastAsia="Calibr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Arial" w:hAnsi="Arial"/>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sz w:val="20"/>
      </w:rPr>
    </w:tblStylePr>
  </w:style>
  <w:style w:type="table" w:customStyle="1" w:styleId="NewtonFund2">
    <w:name w:val="Newton Fund2"/>
    <w:basedOn w:val="TableNormal"/>
    <w:uiPriority w:val="99"/>
    <w:rsid w:val="00395B1C"/>
    <w:rPr>
      <w:rFonts w:ascii="Arial" w:eastAsia="Calibr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Arial" w:hAnsi="Arial"/>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sz w:val="20"/>
      </w:rPr>
    </w:tblStylePr>
  </w:style>
  <w:style w:type="table" w:customStyle="1" w:styleId="NewtonFund3">
    <w:name w:val="Newton Fund3"/>
    <w:basedOn w:val="TableNormal"/>
    <w:uiPriority w:val="99"/>
    <w:rsid w:val="00395B1C"/>
    <w:rPr>
      <w:rFonts w:ascii="Arial" w:eastAsia="Calibr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Arial" w:hAnsi="Arial"/>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sz w:val="20"/>
      </w:rPr>
    </w:tblStylePr>
  </w:style>
  <w:style w:type="table" w:customStyle="1" w:styleId="NewtonFund4">
    <w:name w:val="Newton Fund4"/>
    <w:basedOn w:val="TableNormal"/>
    <w:uiPriority w:val="99"/>
    <w:rsid w:val="00395B1C"/>
    <w:rPr>
      <w:rFonts w:ascii="Arial" w:eastAsia="Calibr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Arial" w:hAnsi="Arial"/>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sz w:val="20"/>
      </w:rPr>
    </w:tblStylePr>
  </w:style>
  <w:style w:type="table" w:customStyle="1" w:styleId="NewtonFund5">
    <w:name w:val="Newton Fund5"/>
    <w:basedOn w:val="TableNormal"/>
    <w:uiPriority w:val="99"/>
    <w:rsid w:val="00395B1C"/>
    <w:rPr>
      <w:rFonts w:ascii="Arial" w:eastAsia="Calibr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Arial" w:hAnsi="Arial"/>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sz w:val="20"/>
      </w:rPr>
    </w:tblStylePr>
  </w:style>
  <w:style w:type="paragraph" w:customStyle="1" w:styleId="TableParagraph">
    <w:name w:val="Table Paragraph"/>
    <w:basedOn w:val="Normal"/>
    <w:uiPriority w:val="1"/>
    <w:qFormat/>
    <w:rsid w:val="00C7243C"/>
    <w:pPr>
      <w:widowControl w:val="0"/>
      <w:autoSpaceDE w:val="0"/>
      <w:autoSpaceDN w:val="0"/>
      <w:spacing w:before="108" w:after="0" w:line="240" w:lineRule="auto"/>
      <w:ind w:left="122"/>
    </w:pPr>
    <w:rPr>
      <w:rFonts w:eastAsia="Arial" w:cs="Arial"/>
      <w:sz w:val="22"/>
      <w:szCs w:val="22"/>
    </w:rPr>
  </w:style>
  <w:style w:type="character" w:styleId="Strong">
    <w:name w:val="Strong"/>
    <w:basedOn w:val="DefaultParagraphFont"/>
    <w:uiPriority w:val="22"/>
    <w:qFormat/>
    <w:rsid w:val="00385C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575700933">
      <w:bodyDiv w:val="1"/>
      <w:marLeft w:val="0"/>
      <w:marRight w:val="0"/>
      <w:marTop w:val="0"/>
      <w:marBottom w:val="0"/>
      <w:divBdr>
        <w:top w:val="none" w:sz="0" w:space="0" w:color="auto"/>
        <w:left w:val="none" w:sz="0" w:space="0" w:color="auto"/>
        <w:bottom w:val="none" w:sz="0" w:space="0" w:color="auto"/>
        <w:right w:val="none" w:sz="0" w:space="0" w:color="auto"/>
      </w:divBdr>
    </w:div>
    <w:div w:id="661783408">
      <w:bodyDiv w:val="1"/>
      <w:marLeft w:val="0"/>
      <w:marRight w:val="0"/>
      <w:marTop w:val="0"/>
      <w:marBottom w:val="0"/>
      <w:divBdr>
        <w:top w:val="none" w:sz="0" w:space="0" w:color="auto"/>
        <w:left w:val="none" w:sz="0" w:space="0" w:color="auto"/>
        <w:bottom w:val="none" w:sz="0" w:space="0" w:color="auto"/>
        <w:right w:val="none" w:sz="0" w:space="0" w:color="auto"/>
      </w:divBdr>
    </w:div>
    <w:div w:id="925068776">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29378273">
      <w:bodyDiv w:val="1"/>
      <w:marLeft w:val="0"/>
      <w:marRight w:val="0"/>
      <w:marTop w:val="0"/>
      <w:marBottom w:val="0"/>
      <w:divBdr>
        <w:top w:val="none" w:sz="0" w:space="0" w:color="auto"/>
        <w:left w:val="none" w:sz="0" w:space="0" w:color="auto"/>
        <w:bottom w:val="none" w:sz="0" w:space="0" w:color="auto"/>
        <w:right w:val="none" w:sz="0" w:space="0" w:color="auto"/>
      </w:divBdr>
    </w:div>
    <w:div w:id="1107391213">
      <w:bodyDiv w:val="1"/>
      <w:marLeft w:val="0"/>
      <w:marRight w:val="0"/>
      <w:marTop w:val="0"/>
      <w:marBottom w:val="0"/>
      <w:divBdr>
        <w:top w:val="none" w:sz="0" w:space="0" w:color="auto"/>
        <w:left w:val="none" w:sz="0" w:space="0" w:color="auto"/>
        <w:bottom w:val="none" w:sz="0" w:space="0" w:color="auto"/>
        <w:right w:val="none" w:sz="0" w:space="0" w:color="auto"/>
      </w:divBdr>
    </w:div>
    <w:div w:id="2041667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ritishcouncil.org/education/he-science/going-global-partnerships/connect-collaborate" TargetMode="External"/><Relationship Id="rId26" Type="http://schemas.openxmlformats.org/officeDocument/2006/relationships/hyperlink" Target="https://sdgs.un.org/goals" TargetMode="External"/><Relationship Id="rId3" Type="http://schemas.openxmlformats.org/officeDocument/2006/relationships/customXml" Target="../customXml/item3.xml"/><Relationship Id="rId21" Type="http://schemas.openxmlformats.org/officeDocument/2006/relationships/hyperlink" Target="https://www.officeforstudents.org.uk/advice-and-guidance/regulation/degree-awarding-power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ritishcouncil.org/education/he-science/going-global-partnerships" TargetMode="External"/><Relationship Id="rId25" Type="http://schemas.openxmlformats.org/officeDocument/2006/relationships/hyperlink" Target="mailto:egyptggp@britishcouncil.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cu.eg/index" TargetMode="External"/><Relationship Id="rId29" Type="http://schemas.openxmlformats.org/officeDocument/2006/relationships/hyperlink" Target="https://www.britishcouncil.org/about-us/our-values/equality-diversity-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egyptggp@britishcouncil.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egyptggp@britishcouncil.org" TargetMode="External"/><Relationship Id="rId28" Type="http://schemas.openxmlformats.org/officeDocument/2006/relationships/hyperlink" Target="https://www.ukri.org/wp-content/uploads/2021/03/UKRI-050321-PolicyGuidelinesGovernanceOfGoodResearchConduct.pdf" TargetMode="External"/><Relationship Id="rId10" Type="http://schemas.openxmlformats.org/officeDocument/2006/relationships/endnotes" Target="endnotes.xml"/><Relationship Id="rId19" Type="http://schemas.openxmlformats.org/officeDocument/2006/relationships/hyperlink" Target="http://www.britishcouncil.org/privacy-cookies/data-protection" TargetMode="External"/><Relationship Id="rId31" Type="http://schemas.openxmlformats.org/officeDocument/2006/relationships/hyperlink" Target="mailto:egyptggp@britishcounci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fficeforstudents.org.uk/advice-and-guidance/the-register/the-ofs-register/" TargetMode="External"/><Relationship Id="rId27" Type="http://schemas.openxmlformats.org/officeDocument/2006/relationships/hyperlink" Target="https://www.oecd.org/dac/financing-sustainable-development/development-financestandards/official-development-assistance.htm" TargetMode="External"/><Relationship Id="rId30" Type="http://schemas.openxmlformats.org/officeDocument/2006/relationships/hyperlink" Target="mailto:goingglobalpartnerships@britishcounci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15" ma:contentTypeDescription="Create a new document." ma:contentTypeScope="" ma:versionID="dc73084302d24b65d3783c12ae222428">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13b5694e8ac27835d9c7c2728f7b7578"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2.xml><?xml version="1.0" encoding="utf-8"?>
<ds:datastoreItem xmlns:ds="http://schemas.openxmlformats.org/officeDocument/2006/customXml" ds:itemID="{A00F5BD7-77C8-4FBB-8326-CF5E3A950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customXml/itemProps4.xml><?xml version="1.0" encoding="utf-8"?>
<ds:datastoreItem xmlns:ds="http://schemas.openxmlformats.org/officeDocument/2006/customXml" ds:itemID="{451A8881-894A-4963-B86F-F89F881C4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822</TotalTime>
  <Pages>15</Pages>
  <Words>5014</Words>
  <Characters>28583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AbdelAzim, Marwa (Egypt)</cp:lastModifiedBy>
  <cp:revision>17</cp:revision>
  <cp:lastPrinted>2019-10-22T02:56:00Z</cp:lastPrinted>
  <dcterms:created xsi:type="dcterms:W3CDTF">2022-08-23T13:26:00Z</dcterms:created>
  <dcterms:modified xsi:type="dcterms:W3CDTF">2022-09-21T12:25:00Z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ies>
</file>