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D83DA" w14:textId="5BA09A2E" w:rsidR="009C046B" w:rsidRPr="009C046B" w:rsidRDefault="009C046B" w:rsidP="009C046B">
      <w:pPr>
        <w:jc w:val="center"/>
        <w:rPr>
          <w:sz w:val="32"/>
          <w:szCs w:val="32"/>
          <w:lang w:val="en-US"/>
        </w:rPr>
      </w:pPr>
      <w:r w:rsidRPr="009C046B">
        <w:rPr>
          <w:sz w:val="32"/>
          <w:szCs w:val="32"/>
          <w:lang w:val="en-US"/>
        </w:rPr>
        <w:t xml:space="preserve">UK-China-BRI Countries </w:t>
      </w:r>
      <w:r w:rsidR="00140A88">
        <w:rPr>
          <w:sz w:val="32"/>
          <w:szCs w:val="32"/>
          <w:lang w:val="en-US"/>
        </w:rPr>
        <w:t xml:space="preserve">Education </w:t>
      </w:r>
      <w:r w:rsidRPr="009C046B">
        <w:rPr>
          <w:sz w:val="32"/>
          <w:szCs w:val="32"/>
          <w:lang w:val="en-US"/>
        </w:rPr>
        <w:t xml:space="preserve">Partnership </w:t>
      </w:r>
      <w:r w:rsidR="00140A88">
        <w:rPr>
          <w:sz w:val="32"/>
          <w:szCs w:val="32"/>
          <w:lang w:val="en-US"/>
        </w:rPr>
        <w:t>Initiative (2019 Call)</w:t>
      </w:r>
      <w:r w:rsidRPr="009C046B">
        <w:rPr>
          <w:sz w:val="32"/>
          <w:szCs w:val="32"/>
          <w:lang w:val="en-US"/>
        </w:rPr>
        <w:t xml:space="preserve"> FAQ</w:t>
      </w:r>
    </w:p>
    <w:p w14:paraId="0177F72C" w14:textId="77777777" w:rsidR="009C046B" w:rsidRPr="00750B92" w:rsidRDefault="009C046B" w:rsidP="009C046B">
      <w:pPr>
        <w:jc w:val="center"/>
        <w:rPr>
          <w:sz w:val="36"/>
          <w:szCs w:val="36"/>
          <w:lang w:val="en-US"/>
        </w:rPr>
      </w:pPr>
    </w:p>
    <w:p w14:paraId="72521691" w14:textId="1BD35C9A" w:rsidR="009C046B" w:rsidRDefault="009C046B" w:rsidP="009C046B">
      <w:pPr>
        <w:pStyle w:val="ListParagraph"/>
        <w:numPr>
          <w:ilvl w:val="0"/>
          <w:numId w:val="30"/>
        </w:numPr>
        <w:spacing w:after="20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Q: Are there limits to the number of partner institutions in China and BRI</w:t>
      </w:r>
      <w:r w:rsidR="008803B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countries?</w:t>
      </w:r>
    </w:p>
    <w:p w14:paraId="5238BE3B" w14:textId="2E1140F0" w:rsidR="009C046B" w:rsidRPr="002D13F6" w:rsidRDefault="009C046B" w:rsidP="009C046B">
      <w:pPr>
        <w:pStyle w:val="ListParagraph"/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A: No, in one proposal there should be at least one partner institution from China and one from </w:t>
      </w:r>
      <w:r w:rsidR="002D13F6">
        <w:rPr>
          <w:rFonts w:ascii="Arial" w:hAnsi="Arial" w:cs="Arial"/>
          <w:lang w:val="en-US"/>
        </w:rPr>
        <w:t xml:space="preserve">BRI countries, prioritizing </w:t>
      </w:r>
      <w:r w:rsidR="002D13F6" w:rsidRPr="002D13F6">
        <w:rPr>
          <w:rFonts w:ascii="Arial" w:hAnsi="Arial" w:cs="Arial"/>
          <w:b/>
          <w:color w:val="000000"/>
        </w:rPr>
        <w:t xml:space="preserve">ASEAN </w:t>
      </w:r>
      <w:r w:rsidR="002D13F6" w:rsidRPr="002D13F6">
        <w:rPr>
          <w:rStyle w:val="FootnoteReference"/>
          <w:rFonts w:ascii="Arial" w:hAnsi="Arial" w:cs="Arial"/>
          <w:color w:val="000000"/>
        </w:rPr>
        <w:footnoteReference w:id="1"/>
      </w:r>
      <w:r w:rsidR="002D13F6" w:rsidRPr="002D13F6">
        <w:rPr>
          <w:rFonts w:ascii="Arial" w:hAnsi="Arial" w:cs="Arial"/>
          <w:color w:val="000000"/>
        </w:rPr>
        <w:t xml:space="preserve"> and </w:t>
      </w:r>
      <w:r w:rsidR="002D13F6" w:rsidRPr="002D13F6">
        <w:rPr>
          <w:rFonts w:ascii="Arial" w:hAnsi="Arial" w:cs="Arial"/>
          <w:b/>
          <w:color w:val="000000"/>
        </w:rPr>
        <w:t>Central and Eastern European countries</w:t>
      </w:r>
      <w:r w:rsidR="002D13F6" w:rsidRPr="002D13F6">
        <w:rPr>
          <w:rStyle w:val="FootnoteReference"/>
          <w:rFonts w:ascii="Arial" w:hAnsi="Arial" w:cs="Arial"/>
          <w:color w:val="000000"/>
        </w:rPr>
        <w:footnoteReference w:id="2"/>
      </w:r>
      <w:r w:rsidR="002D13F6" w:rsidRPr="002D13F6">
        <w:rPr>
          <w:rFonts w:ascii="Arial" w:hAnsi="Arial" w:cs="Arial"/>
          <w:color w:val="000000"/>
        </w:rPr>
        <w:t>.</w:t>
      </w:r>
    </w:p>
    <w:p w14:paraId="65E6D132" w14:textId="77777777" w:rsidR="009C046B" w:rsidRDefault="009C046B" w:rsidP="009C046B">
      <w:pPr>
        <w:pStyle w:val="ListParagraph"/>
        <w:rPr>
          <w:rFonts w:ascii="Arial" w:hAnsi="Arial" w:cs="Arial"/>
          <w:lang w:val="en-US"/>
        </w:rPr>
      </w:pPr>
    </w:p>
    <w:p w14:paraId="62F45D5A" w14:textId="74818874" w:rsidR="009C046B" w:rsidRDefault="009C046B" w:rsidP="009C046B">
      <w:pPr>
        <w:pStyle w:val="ListParagraph"/>
        <w:numPr>
          <w:ilvl w:val="0"/>
          <w:numId w:val="30"/>
        </w:numPr>
        <w:spacing w:after="200" w:line="276" w:lineRule="auto"/>
        <w:rPr>
          <w:rFonts w:ascii="Arial" w:hAnsi="Arial" w:cs="Arial"/>
          <w:lang w:val="en-US"/>
        </w:rPr>
      </w:pPr>
      <w:r w:rsidRPr="006F0138">
        <w:rPr>
          <w:rFonts w:ascii="Arial" w:hAnsi="Arial" w:cs="Arial"/>
          <w:lang w:val="en-US"/>
        </w:rPr>
        <w:t xml:space="preserve">Q: </w:t>
      </w:r>
      <w:r w:rsidR="008803BD">
        <w:rPr>
          <w:rFonts w:ascii="Arial" w:hAnsi="Arial" w:cs="Arial"/>
          <w:lang w:val="en-US"/>
        </w:rPr>
        <w:t>Do</w:t>
      </w:r>
      <w:r w:rsidRPr="006F0138">
        <w:rPr>
          <w:rFonts w:ascii="Arial" w:hAnsi="Arial" w:cs="Arial"/>
          <w:lang w:val="en-US"/>
        </w:rPr>
        <w:t xml:space="preserve"> partner institutions from </w:t>
      </w:r>
      <w:r w:rsidR="008803BD">
        <w:rPr>
          <w:rFonts w:ascii="Arial" w:hAnsi="Arial" w:cs="Arial"/>
          <w:lang w:val="en-US"/>
        </w:rPr>
        <w:t xml:space="preserve">China and </w:t>
      </w:r>
      <w:r w:rsidR="0030749D">
        <w:rPr>
          <w:rFonts w:ascii="Arial" w:hAnsi="Arial" w:cs="Arial"/>
          <w:lang w:val="en-US"/>
        </w:rPr>
        <w:t>BRI</w:t>
      </w:r>
      <w:r w:rsidRPr="006F0138">
        <w:rPr>
          <w:rFonts w:ascii="Arial" w:hAnsi="Arial" w:cs="Arial"/>
          <w:lang w:val="en-US"/>
        </w:rPr>
        <w:t xml:space="preserve"> countries </w:t>
      </w:r>
      <w:r>
        <w:rPr>
          <w:rFonts w:ascii="Arial" w:hAnsi="Arial" w:cs="Arial"/>
          <w:lang w:val="en-US"/>
        </w:rPr>
        <w:t>need to submit the proposal to each side?</w:t>
      </w:r>
    </w:p>
    <w:p w14:paraId="53AE3F01" w14:textId="207630D5" w:rsidR="009C046B" w:rsidRPr="006F0138" w:rsidRDefault="009C046B" w:rsidP="009C046B">
      <w:pPr>
        <w:pStyle w:val="ListParagraph"/>
        <w:ind w:left="360"/>
        <w:rPr>
          <w:rFonts w:ascii="Arial" w:hAnsi="Arial" w:cs="Arial"/>
          <w:lang w:val="en-US"/>
        </w:rPr>
      </w:pPr>
      <w:r w:rsidRPr="006F0138">
        <w:rPr>
          <w:rFonts w:ascii="Arial" w:hAnsi="Arial" w:cs="Arial"/>
          <w:lang w:val="en-US"/>
        </w:rPr>
        <w:t xml:space="preserve">A: </w:t>
      </w:r>
      <w:r w:rsidR="008803BD">
        <w:rPr>
          <w:rFonts w:ascii="Arial" w:hAnsi="Arial" w:cs="Arial"/>
          <w:lang w:val="en-US"/>
        </w:rPr>
        <w:t>No, o</w:t>
      </w:r>
      <w:r>
        <w:rPr>
          <w:rFonts w:ascii="Arial" w:hAnsi="Arial" w:cs="Arial"/>
          <w:lang w:val="en-US"/>
        </w:rPr>
        <w:t>nly one proposal would be needed to be submitted to the British Council from the leading UK institution.</w:t>
      </w:r>
    </w:p>
    <w:p w14:paraId="5EB3E61F" w14:textId="77777777" w:rsidR="009C046B" w:rsidRDefault="009C046B" w:rsidP="009C046B">
      <w:pPr>
        <w:pStyle w:val="ListParagraph"/>
        <w:ind w:left="360"/>
        <w:rPr>
          <w:rFonts w:ascii="Arial" w:hAnsi="Arial" w:cs="Arial"/>
          <w:lang w:val="en-US"/>
        </w:rPr>
      </w:pPr>
    </w:p>
    <w:p w14:paraId="36902E85" w14:textId="77777777" w:rsidR="009C046B" w:rsidRPr="001E461E" w:rsidRDefault="009C046B" w:rsidP="009C046B">
      <w:pPr>
        <w:pStyle w:val="ListParagraph"/>
        <w:numPr>
          <w:ilvl w:val="0"/>
          <w:numId w:val="30"/>
        </w:numPr>
        <w:spacing w:after="200" w:line="276" w:lineRule="auto"/>
        <w:rPr>
          <w:rFonts w:ascii="Arial" w:hAnsi="Arial" w:cs="Arial"/>
          <w:lang w:val="en-US"/>
        </w:rPr>
      </w:pPr>
      <w:r w:rsidRPr="001E461E">
        <w:rPr>
          <w:rFonts w:ascii="Arial" w:hAnsi="Arial" w:cs="Arial"/>
          <w:lang w:val="en-US"/>
        </w:rPr>
        <w:t>Q: Are there limitations to the</w:t>
      </w:r>
      <w:r>
        <w:rPr>
          <w:rFonts w:ascii="Arial" w:hAnsi="Arial" w:cs="Arial"/>
          <w:lang w:val="en-US"/>
        </w:rPr>
        <w:t xml:space="preserve"> number of</w:t>
      </w:r>
      <w:r w:rsidRPr="001E461E">
        <w:rPr>
          <w:rFonts w:ascii="Arial" w:hAnsi="Arial" w:cs="Arial"/>
          <w:lang w:val="en-US"/>
        </w:rPr>
        <w:t xml:space="preserve"> proposals submitted by one UK institution?</w:t>
      </w:r>
    </w:p>
    <w:p w14:paraId="54557670" w14:textId="77777777" w:rsidR="009C046B" w:rsidRPr="001E461E" w:rsidRDefault="009C046B" w:rsidP="009C046B">
      <w:pPr>
        <w:pStyle w:val="ListParagraph"/>
        <w:ind w:left="360"/>
        <w:rPr>
          <w:rFonts w:ascii="Arial" w:hAnsi="Arial" w:cs="Arial"/>
          <w:lang w:val="en-US"/>
        </w:rPr>
      </w:pPr>
      <w:r w:rsidRPr="001E461E">
        <w:rPr>
          <w:rFonts w:ascii="Arial" w:hAnsi="Arial" w:cs="Arial"/>
          <w:lang w:val="en-US"/>
        </w:rPr>
        <w:t xml:space="preserve">A: No, </w:t>
      </w:r>
      <w:r>
        <w:rPr>
          <w:rFonts w:ascii="Arial" w:hAnsi="Arial" w:cs="Arial"/>
          <w:lang w:val="en-US"/>
        </w:rPr>
        <w:t>although</w:t>
      </w:r>
      <w:r w:rsidRPr="001E461E">
        <w:rPr>
          <w:rFonts w:ascii="Arial" w:hAnsi="Arial" w:cs="Arial"/>
          <w:lang w:val="en-US"/>
        </w:rPr>
        <w:t xml:space="preserve"> only one proposal per each UK institution will be awarded.</w:t>
      </w:r>
    </w:p>
    <w:p w14:paraId="6DAD8385" w14:textId="77777777" w:rsidR="009C046B" w:rsidRPr="001E461E" w:rsidRDefault="009C046B" w:rsidP="009C046B">
      <w:pPr>
        <w:pStyle w:val="ListParagraph"/>
        <w:ind w:left="360"/>
        <w:rPr>
          <w:rFonts w:ascii="Arial" w:hAnsi="Arial" w:cs="Arial"/>
          <w:lang w:val="en-US"/>
        </w:rPr>
      </w:pPr>
    </w:p>
    <w:p w14:paraId="349B878B" w14:textId="1958029B" w:rsidR="009C046B" w:rsidRPr="001E461E" w:rsidRDefault="009C046B" w:rsidP="009C046B">
      <w:pPr>
        <w:pStyle w:val="ListParagraph"/>
        <w:numPr>
          <w:ilvl w:val="0"/>
          <w:numId w:val="30"/>
        </w:numPr>
        <w:spacing w:after="200" w:line="276" w:lineRule="auto"/>
        <w:rPr>
          <w:rFonts w:ascii="Arial" w:hAnsi="Arial" w:cs="Arial"/>
          <w:lang w:val="en-US"/>
        </w:rPr>
      </w:pPr>
      <w:r w:rsidRPr="001E461E">
        <w:rPr>
          <w:rFonts w:ascii="Arial" w:hAnsi="Arial" w:cs="Arial"/>
          <w:lang w:val="en-US"/>
        </w:rPr>
        <w:t xml:space="preserve">Q: Can institutions in China and </w:t>
      </w:r>
      <w:r w:rsidR="0030749D">
        <w:rPr>
          <w:rFonts w:ascii="Arial" w:hAnsi="Arial" w:cs="Arial"/>
          <w:lang w:val="en-US"/>
        </w:rPr>
        <w:t>BRI</w:t>
      </w:r>
      <w:r w:rsidRPr="001E461E">
        <w:rPr>
          <w:rFonts w:ascii="Arial" w:hAnsi="Arial" w:cs="Arial"/>
          <w:lang w:val="en-US"/>
        </w:rPr>
        <w:t xml:space="preserve"> countries which are </w:t>
      </w:r>
      <w:r>
        <w:rPr>
          <w:rFonts w:ascii="Arial" w:hAnsi="Arial" w:cs="Arial"/>
          <w:lang w:val="en-US"/>
        </w:rPr>
        <w:t xml:space="preserve">the joint campus but </w:t>
      </w:r>
      <w:r w:rsidRPr="001E461E">
        <w:rPr>
          <w:rFonts w:ascii="Arial" w:hAnsi="Arial" w:cs="Arial"/>
          <w:lang w:val="en-US"/>
        </w:rPr>
        <w:t>separate legal entities to the UK universities or other universities from non-</w:t>
      </w:r>
      <w:r w:rsidR="0030749D">
        <w:rPr>
          <w:rFonts w:ascii="Arial" w:hAnsi="Arial" w:cs="Arial"/>
          <w:lang w:val="en-US"/>
        </w:rPr>
        <w:t>BRI</w:t>
      </w:r>
      <w:r w:rsidRPr="001E461E">
        <w:rPr>
          <w:rFonts w:ascii="Arial" w:hAnsi="Arial" w:cs="Arial"/>
          <w:lang w:val="en-US"/>
        </w:rPr>
        <w:t xml:space="preserve"> countries be eligible as partner institutions?</w:t>
      </w:r>
    </w:p>
    <w:p w14:paraId="4DABADA5" w14:textId="41C2C7E6" w:rsidR="009C046B" w:rsidRPr="001E461E" w:rsidRDefault="009C046B" w:rsidP="009C046B">
      <w:pPr>
        <w:pStyle w:val="ListParagraph"/>
        <w:ind w:left="360"/>
        <w:rPr>
          <w:rFonts w:ascii="Arial" w:hAnsi="Arial" w:cs="Arial"/>
          <w:lang w:val="en-US"/>
        </w:rPr>
      </w:pPr>
      <w:r w:rsidRPr="001E461E">
        <w:rPr>
          <w:rFonts w:ascii="Arial" w:hAnsi="Arial" w:cs="Arial"/>
          <w:lang w:val="en-US"/>
        </w:rPr>
        <w:t xml:space="preserve">A: Yes, </w:t>
      </w:r>
      <w:proofErr w:type="gramStart"/>
      <w:r w:rsidRPr="001E461E">
        <w:rPr>
          <w:rFonts w:ascii="Arial" w:hAnsi="Arial" w:cs="Arial"/>
          <w:lang w:val="en-US"/>
        </w:rPr>
        <w:t>as long as</w:t>
      </w:r>
      <w:proofErr w:type="gramEnd"/>
      <w:r w:rsidRPr="001E461E">
        <w:rPr>
          <w:rFonts w:ascii="Arial" w:hAnsi="Arial" w:cs="Arial"/>
          <w:lang w:val="en-US"/>
        </w:rPr>
        <w:t xml:space="preserve"> at least one local institution from China and </w:t>
      </w:r>
      <w:r w:rsidR="0030749D">
        <w:rPr>
          <w:rFonts w:ascii="Arial" w:hAnsi="Arial" w:cs="Arial"/>
          <w:lang w:val="en-US"/>
        </w:rPr>
        <w:t>BRI</w:t>
      </w:r>
      <w:r w:rsidRPr="001E461E">
        <w:rPr>
          <w:rFonts w:ascii="Arial" w:hAnsi="Arial" w:cs="Arial"/>
          <w:lang w:val="en-US"/>
        </w:rPr>
        <w:t xml:space="preserve"> countries are involved as partner institutions.</w:t>
      </w:r>
    </w:p>
    <w:p w14:paraId="4E317E17" w14:textId="77777777" w:rsidR="009C046B" w:rsidRPr="001E461E" w:rsidRDefault="009C046B" w:rsidP="009C046B">
      <w:pPr>
        <w:pStyle w:val="ListParagraph"/>
        <w:rPr>
          <w:rFonts w:ascii="Arial" w:hAnsi="Arial" w:cs="Arial"/>
          <w:lang w:val="en-US"/>
        </w:rPr>
      </w:pPr>
    </w:p>
    <w:p w14:paraId="5BBF0874" w14:textId="6DBCD19C" w:rsidR="009C046B" w:rsidRPr="001E461E" w:rsidRDefault="009C046B" w:rsidP="009C046B">
      <w:pPr>
        <w:pStyle w:val="ListParagraph"/>
        <w:numPr>
          <w:ilvl w:val="0"/>
          <w:numId w:val="30"/>
        </w:numPr>
        <w:spacing w:after="200" w:line="276" w:lineRule="auto"/>
        <w:rPr>
          <w:rFonts w:ascii="Arial" w:hAnsi="Arial" w:cs="Arial"/>
          <w:lang w:val="en-US"/>
        </w:rPr>
      </w:pPr>
      <w:r w:rsidRPr="001E461E">
        <w:rPr>
          <w:rFonts w:ascii="Arial" w:hAnsi="Arial" w:cs="Arial"/>
          <w:lang w:val="en-US"/>
        </w:rPr>
        <w:t>Q: Can institutions from</w:t>
      </w:r>
      <w:r>
        <w:rPr>
          <w:rFonts w:ascii="Arial" w:hAnsi="Arial" w:cs="Arial"/>
          <w:lang w:val="en-US"/>
        </w:rPr>
        <w:t xml:space="preserve"> non-</w:t>
      </w:r>
      <w:r w:rsidR="0030749D">
        <w:rPr>
          <w:rFonts w:ascii="Arial" w:hAnsi="Arial" w:cs="Arial"/>
          <w:lang w:val="en-US"/>
        </w:rPr>
        <w:t>BRI</w:t>
      </w:r>
      <w:r w:rsidRPr="001E461E">
        <w:rPr>
          <w:rFonts w:ascii="Arial" w:hAnsi="Arial" w:cs="Arial"/>
          <w:lang w:val="en-US"/>
        </w:rPr>
        <w:t xml:space="preserve"> countries be partner institutions?</w:t>
      </w:r>
    </w:p>
    <w:p w14:paraId="4AB42AA6" w14:textId="2674AFB5" w:rsidR="009C046B" w:rsidRPr="001E461E" w:rsidRDefault="009C046B" w:rsidP="009C046B">
      <w:pPr>
        <w:pStyle w:val="ListParagraph"/>
        <w:ind w:left="360"/>
        <w:rPr>
          <w:rFonts w:ascii="Arial" w:hAnsi="Arial" w:cs="Arial"/>
          <w:lang w:val="en-US"/>
        </w:rPr>
      </w:pPr>
      <w:r w:rsidRPr="001E461E">
        <w:rPr>
          <w:rFonts w:ascii="Arial" w:hAnsi="Arial" w:cs="Arial"/>
          <w:lang w:val="en-US"/>
        </w:rPr>
        <w:t xml:space="preserve">A: Yes, </w:t>
      </w:r>
      <w:proofErr w:type="gramStart"/>
      <w:r w:rsidRPr="001E461E">
        <w:rPr>
          <w:rFonts w:ascii="Arial" w:hAnsi="Arial" w:cs="Arial"/>
          <w:lang w:val="en-US"/>
        </w:rPr>
        <w:t>as long as</w:t>
      </w:r>
      <w:proofErr w:type="gramEnd"/>
      <w:r w:rsidRPr="001E461E">
        <w:rPr>
          <w:rFonts w:ascii="Arial" w:hAnsi="Arial" w:cs="Arial"/>
          <w:lang w:val="en-US"/>
        </w:rPr>
        <w:t xml:space="preserve"> the proposal </w:t>
      </w:r>
      <w:r>
        <w:rPr>
          <w:rFonts w:ascii="Arial" w:hAnsi="Arial" w:cs="Arial"/>
          <w:lang w:val="en-US"/>
        </w:rPr>
        <w:t>is</w:t>
      </w:r>
      <w:r w:rsidRPr="001E461E">
        <w:rPr>
          <w:rFonts w:ascii="Arial" w:hAnsi="Arial" w:cs="Arial"/>
          <w:lang w:val="en-US"/>
        </w:rPr>
        <w:t xml:space="preserve"> based on multi-lateral collaboration </w:t>
      </w:r>
      <w:r>
        <w:rPr>
          <w:rFonts w:ascii="Arial" w:hAnsi="Arial" w:cs="Arial"/>
          <w:lang w:val="en-US"/>
        </w:rPr>
        <w:t>between</w:t>
      </w:r>
      <w:r w:rsidRPr="001E461E">
        <w:rPr>
          <w:rFonts w:ascii="Arial" w:hAnsi="Arial" w:cs="Arial"/>
          <w:lang w:val="en-US"/>
        </w:rPr>
        <w:t xml:space="preserve"> UK, China and </w:t>
      </w:r>
      <w:r w:rsidR="0030749D">
        <w:rPr>
          <w:rFonts w:ascii="Arial" w:hAnsi="Arial" w:cs="Arial"/>
          <w:lang w:val="en-US"/>
        </w:rPr>
        <w:t>BRI</w:t>
      </w:r>
      <w:r w:rsidRPr="001E461E">
        <w:rPr>
          <w:rFonts w:ascii="Arial" w:hAnsi="Arial" w:cs="Arial"/>
          <w:lang w:val="en-US"/>
        </w:rPr>
        <w:t xml:space="preserve"> countries’ institutions. I</w:t>
      </w:r>
      <w:r>
        <w:rPr>
          <w:rFonts w:ascii="Arial" w:hAnsi="Arial" w:cs="Arial"/>
          <w:lang w:val="en-US"/>
        </w:rPr>
        <w:t>f added value/impact could be achieved, i</w:t>
      </w:r>
      <w:r w:rsidRPr="001E461E">
        <w:rPr>
          <w:rFonts w:ascii="Arial" w:hAnsi="Arial" w:cs="Arial"/>
          <w:lang w:val="en-US"/>
        </w:rPr>
        <w:t>nstitutions from non-</w:t>
      </w:r>
      <w:r w:rsidR="0030749D">
        <w:rPr>
          <w:rFonts w:ascii="Arial" w:hAnsi="Arial" w:cs="Arial"/>
          <w:lang w:val="en-US"/>
        </w:rPr>
        <w:t>BRI</w:t>
      </w:r>
      <w:r w:rsidRPr="001E461E">
        <w:rPr>
          <w:rFonts w:ascii="Arial" w:hAnsi="Arial" w:cs="Arial"/>
          <w:lang w:val="en-US"/>
        </w:rPr>
        <w:t xml:space="preserve"> countries </w:t>
      </w:r>
      <w:r>
        <w:rPr>
          <w:rFonts w:ascii="Arial" w:hAnsi="Arial" w:cs="Arial"/>
          <w:lang w:val="en-US"/>
        </w:rPr>
        <w:t xml:space="preserve">could also be invited to participate. </w:t>
      </w:r>
    </w:p>
    <w:p w14:paraId="7CD4FA58" w14:textId="77777777" w:rsidR="009C046B" w:rsidRPr="001E461E" w:rsidRDefault="009C046B" w:rsidP="009C046B">
      <w:pPr>
        <w:pStyle w:val="ListParagraph"/>
        <w:rPr>
          <w:rFonts w:ascii="Arial" w:hAnsi="Arial" w:cs="Arial"/>
          <w:lang w:val="en-US"/>
        </w:rPr>
      </w:pPr>
    </w:p>
    <w:p w14:paraId="1194EC38" w14:textId="76BA0C9F" w:rsidR="009C046B" w:rsidRPr="001E461E" w:rsidRDefault="009C046B" w:rsidP="009C046B">
      <w:pPr>
        <w:pStyle w:val="ListParagraph"/>
        <w:numPr>
          <w:ilvl w:val="0"/>
          <w:numId w:val="30"/>
        </w:numPr>
        <w:spacing w:after="200" w:line="276" w:lineRule="auto"/>
        <w:rPr>
          <w:rFonts w:ascii="Arial" w:hAnsi="Arial" w:cs="Arial"/>
          <w:lang w:val="en-US"/>
        </w:rPr>
      </w:pPr>
      <w:r w:rsidRPr="001E461E">
        <w:rPr>
          <w:rFonts w:ascii="Arial" w:hAnsi="Arial" w:cs="Arial"/>
          <w:lang w:val="en-US"/>
        </w:rPr>
        <w:t xml:space="preserve">Q: </w:t>
      </w:r>
      <w:r>
        <w:rPr>
          <w:rFonts w:ascii="Arial" w:hAnsi="Arial" w:cs="Arial"/>
          <w:lang w:val="en-US"/>
        </w:rPr>
        <w:t>Is</w:t>
      </w:r>
      <w:r w:rsidRPr="001E461E">
        <w:rPr>
          <w:rFonts w:ascii="Arial" w:hAnsi="Arial" w:cs="Arial"/>
          <w:lang w:val="en-US"/>
        </w:rPr>
        <w:t xml:space="preserve"> there match funding </w:t>
      </w:r>
      <w:r>
        <w:rPr>
          <w:rFonts w:ascii="Arial" w:hAnsi="Arial" w:cs="Arial"/>
          <w:lang w:val="en-US"/>
        </w:rPr>
        <w:t xml:space="preserve">available </w:t>
      </w:r>
      <w:r w:rsidRPr="001E461E">
        <w:rPr>
          <w:rFonts w:ascii="Arial" w:hAnsi="Arial" w:cs="Arial"/>
          <w:lang w:val="en-US"/>
        </w:rPr>
        <w:t xml:space="preserve">for Chinese institutions and </w:t>
      </w:r>
      <w:r w:rsidR="0030749D">
        <w:rPr>
          <w:rFonts w:ascii="Arial" w:hAnsi="Arial" w:cs="Arial"/>
          <w:lang w:val="en-US"/>
        </w:rPr>
        <w:t>BRI</w:t>
      </w:r>
      <w:r>
        <w:rPr>
          <w:rFonts w:ascii="Arial" w:hAnsi="Arial" w:cs="Arial"/>
          <w:lang w:val="en-US"/>
        </w:rPr>
        <w:t xml:space="preserve"> </w:t>
      </w:r>
      <w:r w:rsidRPr="001E461E">
        <w:rPr>
          <w:rFonts w:ascii="Arial" w:hAnsi="Arial" w:cs="Arial"/>
          <w:lang w:val="en-US"/>
        </w:rPr>
        <w:t>countr</w:t>
      </w:r>
      <w:r>
        <w:rPr>
          <w:rFonts w:ascii="Arial" w:hAnsi="Arial" w:cs="Arial"/>
          <w:lang w:val="en-US"/>
        </w:rPr>
        <w:t>y</w:t>
      </w:r>
      <w:r w:rsidRPr="001E461E">
        <w:rPr>
          <w:rFonts w:ascii="Arial" w:hAnsi="Arial" w:cs="Arial"/>
          <w:lang w:val="en-US"/>
        </w:rPr>
        <w:t xml:space="preserve"> institutions?</w:t>
      </w:r>
    </w:p>
    <w:p w14:paraId="1936E9B4" w14:textId="684730DE" w:rsidR="009C046B" w:rsidRPr="001E461E" w:rsidRDefault="009C046B" w:rsidP="009C046B">
      <w:pPr>
        <w:pStyle w:val="ListParagraph"/>
        <w:ind w:left="360"/>
        <w:rPr>
          <w:rFonts w:ascii="Arial" w:hAnsi="Arial" w:cs="Arial"/>
          <w:lang w:val="en-US"/>
        </w:rPr>
      </w:pPr>
      <w:r w:rsidRPr="001E461E">
        <w:rPr>
          <w:rFonts w:ascii="Arial" w:hAnsi="Arial" w:cs="Arial"/>
          <w:lang w:val="en-US"/>
        </w:rPr>
        <w:t xml:space="preserve">A: Yes, there will be match funding from </w:t>
      </w:r>
      <w:r>
        <w:rPr>
          <w:rFonts w:ascii="Arial" w:hAnsi="Arial" w:cs="Arial"/>
          <w:lang w:val="en-US"/>
        </w:rPr>
        <w:t xml:space="preserve">the </w:t>
      </w:r>
      <w:r w:rsidRPr="001E461E">
        <w:rPr>
          <w:rFonts w:ascii="Arial" w:hAnsi="Arial" w:cs="Arial"/>
          <w:lang w:val="en-US"/>
        </w:rPr>
        <w:t xml:space="preserve">China Ministry of Education for Chinese partner institutions. Expenses incurred by </w:t>
      </w:r>
      <w:r w:rsidR="0030749D">
        <w:rPr>
          <w:rFonts w:ascii="Arial" w:hAnsi="Arial" w:cs="Arial"/>
          <w:lang w:val="en-US"/>
        </w:rPr>
        <w:t>BRI</w:t>
      </w:r>
      <w:bookmarkStart w:id="0" w:name="_GoBack"/>
      <w:bookmarkEnd w:id="0"/>
      <w:r w:rsidRPr="001E461E">
        <w:rPr>
          <w:rFonts w:ascii="Arial" w:hAnsi="Arial" w:cs="Arial"/>
          <w:lang w:val="en-US"/>
        </w:rPr>
        <w:t xml:space="preserve"> countries partner institutions could be covered by the project funding. </w:t>
      </w:r>
    </w:p>
    <w:p w14:paraId="6AB04B32" w14:textId="77777777" w:rsidR="009C046B" w:rsidRPr="001E461E" w:rsidRDefault="009C046B" w:rsidP="009C046B">
      <w:pPr>
        <w:pStyle w:val="ListParagraph"/>
        <w:ind w:left="360"/>
        <w:rPr>
          <w:rFonts w:ascii="Arial" w:hAnsi="Arial" w:cs="Arial"/>
          <w:lang w:val="en-US"/>
        </w:rPr>
      </w:pPr>
    </w:p>
    <w:p w14:paraId="0841AED6" w14:textId="77777777" w:rsidR="009C046B" w:rsidRPr="001E461E" w:rsidRDefault="009C046B" w:rsidP="009C046B">
      <w:pPr>
        <w:pStyle w:val="ListParagraph"/>
        <w:numPr>
          <w:ilvl w:val="0"/>
          <w:numId w:val="30"/>
        </w:numPr>
        <w:spacing w:after="200" w:line="276" w:lineRule="auto"/>
        <w:rPr>
          <w:rFonts w:ascii="Arial" w:hAnsi="Arial" w:cs="Arial"/>
          <w:lang w:val="en-US"/>
        </w:rPr>
      </w:pPr>
      <w:r w:rsidRPr="001E461E">
        <w:rPr>
          <w:rFonts w:ascii="Arial" w:hAnsi="Arial" w:cs="Arial"/>
          <w:lang w:val="en-US"/>
        </w:rPr>
        <w:t xml:space="preserve">Q: What kind of activities would be </w:t>
      </w:r>
      <w:r>
        <w:rPr>
          <w:rFonts w:ascii="Arial" w:hAnsi="Arial" w:cs="Arial"/>
          <w:lang w:val="en-US"/>
        </w:rPr>
        <w:t>eligible for funding</w:t>
      </w:r>
      <w:r w:rsidRPr="001E461E">
        <w:rPr>
          <w:rFonts w:ascii="Arial" w:hAnsi="Arial" w:cs="Arial"/>
          <w:lang w:val="en-US"/>
        </w:rPr>
        <w:t>?</w:t>
      </w:r>
    </w:p>
    <w:p w14:paraId="5ADCE9E8" w14:textId="77777777" w:rsidR="009C046B" w:rsidRDefault="009C046B" w:rsidP="009C046B">
      <w:pPr>
        <w:pStyle w:val="ListParagraph"/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A: Activities which could demonstrate impact and VFM would be eligible for the proposal, this could include but is not limited to: joint research, publications, workshops, meetings, trainings, etc.</w:t>
      </w:r>
    </w:p>
    <w:p w14:paraId="680662E3" w14:textId="77777777" w:rsidR="009C046B" w:rsidRDefault="009C046B" w:rsidP="009C046B">
      <w:pPr>
        <w:pStyle w:val="ListParagraph"/>
        <w:ind w:left="360"/>
        <w:rPr>
          <w:rFonts w:ascii="Arial" w:hAnsi="Arial" w:cs="Arial"/>
          <w:lang w:val="en-US"/>
        </w:rPr>
      </w:pPr>
    </w:p>
    <w:p w14:paraId="580C9719" w14:textId="7C1E6F2C" w:rsidR="009C046B" w:rsidRPr="001E461E" w:rsidRDefault="009C046B" w:rsidP="009C046B">
      <w:pPr>
        <w:pStyle w:val="ListParagraph"/>
        <w:numPr>
          <w:ilvl w:val="0"/>
          <w:numId w:val="30"/>
        </w:numPr>
        <w:spacing w:after="200" w:line="276" w:lineRule="auto"/>
        <w:rPr>
          <w:rFonts w:ascii="Arial" w:hAnsi="Arial" w:cs="Arial"/>
          <w:lang w:val="en-US"/>
        </w:rPr>
      </w:pPr>
      <w:r w:rsidRPr="001E461E">
        <w:rPr>
          <w:rFonts w:ascii="Arial" w:hAnsi="Arial" w:cs="Arial"/>
          <w:lang w:val="en-US"/>
        </w:rPr>
        <w:t xml:space="preserve">Q: What expenses </w:t>
      </w:r>
      <w:r>
        <w:rPr>
          <w:rFonts w:ascii="Arial" w:hAnsi="Arial" w:cs="Arial"/>
          <w:lang w:val="en-US"/>
        </w:rPr>
        <w:t>will be</w:t>
      </w:r>
      <w:r w:rsidRPr="001E461E">
        <w:rPr>
          <w:rFonts w:ascii="Arial" w:hAnsi="Arial" w:cs="Arial"/>
          <w:lang w:val="en-US"/>
        </w:rPr>
        <w:t xml:space="preserve"> covered by the Partnership </w:t>
      </w:r>
      <w:r w:rsidR="00C648F3">
        <w:rPr>
          <w:rFonts w:ascii="Arial" w:hAnsi="Arial" w:cs="Arial"/>
          <w:lang w:val="en-US"/>
        </w:rPr>
        <w:t>Initiative funding</w:t>
      </w:r>
      <w:r w:rsidRPr="001E461E">
        <w:rPr>
          <w:rFonts w:ascii="Arial" w:hAnsi="Arial" w:cs="Arial"/>
          <w:lang w:val="en-US"/>
        </w:rPr>
        <w:t>?</w:t>
      </w:r>
    </w:p>
    <w:p w14:paraId="760D84DA" w14:textId="0F6DC510" w:rsidR="009C046B" w:rsidRDefault="009C046B" w:rsidP="009C046B">
      <w:pPr>
        <w:pStyle w:val="ListParagraph"/>
        <w:ind w:left="360"/>
        <w:rPr>
          <w:rFonts w:ascii="Arial" w:hAnsi="Arial" w:cs="Arial"/>
          <w:lang w:val="en-US"/>
        </w:rPr>
      </w:pPr>
      <w:r w:rsidRPr="001E461E">
        <w:rPr>
          <w:rFonts w:ascii="Arial" w:hAnsi="Arial" w:cs="Arial"/>
          <w:lang w:val="en-US"/>
        </w:rPr>
        <w:t xml:space="preserve">A: </w:t>
      </w:r>
      <w:r>
        <w:rPr>
          <w:rFonts w:ascii="Arial" w:hAnsi="Arial" w:cs="Arial"/>
          <w:lang w:val="en-US"/>
        </w:rPr>
        <w:t>Within the Partnership</w:t>
      </w:r>
      <w:r w:rsidR="00C648F3">
        <w:rPr>
          <w:rFonts w:ascii="Arial" w:hAnsi="Arial" w:cs="Arial"/>
          <w:lang w:val="en-US"/>
        </w:rPr>
        <w:t xml:space="preserve"> Initiative</w:t>
      </w:r>
      <w:r>
        <w:rPr>
          <w:rFonts w:ascii="Arial" w:hAnsi="Arial" w:cs="Arial"/>
          <w:lang w:val="en-US"/>
        </w:rPr>
        <w:t xml:space="preserve">, funding can cover: experts for consultancy, international and domestic flights (economy class only), accommodation and subsistence, event venue costs and other event costs, translation, etc. </w:t>
      </w:r>
    </w:p>
    <w:p w14:paraId="7FAE992D" w14:textId="52BD69F3" w:rsidR="009C046B" w:rsidRPr="001E461E" w:rsidRDefault="009C046B" w:rsidP="009C046B">
      <w:pPr>
        <w:pStyle w:val="ListParagraph"/>
        <w:ind w:left="360"/>
        <w:rPr>
          <w:rFonts w:ascii="Arial" w:hAnsi="Arial" w:cs="Arial"/>
          <w:lang w:val="en-US"/>
        </w:rPr>
      </w:pPr>
      <w:r w:rsidRPr="001E461E">
        <w:rPr>
          <w:rFonts w:ascii="Arial" w:hAnsi="Arial" w:cs="Arial"/>
          <w:lang w:val="en-US"/>
        </w:rPr>
        <w:t xml:space="preserve">The Partnership </w:t>
      </w:r>
      <w:r w:rsidR="00C648F3">
        <w:rPr>
          <w:rFonts w:ascii="Arial" w:hAnsi="Arial" w:cs="Arial"/>
          <w:lang w:val="en-US"/>
        </w:rPr>
        <w:t>Initiative funding</w:t>
      </w:r>
      <w:r w:rsidRPr="001E461E">
        <w:rPr>
          <w:rFonts w:ascii="Arial" w:hAnsi="Arial" w:cs="Arial"/>
          <w:lang w:val="en-US"/>
        </w:rPr>
        <w:t xml:space="preserve"> does not support desktops, laptops, printers, scanners, cameras, office rental, salaries, overhead costs, indirect costs, officials to attend meetings/seminars, business class and premium economy, entertainment such as alcohol/spirits, etc. </w:t>
      </w:r>
    </w:p>
    <w:p w14:paraId="68374875" w14:textId="77777777" w:rsidR="009C046B" w:rsidRPr="001E461E" w:rsidRDefault="009C046B" w:rsidP="009C046B">
      <w:pPr>
        <w:pStyle w:val="ListParagraph"/>
        <w:ind w:left="360"/>
        <w:rPr>
          <w:rFonts w:ascii="Arial" w:hAnsi="Arial" w:cs="Arial"/>
          <w:lang w:val="en-US"/>
        </w:rPr>
      </w:pPr>
    </w:p>
    <w:p w14:paraId="2BE3AD1C" w14:textId="77777777" w:rsidR="009C046B" w:rsidRPr="001E461E" w:rsidRDefault="009C046B" w:rsidP="009C046B">
      <w:pPr>
        <w:pStyle w:val="ListParagraph"/>
        <w:numPr>
          <w:ilvl w:val="0"/>
          <w:numId w:val="30"/>
        </w:numPr>
        <w:spacing w:after="200" w:line="276" w:lineRule="auto"/>
        <w:rPr>
          <w:rFonts w:ascii="Arial" w:hAnsi="Arial" w:cs="Arial"/>
          <w:lang w:val="en-US"/>
        </w:rPr>
      </w:pPr>
      <w:r w:rsidRPr="001E461E">
        <w:rPr>
          <w:rFonts w:ascii="Arial" w:hAnsi="Arial" w:cs="Arial"/>
          <w:lang w:val="en-US"/>
        </w:rPr>
        <w:t xml:space="preserve">Q: As </w:t>
      </w:r>
      <w:r>
        <w:rPr>
          <w:rFonts w:ascii="Arial" w:hAnsi="Arial" w:cs="Arial"/>
          <w:lang w:val="en-US"/>
        </w:rPr>
        <w:t>outlin</w:t>
      </w:r>
      <w:r w:rsidRPr="001E461E">
        <w:rPr>
          <w:rFonts w:ascii="Arial" w:hAnsi="Arial" w:cs="Arial"/>
          <w:lang w:val="en-US"/>
        </w:rPr>
        <w:t>ed in the Guidelines</w:t>
      </w:r>
      <w:r>
        <w:rPr>
          <w:rFonts w:ascii="Arial" w:hAnsi="Arial" w:cs="Arial"/>
          <w:lang w:val="en-US"/>
        </w:rPr>
        <w:t>,</w:t>
      </w:r>
      <w:r w:rsidRPr="001E461E">
        <w:rPr>
          <w:rFonts w:ascii="Arial" w:hAnsi="Arial" w:cs="Arial"/>
          <w:lang w:val="en-US"/>
        </w:rPr>
        <w:t xml:space="preserve"> “project proposal must have sign off from the most senior leader of each of partner institutions”</w:t>
      </w:r>
      <w:r>
        <w:rPr>
          <w:rFonts w:ascii="Arial" w:hAnsi="Arial" w:cs="Arial"/>
          <w:lang w:val="en-US"/>
        </w:rPr>
        <w:t xml:space="preserve">, </w:t>
      </w:r>
      <w:r w:rsidRPr="001E461E">
        <w:rPr>
          <w:rFonts w:ascii="Arial" w:hAnsi="Arial" w:cs="Arial"/>
          <w:lang w:val="en-US"/>
        </w:rPr>
        <w:t>where should they sign</w:t>
      </w:r>
      <w:r>
        <w:rPr>
          <w:rFonts w:ascii="Arial" w:hAnsi="Arial" w:cs="Arial"/>
          <w:lang w:val="en-US"/>
        </w:rPr>
        <w:t xml:space="preserve"> </w:t>
      </w:r>
      <w:r w:rsidRPr="001E461E">
        <w:rPr>
          <w:rFonts w:ascii="Arial" w:hAnsi="Arial" w:cs="Arial"/>
          <w:lang w:val="en-US"/>
        </w:rPr>
        <w:t>and</w:t>
      </w:r>
      <w:r>
        <w:rPr>
          <w:rFonts w:ascii="Arial" w:hAnsi="Arial" w:cs="Arial"/>
          <w:lang w:val="en-US"/>
        </w:rPr>
        <w:t xml:space="preserve"> must</w:t>
      </w:r>
      <w:r w:rsidRPr="001E461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the </w:t>
      </w:r>
      <w:r w:rsidRPr="001E461E">
        <w:rPr>
          <w:rFonts w:ascii="Arial" w:hAnsi="Arial" w:cs="Arial"/>
          <w:lang w:val="en-US"/>
        </w:rPr>
        <w:t>senior leaders of all the partner institutions sign off</w:t>
      </w:r>
      <w:r>
        <w:rPr>
          <w:rFonts w:ascii="Arial" w:hAnsi="Arial" w:cs="Arial"/>
          <w:lang w:val="en-US"/>
        </w:rPr>
        <w:t xml:space="preserve"> </w:t>
      </w:r>
      <w:r w:rsidRPr="001E461E">
        <w:rPr>
          <w:rFonts w:ascii="Arial" w:hAnsi="Arial" w:cs="Arial"/>
          <w:lang w:val="en-US"/>
        </w:rPr>
        <w:t xml:space="preserve">the proposal? </w:t>
      </w:r>
    </w:p>
    <w:p w14:paraId="5874E7A2" w14:textId="34674C84" w:rsidR="009C046B" w:rsidRPr="001E461E" w:rsidRDefault="009C046B" w:rsidP="009C046B">
      <w:pPr>
        <w:pStyle w:val="ListParagraph"/>
        <w:ind w:left="360"/>
        <w:rPr>
          <w:rFonts w:ascii="Arial" w:hAnsi="Arial" w:cs="Arial"/>
          <w:lang w:val="en-US"/>
        </w:rPr>
      </w:pPr>
      <w:r w:rsidRPr="001E461E">
        <w:rPr>
          <w:rFonts w:ascii="Arial" w:hAnsi="Arial" w:cs="Arial"/>
          <w:lang w:val="en-US"/>
        </w:rPr>
        <w:t xml:space="preserve">A: The senior leader of the leading </w:t>
      </w:r>
      <w:r>
        <w:rPr>
          <w:rFonts w:ascii="Arial" w:hAnsi="Arial" w:cs="Arial"/>
          <w:lang w:val="en-US"/>
        </w:rPr>
        <w:t xml:space="preserve">UK </w:t>
      </w:r>
      <w:r w:rsidRPr="001E461E">
        <w:rPr>
          <w:rFonts w:ascii="Arial" w:hAnsi="Arial" w:cs="Arial"/>
          <w:lang w:val="en-US"/>
        </w:rPr>
        <w:t xml:space="preserve">institution would need to sign off the proposal </w:t>
      </w:r>
      <w:r>
        <w:rPr>
          <w:rFonts w:ascii="Arial" w:hAnsi="Arial" w:cs="Arial"/>
          <w:lang w:val="en-US"/>
        </w:rPr>
        <w:t>under</w:t>
      </w:r>
      <w:r w:rsidRPr="001E461E">
        <w:rPr>
          <w:rFonts w:ascii="Arial" w:hAnsi="Arial" w:cs="Arial"/>
          <w:lang w:val="en-US"/>
        </w:rPr>
        <w:t xml:space="preserve"> Section 4 “Sign off”. Dean of School would be </w:t>
      </w:r>
      <w:proofErr w:type="gramStart"/>
      <w:r w:rsidRPr="001E461E">
        <w:rPr>
          <w:rFonts w:ascii="Arial" w:hAnsi="Arial" w:cs="Arial"/>
          <w:lang w:val="en-US"/>
        </w:rPr>
        <w:t>sufficient</w:t>
      </w:r>
      <w:proofErr w:type="gramEnd"/>
      <w:r w:rsidRPr="001E461E">
        <w:rPr>
          <w:rFonts w:ascii="Arial" w:hAnsi="Arial" w:cs="Arial"/>
          <w:lang w:val="en-US"/>
        </w:rPr>
        <w:t xml:space="preserve"> if necessary, but the sign-off from a </w:t>
      </w:r>
      <w:r w:rsidR="00991993" w:rsidRPr="00A374DB">
        <w:rPr>
          <w:rFonts w:ascii="Arial" w:hAnsi="Arial" w:cs="Arial"/>
          <w:b/>
          <w:lang w:val="en-US"/>
        </w:rPr>
        <w:t>PVC and</w:t>
      </w:r>
      <w:r w:rsidRPr="00A374DB">
        <w:rPr>
          <w:rFonts w:ascii="Arial" w:hAnsi="Arial" w:cs="Arial"/>
          <w:b/>
          <w:lang w:val="en-US"/>
        </w:rPr>
        <w:t xml:space="preserve"> above</w:t>
      </w:r>
      <w:r>
        <w:rPr>
          <w:rFonts w:ascii="Arial" w:hAnsi="Arial" w:cs="Arial"/>
          <w:lang w:val="en-US"/>
        </w:rPr>
        <w:t xml:space="preserve"> </w:t>
      </w:r>
      <w:r w:rsidRPr="001E461E">
        <w:rPr>
          <w:rFonts w:ascii="Arial" w:hAnsi="Arial" w:cs="Arial"/>
          <w:lang w:val="en-US"/>
        </w:rPr>
        <w:t xml:space="preserve">would be preferable. A headed paper of supporting letter would not be necessary. </w:t>
      </w:r>
    </w:p>
    <w:p w14:paraId="168D0D68" w14:textId="77777777" w:rsidR="009C046B" w:rsidRDefault="009C046B" w:rsidP="009C046B">
      <w:pPr>
        <w:pStyle w:val="ListParagraph"/>
        <w:ind w:left="360"/>
        <w:rPr>
          <w:rFonts w:ascii="Arial" w:hAnsi="Arial" w:cs="Arial"/>
          <w:lang w:val="en-US"/>
        </w:rPr>
      </w:pPr>
    </w:p>
    <w:p w14:paraId="3C4803C2" w14:textId="77777777" w:rsidR="009C046B" w:rsidRDefault="009C046B" w:rsidP="009C046B">
      <w:pPr>
        <w:pStyle w:val="ListParagraph"/>
        <w:numPr>
          <w:ilvl w:val="0"/>
          <w:numId w:val="30"/>
        </w:numPr>
        <w:spacing w:after="20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Q: Will there be another round of call next year?</w:t>
      </w:r>
    </w:p>
    <w:p w14:paraId="4B8CADD6" w14:textId="1107C7A0" w:rsidR="00FA55C6" w:rsidRPr="009C046B" w:rsidRDefault="009C046B" w:rsidP="009C046B">
      <w:pPr>
        <w:pStyle w:val="ListParagraph"/>
        <w:ind w:left="360"/>
        <w:rPr>
          <w:lang w:val="en-US"/>
        </w:rPr>
      </w:pPr>
      <w:r>
        <w:rPr>
          <w:rFonts w:ascii="Arial" w:hAnsi="Arial" w:cs="Arial"/>
          <w:lang w:val="en-US"/>
        </w:rPr>
        <w:t>A: Presently we cannot confirm whether another call for interest will be announced in 20</w:t>
      </w:r>
      <w:r w:rsidR="00D16F97">
        <w:rPr>
          <w:rFonts w:ascii="Arial" w:hAnsi="Arial" w:cs="Arial"/>
          <w:lang w:val="en-US"/>
        </w:rPr>
        <w:t>20</w:t>
      </w:r>
      <w:r>
        <w:rPr>
          <w:rFonts w:ascii="Arial" w:hAnsi="Arial" w:cs="Arial"/>
          <w:lang w:val="en-US"/>
        </w:rPr>
        <w:t xml:space="preserve">. </w:t>
      </w:r>
    </w:p>
    <w:sectPr w:rsidR="00FA55C6" w:rsidRPr="009C046B" w:rsidSect="009C046B">
      <w:footerReference w:type="default" r:id="rId8"/>
      <w:headerReference w:type="first" r:id="rId9"/>
      <w:pgSz w:w="11906" w:h="16838" w:code="9"/>
      <w:pgMar w:top="720" w:right="720" w:bottom="720" w:left="720" w:header="680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29AFC" w14:textId="77777777" w:rsidR="00CA4C9D" w:rsidRDefault="00CA4C9D">
      <w:r>
        <w:separator/>
      </w:r>
    </w:p>
  </w:endnote>
  <w:endnote w:type="continuationSeparator" w:id="0">
    <w:p w14:paraId="1C42D7BD" w14:textId="77777777" w:rsidR="00CA4C9D" w:rsidRDefault="00CA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ish Council Sans">
    <w:altName w:val="Calibri"/>
    <w:panose1 w:val="020B0504020202020204"/>
    <w:charset w:val="00"/>
    <w:family w:val="swiss"/>
    <w:pitch w:val="variable"/>
    <w:sig w:usb0="800002A7" w:usb1="0000004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BE2EA" w14:textId="77777777" w:rsidR="00CA4C9D" w:rsidRDefault="00CA4C9D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84FBF" w14:textId="77777777" w:rsidR="00CA4C9D" w:rsidRDefault="00CA4C9D">
      <w:r>
        <w:separator/>
      </w:r>
    </w:p>
  </w:footnote>
  <w:footnote w:type="continuationSeparator" w:id="0">
    <w:p w14:paraId="707BDBF8" w14:textId="77777777" w:rsidR="00CA4C9D" w:rsidRDefault="00CA4C9D">
      <w:r>
        <w:continuationSeparator/>
      </w:r>
    </w:p>
  </w:footnote>
  <w:footnote w:id="1">
    <w:p w14:paraId="43AF40FE" w14:textId="77777777" w:rsidR="002D13F6" w:rsidRPr="000E2608" w:rsidRDefault="002D13F6" w:rsidP="002D13F6">
      <w:pPr>
        <w:pStyle w:val="FootnoteText"/>
        <w:rPr>
          <w:rFonts w:ascii="Calibri" w:hAnsi="Calibri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93D67">
        <w:rPr>
          <w:rFonts w:ascii="Calibri" w:hAnsi="Calibri"/>
        </w:rPr>
        <w:t>ASEAN countries included 10 States ― Brunei Darussalam, Cambodia, Indonesia, Laos, Malaysia, Myanmar, Philippines, Singapore, Thailand, and Vietnam.</w:t>
      </w:r>
    </w:p>
  </w:footnote>
  <w:footnote w:id="2">
    <w:p w14:paraId="355D37D4" w14:textId="77777777" w:rsidR="002D13F6" w:rsidRPr="00374396" w:rsidRDefault="002D13F6" w:rsidP="002D13F6">
      <w:pPr>
        <w:pStyle w:val="FootnoteText"/>
        <w:rPr>
          <w:rFonts w:ascii="Calibri" w:hAnsi="Calibri"/>
        </w:rPr>
      </w:pPr>
      <w:r>
        <w:rPr>
          <w:rStyle w:val="FootnoteReference"/>
        </w:rPr>
        <w:footnoteRef/>
      </w:r>
      <w:r>
        <w:t xml:space="preserve"> </w:t>
      </w:r>
      <w:r w:rsidRPr="00374396">
        <w:rPr>
          <w:rFonts w:ascii="Calibri" w:hAnsi="Calibri" w:hint="eastAsia"/>
        </w:rPr>
        <w:t>C</w:t>
      </w:r>
      <w:r w:rsidRPr="00374396">
        <w:rPr>
          <w:rFonts w:ascii="Calibri" w:hAnsi="Calibri"/>
        </w:rPr>
        <w:t xml:space="preserve">entral and Eastern European countries included 16 states </w:t>
      </w:r>
      <w:r>
        <w:rPr>
          <w:rFonts w:ascii="Calibri" w:hAnsi="Calibri"/>
        </w:rPr>
        <w:t>–</w:t>
      </w:r>
      <w:r w:rsidRPr="00374396">
        <w:rPr>
          <w:rFonts w:ascii="Calibri" w:hAnsi="Calibri"/>
        </w:rPr>
        <w:t xml:space="preserve"> </w:t>
      </w:r>
      <w:r>
        <w:rPr>
          <w:rFonts w:ascii="Calibri" w:hAnsi="Calibri"/>
        </w:rPr>
        <w:t>Hungary, Poland, Czech Republic, Romania, Slovakia, Serbia, Estonia, Slovenia, Bulgaria, Republic of Lithuania, Latvia, Croatia, Bosnia and Herzegovina, Macedonia, Albania, Republic of Montenegro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00" w:firstRow="0" w:lastRow="0" w:firstColumn="0" w:lastColumn="0" w:noHBand="0" w:noVBand="0"/>
    </w:tblPr>
    <w:tblGrid>
      <w:gridCol w:w="3969"/>
      <w:gridCol w:w="5954"/>
    </w:tblGrid>
    <w:tr w:rsidR="00CA4C9D" w:rsidRPr="00FE5C0C" w14:paraId="5DD95D7A" w14:textId="77777777" w:rsidTr="00132FCE">
      <w:trPr>
        <w:trHeight w:hRule="exact" w:val="630"/>
      </w:trPr>
      <w:tc>
        <w:tcPr>
          <w:tcW w:w="3969" w:type="dxa"/>
        </w:tcPr>
        <w:p w14:paraId="7FD699B5" w14:textId="3B21CAF6" w:rsidR="00CA4C9D" w:rsidRDefault="00CA4C9D" w:rsidP="006A3C44">
          <w:pPr>
            <w:pStyle w:val="Header"/>
            <w:jc w:val="left"/>
          </w:pPr>
          <w:bookmarkStart w:id="1" w:name="bclogo"/>
          <w:bookmarkEnd w:id="1"/>
          <w:r>
            <w:rPr>
              <w:noProof/>
              <w:lang w:val="en-US"/>
            </w:rPr>
            <w:drawing>
              <wp:inline distT="0" distB="0" distL="0" distR="0" wp14:anchorId="335D9C75" wp14:editId="7DD3A304">
                <wp:extent cx="1440180" cy="396240"/>
                <wp:effectExtent l="0" t="0" r="0" b="0"/>
                <wp:docPr id="1" name="Picture 1" descr="B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14:paraId="46A9CF20" w14:textId="77777777" w:rsidR="00CA4C9D" w:rsidRDefault="00CA4C9D" w:rsidP="006A3C44">
          <w:pPr>
            <w:pStyle w:val="Header"/>
            <w:tabs>
              <w:tab w:val="clear" w:pos="4153"/>
              <w:tab w:val="clear" w:pos="8306"/>
            </w:tabs>
            <w:rPr>
              <w:b w:val="0"/>
              <w:bCs w:val="0"/>
              <w:sz w:val="28"/>
            </w:rPr>
          </w:pPr>
          <w:r w:rsidRPr="00FE5C0C">
            <w:rPr>
              <w:b w:val="0"/>
              <w:bCs w:val="0"/>
              <w:sz w:val="28"/>
            </w:rPr>
            <w:t xml:space="preserve"> UK-China</w:t>
          </w:r>
          <w:r>
            <w:rPr>
              <w:rFonts w:hint="eastAsia"/>
              <w:b w:val="0"/>
              <w:bCs w:val="0"/>
              <w:sz w:val="28"/>
            </w:rPr>
            <w:t>-BRI Countries</w:t>
          </w:r>
          <w:r w:rsidRPr="00FE5C0C">
            <w:rPr>
              <w:b w:val="0"/>
              <w:bCs w:val="0"/>
              <w:sz w:val="28"/>
            </w:rPr>
            <w:t xml:space="preserve"> </w:t>
          </w:r>
        </w:p>
        <w:p w14:paraId="66D3AD29" w14:textId="295B5518" w:rsidR="00CA4C9D" w:rsidRDefault="008803BD" w:rsidP="000712D2">
          <w:pPr>
            <w:pStyle w:val="Header"/>
            <w:tabs>
              <w:tab w:val="clear" w:pos="4153"/>
              <w:tab w:val="clear" w:pos="8306"/>
            </w:tabs>
            <w:wordWrap w:val="0"/>
            <w:rPr>
              <w:b w:val="0"/>
              <w:bCs w:val="0"/>
              <w:sz w:val="28"/>
            </w:rPr>
          </w:pPr>
          <w:r>
            <w:rPr>
              <w:b w:val="0"/>
              <w:bCs w:val="0"/>
              <w:sz w:val="28"/>
            </w:rPr>
            <w:t xml:space="preserve">Education </w:t>
          </w:r>
          <w:r w:rsidR="00CA4C9D" w:rsidRPr="00FE5C0C">
            <w:rPr>
              <w:b w:val="0"/>
              <w:bCs w:val="0"/>
              <w:sz w:val="28"/>
            </w:rPr>
            <w:t>Partnership</w:t>
          </w:r>
          <w:r w:rsidR="00CA4C9D">
            <w:rPr>
              <w:rFonts w:hint="eastAsia"/>
              <w:b w:val="0"/>
              <w:bCs w:val="0"/>
              <w:sz w:val="28"/>
            </w:rPr>
            <w:t xml:space="preserve"> </w:t>
          </w:r>
          <w:r>
            <w:rPr>
              <w:b w:val="0"/>
              <w:bCs w:val="0"/>
              <w:sz w:val="28"/>
            </w:rPr>
            <w:t>Initiative</w:t>
          </w:r>
        </w:p>
        <w:p w14:paraId="61A6FA33" w14:textId="387B9A2B" w:rsidR="00CA4C9D" w:rsidRPr="00FE5C0C" w:rsidRDefault="00CA4C9D" w:rsidP="00A370A3">
          <w:pPr>
            <w:pStyle w:val="Header"/>
            <w:tabs>
              <w:tab w:val="clear" w:pos="4153"/>
              <w:tab w:val="clear" w:pos="8306"/>
            </w:tabs>
            <w:wordWrap w:val="0"/>
            <w:ind w:right="140"/>
            <w:rPr>
              <w:b w:val="0"/>
              <w:bCs w:val="0"/>
              <w:sz w:val="28"/>
            </w:rPr>
          </w:pPr>
        </w:p>
      </w:tc>
    </w:tr>
  </w:tbl>
  <w:p w14:paraId="76E4012F" w14:textId="77777777" w:rsidR="00CA4C9D" w:rsidRDefault="00CA4C9D" w:rsidP="00BD7776">
    <w:pPr>
      <w:pStyle w:val="Header"/>
      <w:ind w:right="128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77C4E"/>
    <w:multiLevelType w:val="hybridMultilevel"/>
    <w:tmpl w:val="0AEE9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2" w15:restartNumberingAfterBreak="0">
    <w:nsid w:val="07642954"/>
    <w:multiLevelType w:val="hybridMultilevel"/>
    <w:tmpl w:val="48E60A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3B5613"/>
    <w:multiLevelType w:val="hybridMultilevel"/>
    <w:tmpl w:val="9832600A"/>
    <w:lvl w:ilvl="0" w:tplc="5880BF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5" w15:restartNumberingAfterBreak="0">
    <w:nsid w:val="13D453A9"/>
    <w:multiLevelType w:val="hybridMultilevel"/>
    <w:tmpl w:val="C108C1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A75CDE"/>
    <w:multiLevelType w:val="hybridMultilevel"/>
    <w:tmpl w:val="196C83F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67A0A94"/>
    <w:multiLevelType w:val="hybridMultilevel"/>
    <w:tmpl w:val="1C90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CA49F1"/>
    <w:multiLevelType w:val="hybridMultilevel"/>
    <w:tmpl w:val="0F302324"/>
    <w:lvl w:ilvl="0" w:tplc="D990E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547937"/>
    <w:multiLevelType w:val="hybridMultilevel"/>
    <w:tmpl w:val="2F9CC5F2"/>
    <w:lvl w:ilvl="0" w:tplc="147091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D559E"/>
    <w:multiLevelType w:val="hybridMultilevel"/>
    <w:tmpl w:val="919C7C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F64AF"/>
    <w:multiLevelType w:val="hybridMultilevel"/>
    <w:tmpl w:val="3B221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F4302E"/>
    <w:multiLevelType w:val="hybridMultilevel"/>
    <w:tmpl w:val="22BE4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FC0EF7"/>
    <w:multiLevelType w:val="hybridMultilevel"/>
    <w:tmpl w:val="793EDC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F29F2"/>
    <w:multiLevelType w:val="hybridMultilevel"/>
    <w:tmpl w:val="A6B854C4"/>
    <w:lvl w:ilvl="0" w:tplc="C24A48A0">
      <w:start w:val="1"/>
      <w:numFmt w:val="bullet"/>
      <w:lvlText w:val="-"/>
      <w:lvlJc w:val="left"/>
      <w:pPr>
        <w:ind w:left="720" w:hanging="360"/>
      </w:pPr>
      <w:rPr>
        <w:rFonts w:ascii="British Council Sans" w:eastAsia="Times New Roman" w:hAnsi="British Council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44219"/>
    <w:multiLevelType w:val="hybridMultilevel"/>
    <w:tmpl w:val="B524A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37EC2"/>
    <w:multiLevelType w:val="hybridMultilevel"/>
    <w:tmpl w:val="7C6494A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14"/>
  </w:num>
  <w:num w:numId="13">
    <w:abstractNumId w:val="11"/>
  </w:num>
  <w:num w:numId="14">
    <w:abstractNumId w:val="14"/>
  </w:num>
  <w:num w:numId="15">
    <w:abstractNumId w:val="25"/>
  </w:num>
  <w:num w:numId="16">
    <w:abstractNumId w:val="19"/>
  </w:num>
  <w:num w:numId="17">
    <w:abstractNumId w:val="21"/>
  </w:num>
  <w:num w:numId="18">
    <w:abstractNumId w:val="18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  <w:num w:numId="22">
    <w:abstractNumId w:val="12"/>
  </w:num>
  <w:num w:numId="23">
    <w:abstractNumId w:val="16"/>
  </w:num>
  <w:num w:numId="24">
    <w:abstractNumId w:val="26"/>
  </w:num>
  <w:num w:numId="25">
    <w:abstractNumId w:val="20"/>
  </w:num>
  <w:num w:numId="26">
    <w:abstractNumId w:val="24"/>
  </w:num>
  <w:num w:numId="27">
    <w:abstractNumId w:val="23"/>
  </w:num>
  <w:num w:numId="28">
    <w:abstractNumId w:val="22"/>
  </w:num>
  <w:num w:numId="29">
    <w:abstractNumId w:val="1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8D"/>
    <w:rsid w:val="000036CB"/>
    <w:rsid w:val="000207C6"/>
    <w:rsid w:val="000229CE"/>
    <w:rsid w:val="00057A83"/>
    <w:rsid w:val="000712D2"/>
    <w:rsid w:val="0007595F"/>
    <w:rsid w:val="00081D4C"/>
    <w:rsid w:val="000B0DA3"/>
    <w:rsid w:val="000E1F87"/>
    <w:rsid w:val="000E2608"/>
    <w:rsid w:val="000E71B3"/>
    <w:rsid w:val="00132FCE"/>
    <w:rsid w:val="00140A88"/>
    <w:rsid w:val="00182F7A"/>
    <w:rsid w:val="0018553D"/>
    <w:rsid w:val="00192F0B"/>
    <w:rsid w:val="001A20B6"/>
    <w:rsid w:val="001F7BEF"/>
    <w:rsid w:val="002315ED"/>
    <w:rsid w:val="00237643"/>
    <w:rsid w:val="002B2CD7"/>
    <w:rsid w:val="002C5EFE"/>
    <w:rsid w:val="002D00EB"/>
    <w:rsid w:val="002D13F6"/>
    <w:rsid w:val="0030749D"/>
    <w:rsid w:val="00336BE3"/>
    <w:rsid w:val="003859FA"/>
    <w:rsid w:val="003D71DE"/>
    <w:rsid w:val="003F1B66"/>
    <w:rsid w:val="0041138D"/>
    <w:rsid w:val="00443E16"/>
    <w:rsid w:val="00453C74"/>
    <w:rsid w:val="00493D67"/>
    <w:rsid w:val="004A09D9"/>
    <w:rsid w:val="004D1D16"/>
    <w:rsid w:val="004F5CE0"/>
    <w:rsid w:val="00544B32"/>
    <w:rsid w:val="005622F9"/>
    <w:rsid w:val="00570C15"/>
    <w:rsid w:val="00593BD4"/>
    <w:rsid w:val="005A59CA"/>
    <w:rsid w:val="0065473E"/>
    <w:rsid w:val="00656AAE"/>
    <w:rsid w:val="0069492A"/>
    <w:rsid w:val="006A3C44"/>
    <w:rsid w:val="006B7E8C"/>
    <w:rsid w:val="00701926"/>
    <w:rsid w:val="00702C27"/>
    <w:rsid w:val="007049E9"/>
    <w:rsid w:val="00704C49"/>
    <w:rsid w:val="00742D14"/>
    <w:rsid w:val="007511AC"/>
    <w:rsid w:val="007730BB"/>
    <w:rsid w:val="007D37F4"/>
    <w:rsid w:val="0082717E"/>
    <w:rsid w:val="008330EB"/>
    <w:rsid w:val="008518E2"/>
    <w:rsid w:val="008553F5"/>
    <w:rsid w:val="00857B28"/>
    <w:rsid w:val="0086051E"/>
    <w:rsid w:val="008803BD"/>
    <w:rsid w:val="008813B3"/>
    <w:rsid w:val="008E186A"/>
    <w:rsid w:val="00943252"/>
    <w:rsid w:val="009529D3"/>
    <w:rsid w:val="00953062"/>
    <w:rsid w:val="00960582"/>
    <w:rsid w:val="00967AFB"/>
    <w:rsid w:val="00985EB3"/>
    <w:rsid w:val="00987E33"/>
    <w:rsid w:val="00991993"/>
    <w:rsid w:val="009A0882"/>
    <w:rsid w:val="009B2B0B"/>
    <w:rsid w:val="009B4990"/>
    <w:rsid w:val="009C046B"/>
    <w:rsid w:val="009C0B4B"/>
    <w:rsid w:val="00A03396"/>
    <w:rsid w:val="00A13B27"/>
    <w:rsid w:val="00A34736"/>
    <w:rsid w:val="00A3631A"/>
    <w:rsid w:val="00A370A3"/>
    <w:rsid w:val="00A82503"/>
    <w:rsid w:val="00AD2AB9"/>
    <w:rsid w:val="00AE1299"/>
    <w:rsid w:val="00AE263B"/>
    <w:rsid w:val="00B00DCA"/>
    <w:rsid w:val="00B05BCD"/>
    <w:rsid w:val="00B50623"/>
    <w:rsid w:val="00B86A51"/>
    <w:rsid w:val="00BA0897"/>
    <w:rsid w:val="00BC471F"/>
    <w:rsid w:val="00BD62A4"/>
    <w:rsid w:val="00BD7776"/>
    <w:rsid w:val="00C01C7D"/>
    <w:rsid w:val="00C20A7B"/>
    <w:rsid w:val="00C54D56"/>
    <w:rsid w:val="00C648F3"/>
    <w:rsid w:val="00C7713E"/>
    <w:rsid w:val="00CA4C9D"/>
    <w:rsid w:val="00CA4F0F"/>
    <w:rsid w:val="00CC0F8A"/>
    <w:rsid w:val="00D07945"/>
    <w:rsid w:val="00D16F97"/>
    <w:rsid w:val="00D1707C"/>
    <w:rsid w:val="00D26B48"/>
    <w:rsid w:val="00D35FA4"/>
    <w:rsid w:val="00D45042"/>
    <w:rsid w:val="00D66D16"/>
    <w:rsid w:val="00DB0C36"/>
    <w:rsid w:val="00DB4397"/>
    <w:rsid w:val="00DB59DE"/>
    <w:rsid w:val="00E3227F"/>
    <w:rsid w:val="00E34AB6"/>
    <w:rsid w:val="00E579D9"/>
    <w:rsid w:val="00E72B5F"/>
    <w:rsid w:val="00E747F9"/>
    <w:rsid w:val="00E80339"/>
    <w:rsid w:val="00E825CF"/>
    <w:rsid w:val="00EB71AD"/>
    <w:rsid w:val="00ED04F1"/>
    <w:rsid w:val="00F06967"/>
    <w:rsid w:val="00F14A22"/>
    <w:rsid w:val="00F46294"/>
    <w:rsid w:val="00F50AD4"/>
    <w:rsid w:val="00F51185"/>
    <w:rsid w:val="00F91C3E"/>
    <w:rsid w:val="00FA55C6"/>
    <w:rsid w:val="00FE326D"/>
    <w:rsid w:val="00FE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49B4B629"/>
  <w15:docId w15:val="{CB7DACD3-EAB8-4B96-8111-B30D2CC0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86A51"/>
    <w:rPr>
      <w:rFonts w:ascii="Arial" w:hAnsi="Arial" w:cs="Arial"/>
      <w:sz w:val="24"/>
      <w:lang w:val="en-GB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Cs w:val="24"/>
    </w:rPr>
  </w:style>
  <w:style w:type="paragraph" w:customStyle="1" w:styleId="Default">
    <w:name w:val="Default"/>
    <w:rsid w:val="006A3C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aliases w:val="Dot pt,Colorful List - Accent 11,No Spacing1,List Paragraph Char Char Char,Indicator Text,Numbered Para 1,Bullet 1,F5 List Paragraph,List Paragraph1,Bullet Points,List Paragraph2,List Paragraph12,MAIN CONTENT,Normal numbered,OBC Bullet"/>
    <w:basedOn w:val="Normal"/>
    <w:link w:val="ListParagraphChar"/>
    <w:uiPriority w:val="34"/>
    <w:qFormat/>
    <w:rsid w:val="00BC471F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69492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9492A"/>
    <w:rPr>
      <w:rFonts w:ascii="Arial" w:hAnsi="Arial" w:cs="Arial"/>
      <w:sz w:val="18"/>
      <w:szCs w:val="18"/>
      <w:lang w:val="en-GB"/>
    </w:rPr>
  </w:style>
  <w:style w:type="table" w:styleId="TableGrid">
    <w:name w:val="Table Grid"/>
    <w:basedOn w:val="TableNormal"/>
    <w:rsid w:val="0069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Colorful List - Accent 11 Char,No Spacing1 Char,List Paragraph Char Char Char Char,Indicator Text Char,Numbered Para 1 Char,Bullet 1 Char,F5 List Paragraph Char,List Paragraph1 Char,Bullet Points Char,List Paragraph2 Char"/>
    <w:basedOn w:val="DefaultParagraphFont"/>
    <w:link w:val="ListParagraph"/>
    <w:uiPriority w:val="34"/>
    <w:qFormat/>
    <w:locked/>
    <w:rsid w:val="00F51185"/>
    <w:rPr>
      <w:rFonts w:ascii="Calibri" w:eastAsia="Calibri" w:hAnsi="Calibr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FA55C6"/>
    <w:pPr>
      <w:spacing w:after="360"/>
    </w:pPr>
    <w:rPr>
      <w:rFonts w:ascii="Times New Roman" w:eastAsia="Times New Roman" w:hAnsi="Times New Roman" w:cs="Times New Roman"/>
      <w:szCs w:val="24"/>
    </w:rPr>
  </w:style>
  <w:style w:type="character" w:styleId="Emphasis">
    <w:name w:val="Emphasis"/>
    <w:uiPriority w:val="20"/>
    <w:qFormat/>
    <w:rsid w:val="00FA55C6"/>
    <w:rPr>
      <w:i/>
      <w:iCs/>
    </w:rPr>
  </w:style>
  <w:style w:type="character" w:styleId="Hyperlink">
    <w:name w:val="Hyperlink"/>
    <w:uiPriority w:val="99"/>
    <w:unhideWhenUsed/>
    <w:rsid w:val="00FA55C6"/>
    <w:rPr>
      <w:color w:val="0000FF"/>
      <w:u w:val="single"/>
    </w:rPr>
  </w:style>
  <w:style w:type="paragraph" w:customStyle="1" w:styleId="CM22">
    <w:name w:val="CM22"/>
    <w:basedOn w:val="Default"/>
    <w:next w:val="Default"/>
    <w:uiPriority w:val="99"/>
    <w:rsid w:val="00FA55C6"/>
    <w:rPr>
      <w:rFonts w:ascii="Arial" w:eastAsia="SimSun" w:hAnsi="Arial" w:cs="Arial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370A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506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062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0623"/>
    <w:rPr>
      <w:rFonts w:ascii="Arial" w:hAnsi="Arial" w:cs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0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0623"/>
    <w:rPr>
      <w:rFonts w:ascii="Arial" w:hAnsi="Arial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493D67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93D67"/>
    <w:rPr>
      <w:rFonts w:ascii="Arial" w:hAnsi="Arial" w:cs="Arial"/>
      <w:lang w:val="en-GB"/>
    </w:rPr>
  </w:style>
  <w:style w:type="character" w:styleId="FootnoteReference">
    <w:name w:val="footnote reference"/>
    <w:basedOn w:val="DefaultParagraphFont"/>
    <w:semiHidden/>
    <w:unhideWhenUsed/>
    <w:rsid w:val="00493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Standard%20GTI%20(A4)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6C33E-0E78-4B70-887F-7E930DEA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10</TotalTime>
  <Pages>2</Pages>
  <Words>494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British Council</dc:creator>
  <cp:lastModifiedBy>Liang, Kiki (China)</cp:lastModifiedBy>
  <cp:revision>11</cp:revision>
  <cp:lastPrinted>2018-12-10T06:58:00Z</cp:lastPrinted>
  <dcterms:created xsi:type="dcterms:W3CDTF">2019-10-04T04:37:00Z</dcterms:created>
  <dcterms:modified xsi:type="dcterms:W3CDTF">2019-10-11T09:54:00Z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</Properties>
</file>