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DF05B" w14:textId="77777777" w:rsidR="00063E92" w:rsidRPr="006A0E4E" w:rsidRDefault="00063E92" w:rsidP="006A0E4E">
      <w:pPr>
        <w:jc w:val="center"/>
        <w:rPr>
          <w:rFonts w:cs="Arial"/>
          <w:sz w:val="24"/>
          <w:szCs w:val="24"/>
        </w:rPr>
      </w:pPr>
    </w:p>
    <w:p w14:paraId="6CB33F21" w14:textId="3389B7D2" w:rsidR="00487BE9" w:rsidRDefault="00487BE9" w:rsidP="006A0E4E">
      <w:pPr>
        <w:pStyle w:val="Heading2"/>
        <w:jc w:val="center"/>
        <w:rPr>
          <w:color w:val="00B0F0"/>
          <w:sz w:val="24"/>
          <w:szCs w:val="24"/>
        </w:rPr>
      </w:pPr>
      <w:bookmarkStart w:id="0" w:name="_Template_for_Call"/>
      <w:bookmarkEnd w:id="0"/>
      <w:r>
        <w:rPr>
          <w:color w:val="00B0F0"/>
          <w:sz w:val="24"/>
          <w:szCs w:val="24"/>
        </w:rPr>
        <w:t>UNICEF RWANDA</w:t>
      </w:r>
    </w:p>
    <w:p w14:paraId="47AAA076" w14:textId="77777777" w:rsidR="008C2DA6" w:rsidRPr="005E3A96" w:rsidRDefault="008C2DA6" w:rsidP="006A0E4E">
      <w:pPr>
        <w:pStyle w:val="Heading2"/>
        <w:jc w:val="center"/>
        <w:rPr>
          <w:color w:val="00B0F0"/>
          <w:sz w:val="24"/>
          <w:szCs w:val="24"/>
        </w:rPr>
      </w:pPr>
      <w:r w:rsidRPr="005E3A96">
        <w:rPr>
          <w:color w:val="00B0F0"/>
          <w:sz w:val="24"/>
          <w:szCs w:val="24"/>
        </w:rPr>
        <w:t xml:space="preserve">Call for </w:t>
      </w:r>
      <w:r w:rsidR="007A346D" w:rsidRPr="005E3A96">
        <w:rPr>
          <w:color w:val="00B0F0"/>
          <w:sz w:val="24"/>
          <w:szCs w:val="24"/>
        </w:rPr>
        <w:t>Expression of Interest</w:t>
      </w:r>
    </w:p>
    <w:p w14:paraId="77DA9AB1" w14:textId="128EBF33" w:rsidR="006A0E4E" w:rsidRDefault="003D6D3D" w:rsidP="006A0E4E">
      <w:pPr>
        <w:jc w:val="center"/>
        <w:rPr>
          <w:b/>
          <w:color w:val="00B0F0"/>
          <w:sz w:val="24"/>
          <w:szCs w:val="24"/>
          <w:lang w:eastAsia="en-GB"/>
        </w:rPr>
      </w:pPr>
      <w:r>
        <w:rPr>
          <w:b/>
          <w:color w:val="00B0F0"/>
          <w:sz w:val="24"/>
          <w:szCs w:val="24"/>
          <w:lang w:eastAsia="en-GB"/>
        </w:rPr>
        <w:t>Access to Education</w:t>
      </w:r>
    </w:p>
    <w:p w14:paraId="186D719D" w14:textId="77777777" w:rsidR="00167F86" w:rsidRDefault="00167F86" w:rsidP="006A0E4E">
      <w:pPr>
        <w:jc w:val="center"/>
        <w:rPr>
          <w:b/>
          <w:color w:val="00B0F0"/>
          <w:sz w:val="24"/>
          <w:szCs w:val="24"/>
          <w:lang w:eastAsia="en-GB"/>
        </w:rPr>
      </w:pPr>
    </w:p>
    <w:p w14:paraId="39AC4A82" w14:textId="467B4AF6" w:rsidR="006A0E4E" w:rsidRPr="001811F2" w:rsidRDefault="00817FC2" w:rsidP="006A0E4E">
      <w:pPr>
        <w:jc w:val="center"/>
        <w:rPr>
          <w:b/>
          <w:sz w:val="24"/>
          <w:szCs w:val="24"/>
          <w:lang w:eastAsia="en-GB"/>
        </w:rPr>
      </w:pPr>
      <w:r w:rsidRPr="001811F2">
        <w:rPr>
          <w:b/>
          <w:sz w:val="24"/>
          <w:szCs w:val="24"/>
          <w:lang w:eastAsia="en-GB"/>
        </w:rPr>
        <w:t>February 2018</w:t>
      </w:r>
    </w:p>
    <w:p w14:paraId="2040C417" w14:textId="77777777" w:rsidR="005E3A96" w:rsidRPr="00C07ECD" w:rsidRDefault="005E3A96" w:rsidP="00877F79">
      <w:pPr>
        <w:jc w:val="left"/>
        <w:rPr>
          <w:rFonts w:cs="Arial"/>
          <w:sz w:val="10"/>
          <w:szCs w:val="20"/>
          <w:lang w:val="en-GB"/>
        </w:rPr>
      </w:pPr>
    </w:p>
    <w:tbl>
      <w:tblPr>
        <w:tblStyle w:val="TableGrid"/>
        <w:tblW w:w="10522" w:type="dxa"/>
        <w:jc w:val="center"/>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8878"/>
      </w:tblGrid>
      <w:tr w:rsidR="00C07ECD" w:rsidRPr="00877F79" w14:paraId="71D9E7D9" w14:textId="77777777" w:rsidTr="00C07ECD">
        <w:trPr>
          <w:trHeight w:val="576"/>
          <w:tblCellSpacing w:w="11" w:type="dxa"/>
          <w:jc w:val="center"/>
        </w:trPr>
        <w:tc>
          <w:tcPr>
            <w:tcW w:w="10478" w:type="dxa"/>
            <w:gridSpan w:val="2"/>
            <w:shd w:val="clear" w:color="auto" w:fill="FFFFFF" w:themeFill="background1"/>
          </w:tcPr>
          <w:p w14:paraId="694C49D4" w14:textId="44550878" w:rsidR="00C07ECD" w:rsidRPr="00877F79" w:rsidRDefault="00E2171A" w:rsidP="00117ED7">
            <w:pPr>
              <w:rPr>
                <w:rFonts w:cs="Arial"/>
                <w:szCs w:val="20"/>
                <w:lang w:val="en-GB" w:eastAsia="en-GB"/>
              </w:rPr>
            </w:pPr>
            <w:r>
              <w:rPr>
                <w:rFonts w:cs="Arial"/>
                <w:szCs w:val="20"/>
                <w:lang w:val="en-GB" w:eastAsia="en-GB"/>
              </w:rPr>
              <w:t>The purpose of this</w:t>
            </w:r>
            <w:r w:rsidR="00C07ECD" w:rsidRPr="00877F79">
              <w:rPr>
                <w:rFonts w:cs="Arial"/>
                <w:szCs w:val="20"/>
                <w:lang w:val="en-GB" w:eastAsia="en-GB"/>
              </w:rPr>
              <w:t xml:space="preserve"> </w:t>
            </w:r>
            <w:r w:rsidR="00C07ECD" w:rsidRPr="00877F79">
              <w:rPr>
                <w:rFonts w:cs="Arial"/>
                <w:szCs w:val="20"/>
              </w:rPr>
              <w:t xml:space="preserve">Call for Expression of Interest </w:t>
            </w:r>
            <w:r w:rsidR="00C07ECD" w:rsidRPr="00877F79">
              <w:rPr>
                <w:rFonts w:cs="Arial"/>
                <w:szCs w:val="20"/>
                <w:lang w:val="en-GB" w:eastAsia="en-GB"/>
              </w:rPr>
              <w:t>is to identify eligible Civil Society Organisations for prospective partnership</w:t>
            </w:r>
            <w:r w:rsidR="00C07ECD">
              <w:rPr>
                <w:rFonts w:cs="Arial"/>
                <w:szCs w:val="20"/>
                <w:lang w:val="en-GB" w:eastAsia="en-GB"/>
              </w:rPr>
              <w:t>(s)</w:t>
            </w:r>
            <w:r w:rsidR="00C07ECD" w:rsidRPr="00877F79">
              <w:rPr>
                <w:rFonts w:cs="Arial"/>
                <w:szCs w:val="20"/>
                <w:lang w:val="en-GB" w:eastAsia="en-GB"/>
              </w:rPr>
              <w:t xml:space="preserve"> with UNICEF Rwanda. Eligible Civil Society Organisations (CSOs) are invited to submit proposals for partnership to support achievement of results for children </w:t>
            </w:r>
            <w:r w:rsidR="00C07ECD">
              <w:rPr>
                <w:rFonts w:cs="Arial"/>
                <w:szCs w:val="20"/>
                <w:lang w:val="en-GB" w:eastAsia="en-GB"/>
              </w:rPr>
              <w:t>during 2018</w:t>
            </w:r>
            <w:r w:rsidR="00D20197">
              <w:rPr>
                <w:rFonts w:cs="Arial"/>
                <w:szCs w:val="20"/>
                <w:lang w:val="en-GB" w:eastAsia="en-GB"/>
              </w:rPr>
              <w:t xml:space="preserve"> </w:t>
            </w:r>
            <w:r w:rsidR="00C07ECD">
              <w:rPr>
                <w:rFonts w:cs="Arial"/>
                <w:szCs w:val="20"/>
                <w:lang w:val="en-GB" w:eastAsia="en-GB"/>
              </w:rPr>
              <w:t>- 2022</w:t>
            </w:r>
            <w:r w:rsidR="00667B3B">
              <w:rPr>
                <w:rFonts w:cs="Arial"/>
                <w:szCs w:val="20"/>
                <w:lang w:val="en-GB" w:eastAsia="en-GB"/>
              </w:rPr>
              <w:t>.</w:t>
            </w:r>
            <w:r w:rsidR="00C07ECD">
              <w:rPr>
                <w:rFonts w:cs="Arial"/>
                <w:szCs w:val="20"/>
                <w:lang w:val="en-GB" w:eastAsia="en-GB"/>
              </w:rPr>
              <w:t xml:space="preserve"> </w:t>
            </w:r>
          </w:p>
          <w:p w14:paraId="2EB93371" w14:textId="77777777" w:rsidR="00C07ECD" w:rsidRPr="00C07ECD" w:rsidRDefault="00C07ECD" w:rsidP="00C07ECD">
            <w:pPr>
              <w:jc w:val="left"/>
              <w:rPr>
                <w:rFonts w:cs="Arial"/>
                <w:sz w:val="10"/>
                <w:szCs w:val="20"/>
                <w:lang w:val="en-GB" w:eastAsia="en-GB"/>
              </w:rPr>
            </w:pPr>
          </w:p>
          <w:p w14:paraId="11F73F55" w14:textId="0F48A3A9" w:rsidR="00C07ECD" w:rsidRPr="00877F79" w:rsidRDefault="00C07ECD" w:rsidP="00AE46D5">
            <w:pPr>
              <w:rPr>
                <w:rFonts w:cs="Arial"/>
                <w:szCs w:val="20"/>
                <w:lang w:val="en-GB" w:eastAsia="en-GB"/>
              </w:rPr>
            </w:pPr>
            <w:r w:rsidRPr="00877F79">
              <w:rPr>
                <w:rFonts w:cs="Arial"/>
                <w:szCs w:val="20"/>
                <w:lang w:val="en-GB" w:eastAsia="en-GB"/>
              </w:rPr>
              <w:t xml:space="preserve">Organisations that wish to participate in this </w:t>
            </w:r>
            <w:r w:rsidRPr="00877F79">
              <w:rPr>
                <w:rFonts w:cs="Arial"/>
                <w:szCs w:val="20"/>
              </w:rPr>
              <w:t>Call for Expression of Interest</w:t>
            </w:r>
            <w:r w:rsidRPr="00877F79">
              <w:rPr>
                <w:rFonts w:cs="Arial"/>
                <w:szCs w:val="20"/>
                <w:lang w:val="en-GB" w:eastAsia="en-GB"/>
              </w:rPr>
              <w:t xml:space="preserve"> are requested to send </w:t>
            </w:r>
            <w:r w:rsidR="000D5EC6">
              <w:rPr>
                <w:rFonts w:cs="Arial"/>
                <w:szCs w:val="20"/>
                <w:lang w:val="en-GB" w:eastAsia="en-GB"/>
              </w:rPr>
              <w:t xml:space="preserve">soft copy documents to </w:t>
            </w:r>
            <w:hyperlink r:id="rId8" w:history="1">
              <w:r w:rsidR="003D6D3D" w:rsidRPr="00F4366D">
                <w:rPr>
                  <w:rStyle w:val="Hyperlink"/>
                  <w:rFonts w:cs="Arial"/>
                  <w:szCs w:val="20"/>
                  <w:lang w:val="en-GB" w:eastAsia="en-GB"/>
                </w:rPr>
                <w:t>bmukakizima@unicef.org</w:t>
              </w:r>
            </w:hyperlink>
            <w:r w:rsidR="003D6D3D">
              <w:rPr>
                <w:rFonts w:cs="Arial"/>
                <w:szCs w:val="20"/>
                <w:lang w:val="en-GB" w:eastAsia="en-GB"/>
              </w:rPr>
              <w:t xml:space="preserve"> and </w:t>
            </w:r>
            <w:r w:rsidR="000D5EC6">
              <w:rPr>
                <w:rFonts w:cs="Arial"/>
                <w:szCs w:val="20"/>
                <w:lang w:val="en-GB" w:eastAsia="en-GB"/>
              </w:rPr>
              <w:t>deliver hard copy</w:t>
            </w:r>
            <w:r w:rsidRPr="00877F79">
              <w:rPr>
                <w:rFonts w:cs="Arial"/>
                <w:szCs w:val="20"/>
                <w:lang w:val="en-GB" w:eastAsia="en-GB"/>
              </w:rPr>
              <w:t xml:space="preserve"> submission in a sealed envelope clearly marked </w:t>
            </w:r>
            <w:r w:rsidRPr="008564B6">
              <w:rPr>
                <w:rFonts w:cs="Arial"/>
                <w:b/>
                <w:szCs w:val="20"/>
                <w:lang w:val="en-GB" w:eastAsia="en-GB"/>
              </w:rPr>
              <w:t xml:space="preserve">“CSO </w:t>
            </w:r>
            <w:r w:rsidRPr="008564B6">
              <w:rPr>
                <w:rFonts w:cs="Arial"/>
                <w:b/>
                <w:szCs w:val="20"/>
              </w:rPr>
              <w:t>Call for Expression of Interest –  UNICEF Education Programme</w:t>
            </w:r>
            <w:r>
              <w:rPr>
                <w:rFonts w:cs="Arial"/>
                <w:b/>
                <w:szCs w:val="20"/>
              </w:rPr>
              <w:t xml:space="preserve"> – </w:t>
            </w:r>
            <w:r w:rsidR="003D6D3D">
              <w:rPr>
                <w:rFonts w:cs="Arial"/>
                <w:b/>
                <w:szCs w:val="20"/>
              </w:rPr>
              <w:t>Access to Education- Inclusive Education for children with disabilities</w:t>
            </w:r>
            <w:r w:rsidRPr="008564B6">
              <w:rPr>
                <w:rFonts w:cs="Arial"/>
                <w:b/>
                <w:szCs w:val="20"/>
                <w:lang w:val="en-GB" w:eastAsia="en-GB"/>
              </w:rPr>
              <w:t>”</w:t>
            </w:r>
            <w:r w:rsidRPr="00877F79">
              <w:rPr>
                <w:rFonts w:cs="Arial"/>
                <w:szCs w:val="20"/>
                <w:lang w:val="en-GB" w:eastAsia="en-GB"/>
              </w:rPr>
              <w:t xml:space="preserve"> at the following address:</w:t>
            </w:r>
          </w:p>
          <w:p w14:paraId="55456C14" w14:textId="77777777" w:rsidR="00C07ECD" w:rsidRPr="00877F79" w:rsidRDefault="00C07ECD" w:rsidP="00C07ECD">
            <w:pPr>
              <w:jc w:val="left"/>
              <w:rPr>
                <w:rFonts w:cs="Arial"/>
                <w:szCs w:val="20"/>
                <w:lang w:val="en-GB" w:eastAsia="en-GB"/>
              </w:rPr>
            </w:pPr>
          </w:p>
          <w:p w14:paraId="6350310D" w14:textId="77777777" w:rsidR="00C07ECD" w:rsidRPr="00877F79" w:rsidRDefault="00C07ECD" w:rsidP="00C07ECD">
            <w:pPr>
              <w:ind w:left="720"/>
              <w:jc w:val="left"/>
              <w:rPr>
                <w:rFonts w:cs="Arial"/>
                <w:color w:val="000000"/>
                <w:szCs w:val="20"/>
                <w:shd w:val="clear" w:color="auto" w:fill="FFFFFF"/>
              </w:rPr>
            </w:pPr>
            <w:r w:rsidRPr="00877F79">
              <w:rPr>
                <w:rFonts w:cs="Arial"/>
                <w:szCs w:val="20"/>
                <w:lang w:val="en-GB" w:eastAsia="en-GB"/>
              </w:rPr>
              <w:t xml:space="preserve">UNICEF </w:t>
            </w:r>
            <w:r w:rsidRPr="00877F79">
              <w:rPr>
                <w:rFonts w:cs="Arial"/>
                <w:color w:val="000000"/>
                <w:szCs w:val="20"/>
                <w:shd w:val="clear" w:color="auto" w:fill="FFFFFF"/>
              </w:rPr>
              <w:t>Rwanda</w:t>
            </w:r>
          </w:p>
          <w:p w14:paraId="1676AE3F" w14:textId="77777777" w:rsidR="00C07ECD" w:rsidRPr="00877F79" w:rsidRDefault="00C07ECD" w:rsidP="00C07ECD">
            <w:pPr>
              <w:ind w:left="720"/>
              <w:jc w:val="left"/>
              <w:rPr>
                <w:rFonts w:cs="Arial"/>
                <w:color w:val="000000"/>
                <w:szCs w:val="20"/>
                <w:shd w:val="clear" w:color="auto" w:fill="FFFFFF"/>
              </w:rPr>
            </w:pPr>
            <w:r w:rsidRPr="00877F79">
              <w:rPr>
                <w:rFonts w:cs="Arial"/>
                <w:color w:val="000000"/>
                <w:szCs w:val="20"/>
                <w:shd w:val="clear" w:color="auto" w:fill="FFFFFF"/>
              </w:rPr>
              <w:t>EBENEZER House</w:t>
            </w:r>
          </w:p>
          <w:p w14:paraId="6207574A" w14:textId="77777777" w:rsidR="00C07ECD" w:rsidRPr="00C02F47" w:rsidRDefault="00C07ECD" w:rsidP="00C07ECD">
            <w:pPr>
              <w:ind w:left="720"/>
              <w:jc w:val="left"/>
              <w:rPr>
                <w:rFonts w:cs="Arial"/>
                <w:szCs w:val="20"/>
                <w:lang w:val="en-GB" w:eastAsia="en-GB"/>
              </w:rPr>
            </w:pPr>
            <w:r w:rsidRPr="00C02F47">
              <w:rPr>
                <w:rFonts w:cs="Arial"/>
                <w:color w:val="000000"/>
                <w:szCs w:val="20"/>
                <w:shd w:val="clear" w:color="auto" w:fill="FFFFFF"/>
                <w:lang w:val="en-GB"/>
              </w:rPr>
              <w:t>1370 Umuganda Boulevard, Kacyiru </w:t>
            </w:r>
            <w:r w:rsidRPr="00C02F47">
              <w:rPr>
                <w:rFonts w:cs="Arial"/>
                <w:color w:val="000000"/>
                <w:szCs w:val="20"/>
                <w:shd w:val="clear" w:color="auto" w:fill="FFFFFF"/>
                <w:lang w:val="en-GB"/>
              </w:rPr>
              <w:br/>
              <w:t>Kigali, Rwanda</w:t>
            </w:r>
          </w:p>
          <w:p w14:paraId="4EAC98C2" w14:textId="77777777" w:rsidR="00C07ECD" w:rsidRPr="00C02F47" w:rsidRDefault="00C07ECD" w:rsidP="00C07ECD">
            <w:pPr>
              <w:jc w:val="left"/>
              <w:rPr>
                <w:rFonts w:cs="Arial"/>
                <w:szCs w:val="20"/>
                <w:lang w:val="en-GB" w:eastAsia="en-GB"/>
              </w:rPr>
            </w:pPr>
          </w:p>
          <w:p w14:paraId="4E6D3360" w14:textId="24F4EDFE" w:rsidR="00C07ECD" w:rsidRPr="003D6D3D" w:rsidRDefault="00C07ECD" w:rsidP="00C07ECD">
            <w:pPr>
              <w:jc w:val="left"/>
              <w:rPr>
                <w:rFonts w:cs="Arial"/>
                <w:b/>
                <w:szCs w:val="20"/>
                <w:lang w:val="en-GB" w:eastAsia="en-GB"/>
              </w:rPr>
            </w:pPr>
            <w:r w:rsidRPr="00877F79">
              <w:rPr>
                <w:rFonts w:cs="Arial"/>
                <w:szCs w:val="20"/>
                <w:lang w:val="en-GB" w:eastAsia="en-GB"/>
              </w:rPr>
              <w:t xml:space="preserve">By </w:t>
            </w:r>
            <w:r w:rsidR="00505F4A">
              <w:rPr>
                <w:rFonts w:cs="Arial"/>
                <w:b/>
                <w:szCs w:val="20"/>
                <w:lang w:val="en-GB" w:eastAsia="en-GB"/>
              </w:rPr>
              <w:t>15</w:t>
            </w:r>
            <w:r w:rsidR="003D6D3D" w:rsidRPr="003D6D3D">
              <w:rPr>
                <w:rFonts w:cs="Arial"/>
                <w:b/>
                <w:szCs w:val="20"/>
                <w:lang w:val="en-GB" w:eastAsia="en-GB"/>
              </w:rPr>
              <w:t xml:space="preserve"> </w:t>
            </w:r>
            <w:r w:rsidR="003F1B92" w:rsidRPr="003D6D3D">
              <w:rPr>
                <w:rFonts w:cs="Arial"/>
                <w:b/>
                <w:szCs w:val="20"/>
                <w:u w:val="single"/>
                <w:lang w:val="en-GB" w:eastAsia="en-GB"/>
              </w:rPr>
              <w:t>March</w:t>
            </w:r>
            <w:r w:rsidRPr="003D6D3D">
              <w:rPr>
                <w:rFonts w:cs="Arial"/>
                <w:b/>
                <w:szCs w:val="20"/>
                <w:u w:val="single"/>
                <w:lang w:val="en-GB" w:eastAsia="en-GB"/>
              </w:rPr>
              <w:t xml:space="preserve"> 2018</w:t>
            </w:r>
            <w:r w:rsidRPr="003D6D3D">
              <w:rPr>
                <w:rFonts w:cs="Arial"/>
                <w:b/>
                <w:szCs w:val="20"/>
                <w:lang w:val="en-GB" w:eastAsia="en-GB"/>
              </w:rPr>
              <w:t xml:space="preserve">. </w:t>
            </w:r>
          </w:p>
          <w:p w14:paraId="4E58CF1A" w14:textId="77777777" w:rsidR="00C07ECD" w:rsidRPr="00877F79" w:rsidRDefault="00C07ECD" w:rsidP="00C07ECD">
            <w:pPr>
              <w:jc w:val="left"/>
              <w:rPr>
                <w:rFonts w:cs="Arial"/>
                <w:szCs w:val="20"/>
                <w:lang w:val="en-GB"/>
              </w:rPr>
            </w:pPr>
          </w:p>
          <w:p w14:paraId="400E017F" w14:textId="77777777" w:rsidR="00C07ECD" w:rsidRPr="00877F79" w:rsidRDefault="00C07ECD" w:rsidP="00C07ECD">
            <w:pPr>
              <w:jc w:val="left"/>
              <w:rPr>
                <w:rFonts w:cs="Arial"/>
                <w:szCs w:val="20"/>
                <w:lang w:val="en-GB"/>
              </w:rPr>
            </w:pPr>
            <w:r w:rsidRPr="00877F79">
              <w:rPr>
                <w:rFonts w:cs="Arial"/>
                <w:szCs w:val="20"/>
                <w:lang w:val="en-GB"/>
              </w:rPr>
              <w:t xml:space="preserve">Applications must be submitted in English. </w:t>
            </w:r>
          </w:p>
          <w:p w14:paraId="745C31EF" w14:textId="77777777" w:rsidR="00C07ECD" w:rsidRPr="00C07ECD" w:rsidRDefault="00C07ECD" w:rsidP="00C07ECD">
            <w:pPr>
              <w:jc w:val="left"/>
              <w:rPr>
                <w:rFonts w:cs="Arial"/>
                <w:sz w:val="10"/>
                <w:szCs w:val="20"/>
                <w:lang w:val="en-GB"/>
              </w:rPr>
            </w:pPr>
          </w:p>
          <w:p w14:paraId="0FF4A500" w14:textId="0F86F9DD" w:rsidR="00C07ECD" w:rsidRPr="00877F79" w:rsidRDefault="00C07ECD" w:rsidP="00C07ECD">
            <w:pPr>
              <w:autoSpaceDE w:val="0"/>
              <w:autoSpaceDN w:val="0"/>
              <w:adjustRightInd w:val="0"/>
              <w:rPr>
                <w:rFonts w:cs="Arial"/>
                <w:szCs w:val="20"/>
                <w:lang w:val="en-GB"/>
              </w:rPr>
            </w:pPr>
            <w:r w:rsidRPr="00877F79">
              <w:rPr>
                <w:rFonts w:cs="Arial"/>
                <w:szCs w:val="20"/>
                <w:lang w:val="en-GB"/>
              </w:rPr>
              <w:t>Any requests for additional information should be addressed in writing</w:t>
            </w:r>
            <w:r>
              <w:rPr>
                <w:rFonts w:cs="Arial"/>
                <w:szCs w:val="20"/>
                <w:lang w:val="en-GB"/>
              </w:rPr>
              <w:t xml:space="preserve"> by</w:t>
            </w:r>
            <w:r w:rsidRPr="00877F79">
              <w:rPr>
                <w:rFonts w:cs="Arial"/>
                <w:szCs w:val="20"/>
                <w:lang w:val="en-GB"/>
              </w:rPr>
              <w:t xml:space="preserve"> </w:t>
            </w:r>
            <w:r w:rsidR="00505F4A">
              <w:rPr>
                <w:rFonts w:cs="Arial"/>
                <w:b/>
                <w:szCs w:val="20"/>
                <w:lang w:val="en-GB"/>
              </w:rPr>
              <w:t>8</w:t>
            </w:r>
            <w:r w:rsidR="00505F4A" w:rsidRPr="00505F4A">
              <w:rPr>
                <w:rFonts w:cs="Arial"/>
                <w:b/>
                <w:szCs w:val="20"/>
                <w:vertAlign w:val="superscript"/>
                <w:lang w:val="en-GB"/>
              </w:rPr>
              <w:t>th</w:t>
            </w:r>
            <w:r w:rsidR="00505F4A">
              <w:rPr>
                <w:rFonts w:cs="Arial"/>
                <w:b/>
                <w:szCs w:val="20"/>
                <w:lang w:val="en-GB"/>
              </w:rPr>
              <w:t xml:space="preserve"> March</w:t>
            </w:r>
            <w:r w:rsidRPr="001811F2">
              <w:rPr>
                <w:rFonts w:cs="Arial"/>
                <w:b/>
                <w:szCs w:val="20"/>
                <w:lang w:val="en-GB"/>
              </w:rPr>
              <w:t>2018</w:t>
            </w:r>
            <w:r w:rsidRPr="001811F2">
              <w:rPr>
                <w:rFonts w:cs="Arial"/>
                <w:szCs w:val="20"/>
                <w:lang w:val="en-GB"/>
              </w:rPr>
              <w:t xml:space="preserve"> </w:t>
            </w:r>
            <w:r>
              <w:rPr>
                <w:rFonts w:cs="Arial"/>
                <w:szCs w:val="20"/>
                <w:lang w:val="en-GB"/>
              </w:rPr>
              <w:t xml:space="preserve">at the latest to </w:t>
            </w:r>
            <w:r w:rsidR="00505F4A">
              <w:rPr>
                <w:rFonts w:cs="Arial"/>
                <w:szCs w:val="20"/>
                <w:lang w:val="en-GB"/>
              </w:rPr>
              <w:t>Bernardine Mukakizima</w:t>
            </w:r>
            <w:r w:rsidRPr="00877F79">
              <w:rPr>
                <w:rFonts w:cs="Arial"/>
                <w:szCs w:val="20"/>
                <w:lang w:val="en-GB"/>
              </w:rPr>
              <w:t xml:space="preserve">, e-mail: </w:t>
            </w:r>
            <w:hyperlink r:id="rId9" w:history="1">
              <w:r w:rsidR="00505F4A" w:rsidRPr="00F4366D">
                <w:rPr>
                  <w:rStyle w:val="Hyperlink"/>
                  <w:rFonts w:cs="Arial"/>
                  <w:szCs w:val="20"/>
                  <w:lang w:val="en-GB"/>
                </w:rPr>
                <w:t>bmukakizima@unicef.org</w:t>
              </w:r>
            </w:hyperlink>
            <w:r w:rsidR="003D60BE">
              <w:rPr>
                <w:rFonts w:cs="Arial"/>
                <w:szCs w:val="20"/>
                <w:lang w:val="en-GB"/>
              </w:rPr>
              <w:t xml:space="preserve">. </w:t>
            </w:r>
            <w:r w:rsidR="00FF73AA" w:rsidRPr="00FF73AA">
              <w:rPr>
                <w:rFonts w:cs="Arial"/>
                <w:szCs w:val="20"/>
                <w:lang w:val="en-GB"/>
              </w:rPr>
              <w:t>UNICEF responses to any queries or clarification requests will by return emails to relevant Education Sector Task Force listservs or to CSO email addresses as appropriate before the deadline for submission of applications.</w:t>
            </w:r>
            <w:r w:rsidR="003D60BE">
              <w:rPr>
                <w:rFonts w:cs="Arial"/>
                <w:szCs w:val="20"/>
                <w:lang w:val="en-GB"/>
              </w:rPr>
              <w:t xml:space="preserve"> </w:t>
            </w:r>
          </w:p>
          <w:p w14:paraId="376A9830" w14:textId="77777777" w:rsidR="00C07ECD" w:rsidRPr="00C07ECD" w:rsidRDefault="00C07ECD" w:rsidP="00C07ECD">
            <w:pPr>
              <w:jc w:val="left"/>
              <w:rPr>
                <w:rFonts w:cs="Arial"/>
                <w:sz w:val="10"/>
                <w:szCs w:val="20"/>
                <w:lang w:val="en-GB" w:eastAsia="en-GB"/>
              </w:rPr>
            </w:pPr>
          </w:p>
          <w:p w14:paraId="0F5D4334" w14:textId="51A5510F" w:rsidR="00C07ECD" w:rsidRPr="00877F79" w:rsidRDefault="00C07ECD" w:rsidP="00C07ECD">
            <w:pPr>
              <w:rPr>
                <w:rFonts w:cs="Arial"/>
                <w:szCs w:val="20"/>
                <w:lang w:val="en-GB" w:eastAsia="en-GB"/>
              </w:rPr>
            </w:pPr>
            <w:r w:rsidRPr="00877F79">
              <w:rPr>
                <w:rFonts w:cs="Arial"/>
                <w:szCs w:val="20"/>
                <w:lang w:val="en-GB" w:eastAsia="en-GB"/>
              </w:rPr>
              <w:t xml:space="preserve">Applications will be assessed by an evaluation committee to identify CSOs that have the mandate, capacities and comparative advantage to support achievement of results for children using criteria outlined in </w:t>
            </w:r>
            <w:r w:rsidRPr="00F72EFA">
              <w:rPr>
                <w:rFonts w:cs="Arial"/>
                <w:szCs w:val="20"/>
                <w:lang w:val="en-GB" w:eastAsia="en-GB"/>
              </w:rPr>
              <w:t>section 3 below.</w:t>
            </w:r>
            <w:r w:rsidRPr="00877F79">
              <w:rPr>
                <w:rFonts w:cs="Arial"/>
                <w:szCs w:val="20"/>
                <w:lang w:val="en-GB" w:eastAsia="en-GB"/>
              </w:rPr>
              <w:t xml:space="preserve"> It should be noted however that participation to this </w:t>
            </w:r>
            <w:r w:rsidRPr="00877F79">
              <w:rPr>
                <w:rFonts w:cs="Arial"/>
                <w:szCs w:val="20"/>
              </w:rPr>
              <w:t>Call for Expression of Interest</w:t>
            </w:r>
            <w:r w:rsidRPr="00877F79">
              <w:rPr>
                <w:rFonts w:cs="Arial"/>
                <w:szCs w:val="20"/>
                <w:lang w:val="en-GB" w:eastAsia="en-GB"/>
              </w:rPr>
              <w:t xml:space="preserve"> does not guarantee the CSO will be ultimately selected for partnership with UNICEF. Selected </w:t>
            </w:r>
            <w:r w:rsidR="00631E70" w:rsidRPr="00877F79">
              <w:rPr>
                <w:rFonts w:cs="Arial"/>
                <w:szCs w:val="20"/>
                <w:lang w:val="en-GB" w:eastAsia="en-GB"/>
              </w:rPr>
              <w:t>CSOs</w:t>
            </w:r>
            <w:r w:rsidRPr="00877F79">
              <w:rPr>
                <w:rFonts w:cs="Arial"/>
                <w:szCs w:val="20"/>
                <w:lang w:val="en-GB" w:eastAsia="en-GB"/>
              </w:rPr>
              <w:t xml:space="preserve"> will be invited to review and finalise partnership agreements in accordance with criteria outlined in section </w:t>
            </w:r>
            <w:r w:rsidRPr="00F72EFA">
              <w:rPr>
                <w:rFonts w:cs="Arial"/>
                <w:szCs w:val="20"/>
                <w:lang w:val="en-GB" w:eastAsia="en-GB"/>
              </w:rPr>
              <w:t>3.4</w:t>
            </w:r>
            <w:r w:rsidRPr="00877F79">
              <w:rPr>
                <w:rFonts w:cs="Arial"/>
                <w:szCs w:val="20"/>
                <w:lang w:val="en-GB" w:eastAsia="en-GB"/>
              </w:rPr>
              <w:t xml:space="preserve"> below and applicable policy and procedures on partnership with CSOs.</w:t>
            </w:r>
            <w:r>
              <w:rPr>
                <w:rFonts w:cs="Arial"/>
                <w:szCs w:val="20"/>
                <w:lang w:val="en-GB" w:eastAsia="en-GB"/>
              </w:rPr>
              <w:t xml:space="preserve"> </w:t>
            </w:r>
          </w:p>
          <w:p w14:paraId="07E7EC99" w14:textId="77777777" w:rsidR="00C07ECD" w:rsidRPr="00C07ECD" w:rsidRDefault="00C07ECD" w:rsidP="00C07ECD">
            <w:pPr>
              <w:jc w:val="left"/>
              <w:rPr>
                <w:rFonts w:cs="Arial"/>
                <w:sz w:val="10"/>
                <w:szCs w:val="20"/>
                <w:lang w:val="en-GB" w:eastAsia="en-GB"/>
              </w:rPr>
            </w:pPr>
          </w:p>
          <w:p w14:paraId="676C60BA" w14:textId="4E344571" w:rsidR="00C07ECD" w:rsidRPr="00877F79" w:rsidRDefault="00C07ECD" w:rsidP="00C07ECD">
            <w:pPr>
              <w:jc w:val="left"/>
              <w:rPr>
                <w:rFonts w:cs="Arial"/>
                <w:szCs w:val="20"/>
                <w:lang w:val="en-GB" w:eastAsia="en-GB"/>
              </w:rPr>
            </w:pPr>
            <w:r w:rsidRPr="00877F79">
              <w:rPr>
                <w:rFonts w:cs="Arial"/>
                <w:szCs w:val="20"/>
                <w:lang w:val="en-GB"/>
              </w:rPr>
              <w:t>Applicant CSOs will be informed of the outcome of their submissions by communication sent out to the email/ postal address that is indicated in the CSO submission</w:t>
            </w:r>
            <w:r w:rsidRPr="00877F79">
              <w:rPr>
                <w:rFonts w:cs="Arial"/>
                <w:szCs w:val="20"/>
                <w:lang w:val="en-GB" w:eastAsia="en-GB"/>
              </w:rPr>
              <w:t xml:space="preserve">. </w:t>
            </w:r>
            <w:r w:rsidR="00631E70">
              <w:rPr>
                <w:rFonts w:cs="Arial"/>
                <w:szCs w:val="20"/>
                <w:lang w:val="en-GB" w:eastAsia="en-GB"/>
              </w:rPr>
              <w:t xml:space="preserve"> </w:t>
            </w:r>
          </w:p>
          <w:p w14:paraId="626C5A87" w14:textId="77777777" w:rsidR="00C07ECD" w:rsidRPr="00C07ECD" w:rsidRDefault="00C07ECD" w:rsidP="00817FC2">
            <w:pPr>
              <w:rPr>
                <w:rFonts w:cs="Arial"/>
                <w:sz w:val="10"/>
                <w:szCs w:val="20"/>
                <w:lang w:val="en-GB"/>
              </w:rPr>
            </w:pPr>
          </w:p>
        </w:tc>
      </w:tr>
      <w:tr w:rsidR="00C07ECD" w:rsidRPr="00877F79" w14:paraId="0825F92C" w14:textId="77777777" w:rsidTr="00B83632">
        <w:trPr>
          <w:tblCellSpacing w:w="11" w:type="dxa"/>
          <w:jc w:val="center"/>
        </w:trPr>
        <w:tc>
          <w:tcPr>
            <w:tcW w:w="10478" w:type="dxa"/>
            <w:gridSpan w:val="2"/>
            <w:shd w:val="clear" w:color="auto" w:fill="002060"/>
          </w:tcPr>
          <w:p w14:paraId="4B4A9AEB" w14:textId="77777777" w:rsidR="00C07ECD" w:rsidRPr="00877F79" w:rsidRDefault="00C07ECD" w:rsidP="00B83632">
            <w:pPr>
              <w:jc w:val="left"/>
              <w:rPr>
                <w:rFonts w:cs="Arial"/>
                <w:b/>
                <w:color w:val="FFFFFF" w:themeColor="background1"/>
                <w:szCs w:val="20"/>
                <w:lang w:val="en-GB"/>
              </w:rPr>
            </w:pPr>
            <w:r w:rsidRPr="00877F79">
              <w:rPr>
                <w:rFonts w:cs="Arial"/>
                <w:b/>
                <w:color w:val="FFFFFF" w:themeColor="background1"/>
                <w:szCs w:val="20"/>
                <w:lang w:val="en-GB"/>
              </w:rPr>
              <w:t>Section 1: Background</w:t>
            </w:r>
          </w:p>
        </w:tc>
      </w:tr>
      <w:tr w:rsidR="008C2DA6" w:rsidRPr="00877F79" w14:paraId="02A0E2D9" w14:textId="77777777" w:rsidTr="008B6876">
        <w:trPr>
          <w:trHeight w:val="576"/>
          <w:tblCellSpacing w:w="11" w:type="dxa"/>
          <w:jc w:val="center"/>
        </w:trPr>
        <w:tc>
          <w:tcPr>
            <w:tcW w:w="1611" w:type="dxa"/>
            <w:tcBorders>
              <w:right w:val="outset" w:sz="6" w:space="0" w:color="BDD6EE" w:themeColor="accent1" w:themeTint="66"/>
            </w:tcBorders>
            <w:shd w:val="clear" w:color="auto" w:fill="D9D9D9" w:themeFill="background1" w:themeFillShade="D9"/>
          </w:tcPr>
          <w:p w14:paraId="47D9DA39" w14:textId="77777777" w:rsidR="008C2DA6" w:rsidRPr="00764E11" w:rsidRDefault="008C2DA6" w:rsidP="00877F79">
            <w:pPr>
              <w:jc w:val="left"/>
              <w:rPr>
                <w:rFonts w:cs="Arial"/>
                <w:b/>
                <w:szCs w:val="20"/>
                <w:lang w:val="en-GB"/>
              </w:rPr>
            </w:pPr>
            <w:r w:rsidRPr="00764E11">
              <w:rPr>
                <w:rFonts w:cs="Arial"/>
                <w:b/>
                <w:szCs w:val="20"/>
                <w:lang w:val="en-GB"/>
              </w:rPr>
              <w:t>1.1 UNICEF mandate</w:t>
            </w:r>
          </w:p>
        </w:tc>
        <w:tc>
          <w:tcPr>
            <w:tcW w:w="8845" w:type="dxa"/>
            <w:tcBorders>
              <w:left w:val="outset" w:sz="6" w:space="0" w:color="BDD6EE" w:themeColor="accent1" w:themeTint="66"/>
            </w:tcBorders>
          </w:tcPr>
          <w:p w14:paraId="0B958877" w14:textId="77777777" w:rsidR="008C2DA6" w:rsidRPr="00877F79" w:rsidRDefault="008C2DA6" w:rsidP="00817FC2">
            <w:pPr>
              <w:rPr>
                <w:rFonts w:cs="Arial"/>
                <w:szCs w:val="20"/>
                <w:lang w:val="en-GB"/>
              </w:rPr>
            </w:pPr>
            <w:r w:rsidRPr="00877F79">
              <w:rPr>
                <w:rFonts w:cs="Arial"/>
                <w:szCs w:val="20"/>
                <w:lang w:val="en-GB"/>
              </w:rPr>
              <w:t xml:space="preserve">UNICEF is the agency of the United Nations mandated to advocate for the protection of children's rights, to help meet their basic needs and to expand their opportunities to reach their full potential. </w:t>
            </w:r>
          </w:p>
        </w:tc>
      </w:tr>
      <w:tr w:rsidR="008C2DA6" w:rsidRPr="00877F79" w14:paraId="00F83BCE" w14:textId="77777777" w:rsidTr="008B6876">
        <w:trPr>
          <w:trHeight w:val="26"/>
          <w:tblCellSpacing w:w="11" w:type="dxa"/>
          <w:jc w:val="center"/>
        </w:trPr>
        <w:tc>
          <w:tcPr>
            <w:tcW w:w="1611" w:type="dxa"/>
            <w:tcBorders>
              <w:right w:val="outset" w:sz="6" w:space="0" w:color="BDD6EE" w:themeColor="accent1" w:themeTint="66"/>
            </w:tcBorders>
            <w:shd w:val="clear" w:color="auto" w:fill="D9D9D9" w:themeFill="background1" w:themeFillShade="D9"/>
          </w:tcPr>
          <w:p w14:paraId="712B5959" w14:textId="77777777" w:rsidR="008C2DA6" w:rsidRPr="00764E11" w:rsidRDefault="008C2DA6" w:rsidP="00943324">
            <w:pPr>
              <w:jc w:val="left"/>
              <w:rPr>
                <w:rFonts w:cs="Arial"/>
                <w:b/>
                <w:szCs w:val="20"/>
                <w:lang w:val="en-GB"/>
              </w:rPr>
            </w:pPr>
            <w:r w:rsidRPr="00764E11">
              <w:rPr>
                <w:rFonts w:cs="Arial"/>
                <w:b/>
                <w:szCs w:val="20"/>
                <w:lang w:val="en-GB"/>
              </w:rPr>
              <w:t xml:space="preserve">1.2 UNICEF Programme of Cooperation in </w:t>
            </w:r>
            <w:r w:rsidR="00C656B6" w:rsidRPr="00764E11">
              <w:rPr>
                <w:rFonts w:cs="Arial"/>
                <w:b/>
                <w:szCs w:val="20"/>
                <w:lang w:val="en-GB"/>
              </w:rPr>
              <w:t>Rwanda</w:t>
            </w:r>
          </w:p>
        </w:tc>
        <w:tc>
          <w:tcPr>
            <w:tcW w:w="8845" w:type="dxa"/>
            <w:tcBorders>
              <w:left w:val="outset" w:sz="6" w:space="0" w:color="BDD6EE" w:themeColor="accent1" w:themeTint="66"/>
            </w:tcBorders>
          </w:tcPr>
          <w:p w14:paraId="270FA638" w14:textId="77777777" w:rsidR="008C2DA6" w:rsidRDefault="00C656B6" w:rsidP="00817FC2">
            <w:pPr>
              <w:rPr>
                <w:rFonts w:cs="Arial"/>
                <w:szCs w:val="20"/>
                <w:lang w:val="en-GB"/>
              </w:rPr>
            </w:pPr>
            <w:r w:rsidRPr="00877F79">
              <w:rPr>
                <w:rFonts w:cs="Arial"/>
                <w:szCs w:val="20"/>
                <w:lang w:val="en-GB"/>
              </w:rPr>
              <w:t xml:space="preserve">In Rwanda UNICEF works with the government, UN agencies and other partners to ensure that </w:t>
            </w:r>
            <w:r w:rsidRPr="00877F79">
              <w:rPr>
                <w:rFonts w:cs="Arial"/>
                <w:szCs w:val="20"/>
              </w:rPr>
              <w:t>All Rwandan children, youth and families especially the most vulnerable have access to quality early childhood development, nutrition, education, protection and HIV prevention and treatment services</w:t>
            </w:r>
            <w:r w:rsidRPr="00877F79">
              <w:rPr>
                <w:rFonts w:cs="Arial"/>
                <w:szCs w:val="20"/>
                <w:lang w:val="en-GB"/>
              </w:rPr>
              <w:t xml:space="preserve">. Further information on the programme can be found on </w:t>
            </w:r>
            <w:hyperlink r:id="rId10" w:history="1">
              <w:r w:rsidRPr="00877F79">
                <w:rPr>
                  <w:rStyle w:val="Hyperlink"/>
                  <w:rFonts w:cs="Arial"/>
                  <w:szCs w:val="20"/>
                  <w:lang w:val="en-GB"/>
                </w:rPr>
                <w:t>http://www.unicef.org/rwanda</w:t>
              </w:r>
            </w:hyperlink>
            <w:r w:rsidRPr="00877F79">
              <w:rPr>
                <w:rFonts w:cs="Arial"/>
                <w:szCs w:val="20"/>
                <w:lang w:val="en-GB"/>
              </w:rPr>
              <w:t>.</w:t>
            </w:r>
          </w:p>
          <w:p w14:paraId="1E6878B4" w14:textId="77777777" w:rsidR="00943324" w:rsidRPr="00C07ECD" w:rsidRDefault="00943324" w:rsidP="00877F79">
            <w:pPr>
              <w:jc w:val="left"/>
              <w:rPr>
                <w:rFonts w:cs="Arial"/>
                <w:sz w:val="10"/>
                <w:szCs w:val="20"/>
                <w:lang w:val="en-GB"/>
              </w:rPr>
            </w:pPr>
          </w:p>
          <w:p w14:paraId="669567FA" w14:textId="0B283972" w:rsidR="00AD315C" w:rsidRPr="008B6876" w:rsidRDefault="00CB68DA" w:rsidP="008B6876">
            <w:pPr>
              <w:rPr>
                <w:rFonts w:cs="Arial"/>
                <w:szCs w:val="20"/>
              </w:rPr>
            </w:pPr>
            <w:r w:rsidRPr="00CB68DA">
              <w:rPr>
                <w:rFonts w:cs="Arial"/>
                <w:szCs w:val="20"/>
              </w:rPr>
              <w:t>Within this framework and as set out in Country Programme, the education programme works with government and other partners to ensure boys’ and girls’ in particular those marginalized and those affected by humanitarian crises are provided with inclusive and equitable quality education and learning opportunity. Within this framework and in support of the Education Sector Strategic Plan, UNICEF will contribute to ensuring children</w:t>
            </w:r>
            <w:r w:rsidR="00D9086C">
              <w:rPr>
                <w:rFonts w:cs="Arial"/>
                <w:szCs w:val="20"/>
              </w:rPr>
              <w:t>, including vulnerable children,</w:t>
            </w:r>
            <w:r w:rsidRPr="00CB68DA">
              <w:rPr>
                <w:rFonts w:cs="Arial"/>
                <w:szCs w:val="20"/>
              </w:rPr>
              <w:t xml:space="preserve"> from early childhood to adolescence, have increased access to inclusive basic education.                         </w:t>
            </w:r>
          </w:p>
          <w:p w14:paraId="67F6C534" w14:textId="76024537" w:rsidR="00943324" w:rsidRPr="008B6876" w:rsidRDefault="00943324" w:rsidP="00943324">
            <w:pPr>
              <w:jc w:val="left"/>
              <w:rPr>
                <w:rFonts w:cs="Arial"/>
                <w:sz w:val="10"/>
                <w:szCs w:val="20"/>
              </w:rPr>
            </w:pPr>
          </w:p>
        </w:tc>
      </w:tr>
      <w:tr w:rsidR="00943324" w:rsidRPr="00877F79" w14:paraId="39BAC9DE" w14:textId="77777777" w:rsidTr="008B6876">
        <w:trPr>
          <w:trHeight w:val="26"/>
          <w:tblCellSpacing w:w="11" w:type="dxa"/>
          <w:jc w:val="center"/>
        </w:trPr>
        <w:tc>
          <w:tcPr>
            <w:tcW w:w="1611" w:type="dxa"/>
            <w:tcBorders>
              <w:right w:val="outset" w:sz="6" w:space="0" w:color="BDD6EE" w:themeColor="accent1" w:themeTint="66"/>
            </w:tcBorders>
            <w:shd w:val="clear" w:color="auto" w:fill="D9D9D9" w:themeFill="background1" w:themeFillShade="D9"/>
          </w:tcPr>
          <w:p w14:paraId="4E1AEE21" w14:textId="77777777" w:rsidR="00943324" w:rsidRPr="00764E11" w:rsidRDefault="00943324" w:rsidP="00877F79">
            <w:pPr>
              <w:jc w:val="left"/>
              <w:rPr>
                <w:rFonts w:cs="Arial"/>
                <w:b/>
                <w:szCs w:val="20"/>
                <w:lang w:val="en-GB"/>
              </w:rPr>
            </w:pPr>
            <w:r w:rsidRPr="00764E11">
              <w:rPr>
                <w:rFonts w:cs="Arial"/>
                <w:b/>
                <w:szCs w:val="20"/>
                <w:lang w:val="en-GB"/>
              </w:rPr>
              <w:lastRenderedPageBreak/>
              <w:t>Background to the programme</w:t>
            </w:r>
          </w:p>
        </w:tc>
        <w:tc>
          <w:tcPr>
            <w:tcW w:w="8845" w:type="dxa"/>
            <w:tcBorders>
              <w:left w:val="outset" w:sz="6" w:space="0" w:color="BDD6EE" w:themeColor="accent1" w:themeTint="66"/>
            </w:tcBorders>
          </w:tcPr>
          <w:p w14:paraId="7A2E4CD7" w14:textId="16B7329B" w:rsidR="00943324" w:rsidRPr="003F1B92" w:rsidRDefault="00117ED7" w:rsidP="00C00EE2">
            <w:pPr>
              <w:rPr>
                <w:rFonts w:cs="Arial"/>
                <w:szCs w:val="20"/>
                <w:lang w:eastAsia="en-GB"/>
              </w:rPr>
            </w:pPr>
            <w:r w:rsidRPr="003F1B92">
              <w:rPr>
                <w:rFonts w:cs="Arial"/>
                <w:szCs w:val="20"/>
                <w:lang w:eastAsia="en-GB"/>
              </w:rPr>
              <w:t xml:space="preserve">Rwanda is one of the top performing countries in sub-Saharan Africa in education having achieved Millennium Development Goals (MDG) 2 for access to Universal Primary Education with a net enrolment rate of 97.6 per cent (MINEDUC, 2016). Particularly, </w:t>
            </w:r>
            <w:r w:rsidR="00943324" w:rsidRPr="003F1B92">
              <w:rPr>
                <w:rFonts w:cs="Arial"/>
                <w:szCs w:val="20"/>
                <w:lang w:eastAsia="en-GB"/>
              </w:rPr>
              <w:t xml:space="preserve">Rwanda’s education system boasts </w:t>
            </w:r>
            <w:r w:rsidR="008564B6" w:rsidRPr="003F1B92">
              <w:rPr>
                <w:rFonts w:cs="Arial"/>
                <w:szCs w:val="20"/>
                <w:lang w:eastAsia="en-GB"/>
              </w:rPr>
              <w:t xml:space="preserve">some of </w:t>
            </w:r>
            <w:r w:rsidR="00943324" w:rsidRPr="003F1B92">
              <w:rPr>
                <w:rFonts w:cs="Arial"/>
                <w:szCs w:val="20"/>
                <w:lang w:eastAsia="en-GB"/>
              </w:rPr>
              <w:t xml:space="preserve">the highest participation rates in East Africa and gender parity in net and gross enrolment at pre-primary, primary and secondary levels. This is a major achievement in the context of East Africa, where </w:t>
            </w:r>
            <w:r w:rsidR="00D9086C" w:rsidRPr="003F1B92">
              <w:rPr>
                <w:rFonts w:cs="Arial"/>
                <w:szCs w:val="20"/>
                <w:lang w:eastAsia="en-GB"/>
              </w:rPr>
              <w:t>most</w:t>
            </w:r>
            <w:r w:rsidR="00943324" w:rsidRPr="003F1B92">
              <w:rPr>
                <w:rFonts w:cs="Arial"/>
                <w:szCs w:val="20"/>
                <w:lang w:eastAsia="en-GB"/>
              </w:rPr>
              <w:t xml:space="preserve"> </w:t>
            </w:r>
            <w:r w:rsidR="00D9086C" w:rsidRPr="003F1B92">
              <w:rPr>
                <w:rFonts w:cs="Arial"/>
                <w:szCs w:val="20"/>
                <w:lang w:eastAsia="en-GB"/>
              </w:rPr>
              <w:t>neighboring</w:t>
            </w:r>
            <w:r w:rsidR="00943324" w:rsidRPr="003F1B92">
              <w:rPr>
                <w:rFonts w:cs="Arial"/>
                <w:szCs w:val="20"/>
                <w:lang w:eastAsia="en-GB"/>
              </w:rPr>
              <w:t xml:space="preserve"> countries face large challe</w:t>
            </w:r>
            <w:r w:rsidR="00C00EE2" w:rsidRPr="003F1B92">
              <w:rPr>
                <w:rFonts w:cs="Arial"/>
                <w:szCs w:val="20"/>
                <w:lang w:eastAsia="en-GB"/>
              </w:rPr>
              <w:t xml:space="preserve">nges in enrollment, retention and completion. </w:t>
            </w:r>
          </w:p>
          <w:p w14:paraId="6EF4EEE4" w14:textId="3276BB08" w:rsidR="00C00EE2" w:rsidRPr="00AE7FA0" w:rsidRDefault="00C00EE2" w:rsidP="00C00EE2">
            <w:pPr>
              <w:rPr>
                <w:rFonts w:cs="Arial"/>
                <w:sz w:val="10"/>
                <w:szCs w:val="20"/>
                <w:lang w:eastAsia="en-GB"/>
              </w:rPr>
            </w:pPr>
          </w:p>
          <w:p w14:paraId="57CE7D6F" w14:textId="68B99F9E" w:rsidR="008A52A8" w:rsidRDefault="00603F01" w:rsidP="00097778">
            <w:pPr>
              <w:rPr>
                <w:rFonts w:cs="Arial"/>
                <w:szCs w:val="20"/>
                <w:lang w:eastAsia="en-GB"/>
              </w:rPr>
            </w:pPr>
            <w:r w:rsidRPr="00603F01">
              <w:rPr>
                <w:rFonts w:cs="Arial"/>
                <w:szCs w:val="20"/>
                <w:lang w:eastAsia="en-GB"/>
              </w:rPr>
              <w:t>Rwanda is convinced that every single child has the right to education, as stipulated in the Convention of the Rights of the Child. That universal principal applies to children with disabilities.</w:t>
            </w:r>
            <w:r>
              <w:rPr>
                <w:rFonts w:cs="Arial"/>
                <w:szCs w:val="20"/>
                <w:lang w:eastAsia="en-GB"/>
              </w:rPr>
              <w:t xml:space="preserve"> </w:t>
            </w:r>
            <w:r w:rsidR="00097778" w:rsidRPr="00097778">
              <w:rPr>
                <w:rFonts w:cs="Arial"/>
                <w:szCs w:val="20"/>
                <w:lang w:eastAsia="en-GB"/>
              </w:rPr>
              <w:t>Ensuring that children with disabilities have access to quality inclusive education is critical to realizing each child’s right to education, and to reversing cycles of poverty and social exclusion. Addressing inclusive education for children with disabilities issues is aligned with SDG 4 for education 2030 articulated as ‘Ensure inclusive and equitable quality education and promote lifelong learning opportunities for All, in its overarching goals 11-12-13 13 are highlighting the provision of inclusive and equitable education at all levels, access to and completion of quality education for all children and youth to at least 12 years of free inclusive and equitable quality primary and secondary education res</w:t>
            </w:r>
            <w:r w:rsidR="008A52A8">
              <w:rPr>
                <w:rFonts w:cs="Arial"/>
                <w:szCs w:val="20"/>
                <w:lang w:eastAsia="en-GB"/>
              </w:rPr>
              <w:t xml:space="preserve">pectively. It also </w:t>
            </w:r>
            <w:r w:rsidR="00FE3867">
              <w:rPr>
                <w:rFonts w:cs="Arial"/>
                <w:szCs w:val="20"/>
                <w:lang w:eastAsia="en-GB"/>
              </w:rPr>
              <w:t>s</w:t>
            </w:r>
            <w:r w:rsidR="00FE3867" w:rsidRPr="00097778">
              <w:rPr>
                <w:rFonts w:cs="Arial"/>
                <w:szCs w:val="20"/>
                <w:lang w:eastAsia="en-GB"/>
              </w:rPr>
              <w:t>upp</w:t>
            </w:r>
            <w:r w:rsidR="00FE3867">
              <w:rPr>
                <w:rFonts w:cs="Arial"/>
                <w:szCs w:val="20"/>
                <w:lang w:eastAsia="en-GB"/>
              </w:rPr>
              <w:t>orts</w:t>
            </w:r>
            <w:r w:rsidR="008A52A8">
              <w:rPr>
                <w:rFonts w:cs="Arial"/>
                <w:szCs w:val="20"/>
                <w:lang w:eastAsia="en-GB"/>
              </w:rPr>
              <w:t xml:space="preserve"> the</w:t>
            </w:r>
            <w:r w:rsidR="00097778" w:rsidRPr="00097778">
              <w:rPr>
                <w:rFonts w:cs="Arial"/>
                <w:szCs w:val="20"/>
                <w:lang w:eastAsia="en-GB"/>
              </w:rPr>
              <w:t xml:space="preserve"> inclusive education f</w:t>
            </w:r>
            <w:r w:rsidR="008A52A8">
              <w:rPr>
                <w:rFonts w:cs="Arial"/>
                <w:szCs w:val="20"/>
                <w:lang w:eastAsia="en-GB"/>
              </w:rPr>
              <w:t>or children with disabilities as</w:t>
            </w:r>
            <w:r w:rsidR="00097778" w:rsidRPr="00097778">
              <w:rPr>
                <w:rFonts w:cs="Arial"/>
                <w:szCs w:val="20"/>
                <w:lang w:eastAsia="en-GB"/>
              </w:rPr>
              <w:t xml:space="preserve"> aligned to Rwanda National priorities for education articulated in Education </w:t>
            </w:r>
            <w:r w:rsidR="00C818CF" w:rsidRPr="00097778">
              <w:rPr>
                <w:rFonts w:cs="Arial"/>
                <w:szCs w:val="20"/>
                <w:lang w:eastAsia="en-GB"/>
              </w:rPr>
              <w:t>Sectoral</w:t>
            </w:r>
            <w:bookmarkStart w:id="1" w:name="_GoBack"/>
            <w:bookmarkEnd w:id="1"/>
            <w:r w:rsidR="00097778" w:rsidRPr="00097778">
              <w:rPr>
                <w:rFonts w:cs="Arial"/>
                <w:szCs w:val="20"/>
                <w:lang w:eastAsia="en-GB"/>
              </w:rPr>
              <w:t xml:space="preserve"> Strategic plan 2013-2018 and incoming education strategic priorities document for 2018-2022. </w:t>
            </w:r>
          </w:p>
          <w:p w14:paraId="599734F6" w14:textId="43A97A88" w:rsidR="00097778" w:rsidRPr="00097778" w:rsidRDefault="00097778" w:rsidP="00097778">
            <w:pPr>
              <w:rPr>
                <w:rFonts w:cs="Arial"/>
                <w:szCs w:val="20"/>
                <w:lang w:eastAsia="en-GB"/>
              </w:rPr>
            </w:pPr>
            <w:r w:rsidRPr="00097778">
              <w:rPr>
                <w:rFonts w:cs="Arial"/>
                <w:szCs w:val="20"/>
                <w:lang w:eastAsia="en-GB"/>
              </w:rPr>
              <w:t xml:space="preserve"> </w:t>
            </w:r>
          </w:p>
          <w:p w14:paraId="1076CFAA" w14:textId="6D617039" w:rsidR="00097778" w:rsidRDefault="00097778" w:rsidP="00D9086C">
            <w:pPr>
              <w:rPr>
                <w:rFonts w:cs="Arial"/>
                <w:szCs w:val="20"/>
                <w:lang w:eastAsia="en-GB"/>
              </w:rPr>
            </w:pPr>
            <w:r w:rsidRPr="00097778">
              <w:rPr>
                <w:rFonts w:cs="Arial"/>
                <w:szCs w:val="20"/>
                <w:lang w:eastAsia="en-GB"/>
              </w:rPr>
              <w:t xml:space="preserve">The Government of Rwanda through the ministry of education has already embarked in transforming the education system to offer a chance to every child to learn. It is elaborated to be barrier-free, friendly and accommodative of every child’s differences and educational needs. In order to be effective, the inclusive education system requires competent duty bearers or stakeholders to advance and or apply education principle and technics that benefit all children with no one left behind to learn and fulfil their potential. </w:t>
            </w:r>
          </w:p>
          <w:p w14:paraId="0D7C6A93" w14:textId="1863AC1B" w:rsidR="004E2436" w:rsidRDefault="004E2436" w:rsidP="00D9086C">
            <w:pPr>
              <w:rPr>
                <w:rFonts w:cs="Arial"/>
                <w:szCs w:val="20"/>
                <w:lang w:eastAsia="en-GB"/>
              </w:rPr>
            </w:pPr>
          </w:p>
          <w:p w14:paraId="1CA95B27" w14:textId="4F0EA03E" w:rsidR="00BA4F64" w:rsidRDefault="00BA4F64" w:rsidP="00D9086C">
            <w:pPr>
              <w:rPr>
                <w:rFonts w:cs="Arial"/>
                <w:szCs w:val="20"/>
                <w:lang w:eastAsia="en-GB"/>
              </w:rPr>
            </w:pPr>
            <w:r>
              <w:rPr>
                <w:rFonts w:cs="Arial"/>
                <w:szCs w:val="20"/>
                <w:lang w:eastAsia="en-GB"/>
              </w:rPr>
              <w:t xml:space="preserve">Rwanda has so far achieved </w:t>
            </w:r>
            <w:r w:rsidR="004E2436" w:rsidRPr="004E2436">
              <w:rPr>
                <w:rFonts w:cs="Arial"/>
                <w:szCs w:val="20"/>
                <w:lang w:eastAsia="en-GB"/>
              </w:rPr>
              <w:t>impressive</w:t>
            </w:r>
            <w:r>
              <w:rPr>
                <w:rFonts w:cs="Arial"/>
                <w:szCs w:val="20"/>
                <w:lang w:eastAsia="en-GB"/>
              </w:rPr>
              <w:t xml:space="preserve"> results </w:t>
            </w:r>
            <w:r w:rsidR="004E2436" w:rsidRPr="004E2436">
              <w:rPr>
                <w:rFonts w:cs="Arial"/>
                <w:szCs w:val="20"/>
                <w:lang w:eastAsia="en-GB"/>
              </w:rPr>
              <w:t>in</w:t>
            </w:r>
            <w:r>
              <w:rPr>
                <w:rFonts w:cs="Arial"/>
                <w:szCs w:val="20"/>
                <w:lang w:eastAsia="en-GB"/>
              </w:rPr>
              <w:t xml:space="preserve"> supporting children with disabilities </w:t>
            </w:r>
            <w:r w:rsidR="004E2436" w:rsidRPr="004E2436">
              <w:rPr>
                <w:rFonts w:cs="Arial"/>
                <w:szCs w:val="20"/>
                <w:lang w:eastAsia="en-GB"/>
              </w:rPr>
              <w:t>access</w:t>
            </w:r>
            <w:r>
              <w:rPr>
                <w:rFonts w:cs="Arial"/>
                <w:szCs w:val="20"/>
                <w:lang w:eastAsia="en-GB"/>
              </w:rPr>
              <w:t xml:space="preserve"> </w:t>
            </w:r>
            <w:r w:rsidR="004E2436" w:rsidRPr="004E2436">
              <w:rPr>
                <w:rFonts w:cs="Arial"/>
                <w:szCs w:val="20"/>
                <w:lang w:eastAsia="en-GB"/>
              </w:rPr>
              <w:t>to education</w:t>
            </w:r>
            <w:r>
              <w:rPr>
                <w:rFonts w:cs="Arial"/>
                <w:szCs w:val="20"/>
                <w:lang w:eastAsia="en-GB"/>
              </w:rPr>
              <w:t xml:space="preserve">. Most of them include: </w:t>
            </w:r>
          </w:p>
          <w:p w14:paraId="497ECF56" w14:textId="77777777" w:rsidR="004F6156" w:rsidRDefault="004F6156" w:rsidP="00D9086C">
            <w:pPr>
              <w:rPr>
                <w:rFonts w:cs="Arial"/>
                <w:szCs w:val="20"/>
                <w:lang w:eastAsia="en-GB"/>
              </w:rPr>
            </w:pPr>
          </w:p>
          <w:p w14:paraId="1367C2D1" w14:textId="5CABC841" w:rsidR="008A52A8" w:rsidRDefault="008931EB" w:rsidP="008A52A8">
            <w:pPr>
              <w:pStyle w:val="ListParagraph"/>
              <w:numPr>
                <w:ilvl w:val="0"/>
                <w:numId w:val="16"/>
              </w:numPr>
              <w:rPr>
                <w:rFonts w:cs="Arial"/>
                <w:szCs w:val="20"/>
                <w:lang w:eastAsia="en-GB"/>
              </w:rPr>
            </w:pPr>
            <w:r w:rsidRPr="004F6156">
              <w:rPr>
                <w:rFonts w:cs="Arial"/>
                <w:b/>
                <w:szCs w:val="20"/>
                <w:lang w:eastAsia="en-GB"/>
              </w:rPr>
              <w:t>Enabling environment</w:t>
            </w:r>
            <w:r w:rsidR="008A52A8" w:rsidRPr="004F6156">
              <w:rPr>
                <w:rFonts w:cs="Arial"/>
                <w:szCs w:val="20"/>
                <w:lang w:eastAsia="en-GB"/>
              </w:rPr>
              <w:t xml:space="preserve"> </w:t>
            </w:r>
          </w:p>
          <w:p w14:paraId="452E41B4" w14:textId="77777777" w:rsidR="004F6156" w:rsidRPr="004F6156" w:rsidRDefault="004F6156" w:rsidP="004F6156">
            <w:pPr>
              <w:pStyle w:val="ListParagraph"/>
              <w:rPr>
                <w:rFonts w:cs="Arial"/>
                <w:szCs w:val="20"/>
                <w:lang w:eastAsia="en-GB"/>
              </w:rPr>
            </w:pPr>
          </w:p>
          <w:p w14:paraId="196A561C" w14:textId="68B21CFD" w:rsidR="00E3310E" w:rsidRDefault="004F6156" w:rsidP="008A52A8">
            <w:pPr>
              <w:rPr>
                <w:rFonts w:cs="Arial"/>
                <w:szCs w:val="20"/>
                <w:lang w:eastAsia="en-GB"/>
              </w:rPr>
            </w:pPr>
            <w:r>
              <w:rPr>
                <w:rFonts w:cs="Arial"/>
                <w:szCs w:val="20"/>
                <w:lang w:eastAsia="en-GB"/>
              </w:rPr>
              <w:t>R</w:t>
            </w:r>
            <w:r w:rsidR="008A52A8" w:rsidRPr="008A52A8">
              <w:rPr>
                <w:rFonts w:cs="Arial"/>
                <w:szCs w:val="20"/>
                <w:lang w:eastAsia="en-GB"/>
              </w:rPr>
              <w:t>wanda ratified the Convention on the Rights of Ch</w:t>
            </w:r>
            <w:r w:rsidR="008A52A8">
              <w:rPr>
                <w:rFonts w:cs="Arial"/>
                <w:szCs w:val="20"/>
                <w:lang w:eastAsia="en-GB"/>
              </w:rPr>
              <w:t xml:space="preserve">ild (CRC) in 1990. Article two </w:t>
            </w:r>
            <w:r w:rsidR="008A52A8" w:rsidRPr="008A52A8">
              <w:rPr>
                <w:rFonts w:cs="Arial"/>
                <w:szCs w:val="20"/>
                <w:lang w:eastAsia="en-GB"/>
              </w:rPr>
              <w:t>of the CRC stipulates that every child, including those experiencing different types of disabilities, has the right to education with</w:t>
            </w:r>
            <w:r w:rsidR="008A52A8">
              <w:rPr>
                <w:rFonts w:cs="Arial"/>
                <w:szCs w:val="20"/>
                <w:lang w:eastAsia="en-GB"/>
              </w:rPr>
              <w:t xml:space="preserve">out discrimination. Article 23 </w:t>
            </w:r>
            <w:r w:rsidR="008A52A8" w:rsidRPr="008A52A8">
              <w:rPr>
                <w:rFonts w:cs="Arial"/>
                <w:szCs w:val="20"/>
                <w:lang w:eastAsia="en-GB"/>
              </w:rPr>
              <w:t xml:space="preserve">of the same convention, specifically addresses the right of children with disabilities to be supported </w:t>
            </w:r>
            <w:r w:rsidR="00E3310E" w:rsidRPr="008A52A8">
              <w:rPr>
                <w:rFonts w:cs="Arial"/>
                <w:szCs w:val="20"/>
                <w:lang w:eastAsia="en-GB"/>
              </w:rPr>
              <w:t>to</w:t>
            </w:r>
            <w:r w:rsidR="008A52A8" w:rsidRPr="008A52A8">
              <w:rPr>
                <w:rFonts w:cs="Arial"/>
                <w:szCs w:val="20"/>
                <w:lang w:eastAsia="en-GB"/>
              </w:rPr>
              <w:t xml:space="preserve"> access the same education as their peers, with the purpose of promoting their social inclusion.</w:t>
            </w:r>
          </w:p>
          <w:p w14:paraId="1A9B69F0" w14:textId="77777777" w:rsidR="004F6156" w:rsidRDefault="004F6156" w:rsidP="008A52A8">
            <w:pPr>
              <w:rPr>
                <w:rFonts w:cs="Arial"/>
                <w:szCs w:val="20"/>
                <w:lang w:eastAsia="en-GB"/>
              </w:rPr>
            </w:pPr>
          </w:p>
          <w:p w14:paraId="3F8AEB87" w14:textId="3181E8A9" w:rsidR="00F5569C" w:rsidRDefault="004F6156" w:rsidP="00E3310E">
            <w:pPr>
              <w:rPr>
                <w:rFonts w:cs="Arial"/>
                <w:szCs w:val="20"/>
                <w:lang w:eastAsia="en-GB"/>
              </w:rPr>
            </w:pPr>
            <w:r>
              <w:rPr>
                <w:rFonts w:cs="Arial"/>
                <w:szCs w:val="20"/>
                <w:lang w:eastAsia="en-GB"/>
              </w:rPr>
              <w:t>Moreover, at the national-level, the Special needs and Inclusive Education Policy has been developed along with i</w:t>
            </w:r>
            <w:r w:rsidR="008A52A8" w:rsidRPr="00E3310E">
              <w:rPr>
                <w:rFonts w:cs="Arial"/>
                <w:szCs w:val="20"/>
                <w:lang w:eastAsia="en-GB"/>
              </w:rPr>
              <w:t>ts implementation plan, which are currently in draft form</w:t>
            </w:r>
            <w:r>
              <w:rPr>
                <w:rFonts w:cs="Arial"/>
                <w:szCs w:val="20"/>
                <w:lang w:eastAsia="en-GB"/>
              </w:rPr>
              <w:t xml:space="preserve">.  This </w:t>
            </w:r>
            <w:r w:rsidR="008A52A8" w:rsidRPr="00E3310E">
              <w:rPr>
                <w:rFonts w:cs="Arial"/>
                <w:szCs w:val="20"/>
                <w:lang w:eastAsia="en-GB"/>
              </w:rPr>
              <w:t>promot</w:t>
            </w:r>
            <w:r>
              <w:rPr>
                <w:rFonts w:cs="Arial"/>
                <w:szCs w:val="20"/>
                <w:lang w:eastAsia="en-GB"/>
              </w:rPr>
              <w:t>es</w:t>
            </w:r>
            <w:r w:rsidR="008A52A8" w:rsidRPr="00E3310E">
              <w:rPr>
                <w:rFonts w:cs="Arial"/>
                <w:szCs w:val="20"/>
                <w:lang w:eastAsia="en-GB"/>
              </w:rPr>
              <w:t xml:space="preserve"> </w:t>
            </w:r>
            <w:r>
              <w:rPr>
                <w:rFonts w:cs="Arial"/>
                <w:szCs w:val="20"/>
                <w:lang w:eastAsia="en-GB"/>
              </w:rPr>
              <w:t>i</w:t>
            </w:r>
            <w:r w:rsidR="008A52A8" w:rsidRPr="00E3310E">
              <w:rPr>
                <w:rFonts w:cs="Arial"/>
                <w:szCs w:val="20"/>
                <w:lang w:eastAsia="en-GB"/>
              </w:rPr>
              <w:t>nclusive and special education with more detailed focus on strategies for building mechanisms into the education system to support inclusive education.</w:t>
            </w:r>
          </w:p>
          <w:p w14:paraId="42245010" w14:textId="77777777" w:rsidR="004F6156" w:rsidRDefault="004F6156" w:rsidP="004F6156">
            <w:pPr>
              <w:rPr>
                <w:rFonts w:cs="Arial"/>
                <w:szCs w:val="20"/>
                <w:lang w:eastAsia="en-GB"/>
              </w:rPr>
            </w:pPr>
          </w:p>
          <w:p w14:paraId="10BF7C27" w14:textId="016607A8" w:rsidR="008A52A8" w:rsidRPr="004F6156" w:rsidRDefault="004F6156" w:rsidP="004F6156">
            <w:pPr>
              <w:rPr>
                <w:rFonts w:cs="Arial"/>
                <w:szCs w:val="20"/>
                <w:lang w:eastAsia="en-GB"/>
              </w:rPr>
            </w:pPr>
            <w:r>
              <w:rPr>
                <w:rFonts w:cs="Arial"/>
                <w:szCs w:val="20"/>
                <w:lang w:eastAsia="en-GB"/>
              </w:rPr>
              <w:t xml:space="preserve">A national model for inclusive education was </w:t>
            </w:r>
            <w:r w:rsidR="00F5569C">
              <w:rPr>
                <w:lang w:eastAsia="en-GB"/>
              </w:rPr>
              <w:t xml:space="preserve">developed </w:t>
            </w:r>
            <w:r w:rsidR="004F775D">
              <w:rPr>
                <w:lang w:eastAsia="en-GB"/>
              </w:rPr>
              <w:t>with the aim of</w:t>
            </w:r>
            <w:r w:rsidR="00F5569C">
              <w:rPr>
                <w:lang w:eastAsia="en-GB"/>
              </w:rPr>
              <w:t xml:space="preserve"> guiding all initiative</w:t>
            </w:r>
            <w:r w:rsidR="004F775D">
              <w:rPr>
                <w:lang w:eastAsia="en-GB"/>
              </w:rPr>
              <w:t>s</w:t>
            </w:r>
            <w:r w:rsidR="00F5569C">
              <w:rPr>
                <w:lang w:eastAsia="en-GB"/>
              </w:rPr>
              <w:t xml:space="preserve"> to transform education system </w:t>
            </w:r>
            <w:r w:rsidR="004F775D">
              <w:rPr>
                <w:lang w:eastAsia="en-GB"/>
              </w:rPr>
              <w:t>to become inclusive.</w:t>
            </w:r>
          </w:p>
          <w:p w14:paraId="062054E6" w14:textId="77777777" w:rsidR="004F6156" w:rsidRDefault="004F6156" w:rsidP="00A75F29">
            <w:pPr>
              <w:rPr>
                <w:rFonts w:cs="Arial"/>
                <w:szCs w:val="20"/>
                <w:lang w:eastAsia="en-GB"/>
              </w:rPr>
            </w:pPr>
          </w:p>
          <w:p w14:paraId="6E13824A" w14:textId="57DB5657" w:rsidR="00A75F29" w:rsidRPr="00A75F29" w:rsidRDefault="004F6156" w:rsidP="00A75F29">
            <w:pPr>
              <w:rPr>
                <w:rFonts w:cs="Arial"/>
                <w:szCs w:val="20"/>
                <w:lang w:eastAsia="en-GB"/>
              </w:rPr>
            </w:pPr>
            <w:r>
              <w:rPr>
                <w:rFonts w:cs="Arial"/>
                <w:szCs w:val="20"/>
                <w:lang w:eastAsia="en-GB"/>
              </w:rPr>
              <w:t>And, t</w:t>
            </w:r>
            <w:r w:rsidR="00BC5EE1" w:rsidRPr="00BC5EE1">
              <w:rPr>
                <w:rFonts w:cs="Arial"/>
                <w:szCs w:val="20"/>
                <w:lang w:eastAsia="en-GB"/>
              </w:rPr>
              <w:t>he ESSP focuses on inclusive education as a strategy for increasing access to education for children with disabilities and special educational needs.</w:t>
            </w:r>
          </w:p>
          <w:p w14:paraId="68676296" w14:textId="3A3C3A93" w:rsidR="00242774" w:rsidRDefault="00242774" w:rsidP="003C5F7B">
            <w:pPr>
              <w:rPr>
                <w:rFonts w:cs="Arial"/>
                <w:szCs w:val="20"/>
                <w:lang w:eastAsia="en-GB"/>
              </w:rPr>
            </w:pPr>
          </w:p>
          <w:p w14:paraId="7F2638F8" w14:textId="0106A9B8" w:rsidR="00BA4F64" w:rsidRPr="00A75F29" w:rsidRDefault="00242774" w:rsidP="00242774">
            <w:pPr>
              <w:pStyle w:val="ListParagraph"/>
              <w:numPr>
                <w:ilvl w:val="0"/>
                <w:numId w:val="16"/>
              </w:numPr>
              <w:rPr>
                <w:rFonts w:cs="Arial"/>
                <w:b/>
                <w:szCs w:val="20"/>
                <w:lang w:eastAsia="en-GB"/>
              </w:rPr>
            </w:pPr>
            <w:r w:rsidRPr="00A75F29">
              <w:rPr>
                <w:rFonts w:cs="Arial"/>
                <w:b/>
                <w:szCs w:val="20"/>
                <w:lang w:eastAsia="en-GB"/>
              </w:rPr>
              <w:t>Supply-side factors</w:t>
            </w:r>
          </w:p>
          <w:p w14:paraId="77A9B3B5" w14:textId="77777777" w:rsidR="00242774" w:rsidRPr="00242774" w:rsidRDefault="00242774" w:rsidP="00242774">
            <w:pPr>
              <w:ind w:left="360"/>
              <w:rPr>
                <w:rFonts w:cs="Arial"/>
                <w:szCs w:val="20"/>
                <w:lang w:eastAsia="en-GB"/>
              </w:rPr>
            </w:pPr>
          </w:p>
          <w:p w14:paraId="4DDF39F9" w14:textId="1DAD5C4C" w:rsidR="00F5569C" w:rsidRPr="004F6156" w:rsidRDefault="00D675E2" w:rsidP="004F6156">
            <w:pPr>
              <w:rPr>
                <w:rFonts w:cs="Arial"/>
                <w:szCs w:val="20"/>
                <w:lang w:eastAsia="en-GB"/>
              </w:rPr>
            </w:pPr>
            <w:r>
              <w:rPr>
                <w:lang w:eastAsia="en-GB"/>
              </w:rPr>
              <w:t xml:space="preserve">An inclusive education teacher guide was developed to enable implementation of key competences outlined in the competence-based curriculum </w:t>
            </w:r>
            <w:r w:rsidR="004F6156">
              <w:rPr>
                <w:lang w:eastAsia="en-GB"/>
              </w:rPr>
              <w:t>for children with disability.  And, more than 2,700 t</w:t>
            </w:r>
            <w:r w:rsidR="00F5569C">
              <w:rPr>
                <w:lang w:eastAsia="en-GB"/>
              </w:rPr>
              <w:t>eachers were trained to apply inclusive pedagogical approaches</w:t>
            </w:r>
            <w:r w:rsidR="004F6156">
              <w:rPr>
                <w:lang w:eastAsia="en-GB"/>
              </w:rPr>
              <w:t>, based on the I</w:t>
            </w:r>
            <w:r w:rsidR="00F5569C">
              <w:rPr>
                <w:lang w:eastAsia="en-GB"/>
              </w:rPr>
              <w:t xml:space="preserve">nclusive </w:t>
            </w:r>
            <w:r w:rsidR="004F6156">
              <w:rPr>
                <w:lang w:eastAsia="en-GB"/>
              </w:rPr>
              <w:t>E</w:t>
            </w:r>
            <w:r w:rsidR="00F5569C">
              <w:rPr>
                <w:lang w:eastAsia="en-GB"/>
              </w:rPr>
              <w:t xml:space="preserve">ducation </w:t>
            </w:r>
            <w:r w:rsidR="004F6156">
              <w:rPr>
                <w:lang w:eastAsia="en-GB"/>
              </w:rPr>
              <w:t>T</w:t>
            </w:r>
            <w:r w:rsidR="00F5569C">
              <w:rPr>
                <w:lang w:eastAsia="en-GB"/>
              </w:rPr>
              <w:t>eachers</w:t>
            </w:r>
            <w:r w:rsidR="004F6156">
              <w:rPr>
                <w:lang w:eastAsia="en-GB"/>
              </w:rPr>
              <w:t>’</w:t>
            </w:r>
            <w:r w:rsidR="00F5569C">
              <w:rPr>
                <w:lang w:eastAsia="en-GB"/>
              </w:rPr>
              <w:t xml:space="preserve"> </w:t>
            </w:r>
            <w:r w:rsidR="004F6156">
              <w:rPr>
                <w:lang w:eastAsia="en-GB"/>
              </w:rPr>
              <w:t>G</w:t>
            </w:r>
            <w:r w:rsidR="00F5569C">
              <w:rPr>
                <w:lang w:eastAsia="en-GB"/>
              </w:rPr>
              <w:t>uide</w:t>
            </w:r>
            <w:r w:rsidR="004F6156">
              <w:rPr>
                <w:lang w:eastAsia="en-GB"/>
              </w:rPr>
              <w:t>.</w:t>
            </w:r>
          </w:p>
          <w:p w14:paraId="469C3882" w14:textId="77777777" w:rsidR="004F6156" w:rsidRPr="00F5569C" w:rsidRDefault="004F6156" w:rsidP="004F6156">
            <w:pPr>
              <w:pStyle w:val="ListParagraph"/>
              <w:rPr>
                <w:rFonts w:cs="Arial"/>
                <w:szCs w:val="20"/>
                <w:lang w:eastAsia="en-GB"/>
              </w:rPr>
            </w:pPr>
          </w:p>
          <w:p w14:paraId="7838AA18" w14:textId="6FBF5DD2" w:rsidR="00BA4F64" w:rsidRPr="004F6156" w:rsidRDefault="00A75F29" w:rsidP="00A75F29">
            <w:pPr>
              <w:pStyle w:val="ListParagraph"/>
              <w:numPr>
                <w:ilvl w:val="0"/>
                <w:numId w:val="16"/>
              </w:numPr>
              <w:rPr>
                <w:rFonts w:cs="Arial"/>
                <w:b/>
                <w:szCs w:val="20"/>
                <w:lang w:eastAsia="en-GB"/>
              </w:rPr>
            </w:pPr>
            <w:r w:rsidRPr="004F6156">
              <w:rPr>
                <w:rFonts w:cs="Arial"/>
                <w:b/>
                <w:szCs w:val="20"/>
                <w:lang w:eastAsia="en-GB"/>
              </w:rPr>
              <w:t>Demand-Side factors</w:t>
            </w:r>
          </w:p>
          <w:p w14:paraId="7230A1AC" w14:textId="77777777" w:rsidR="004F6156" w:rsidRDefault="004F6156" w:rsidP="004F6156">
            <w:pPr>
              <w:pStyle w:val="ListParagraph"/>
              <w:rPr>
                <w:rFonts w:cs="Arial"/>
                <w:szCs w:val="20"/>
                <w:lang w:eastAsia="en-GB"/>
              </w:rPr>
            </w:pPr>
          </w:p>
          <w:p w14:paraId="4AA78A84" w14:textId="0B4279F8" w:rsidR="00A75F29" w:rsidRDefault="00A75F29" w:rsidP="004F6156">
            <w:pPr>
              <w:rPr>
                <w:rFonts w:cs="Arial"/>
                <w:szCs w:val="20"/>
                <w:lang w:eastAsia="en-GB"/>
              </w:rPr>
            </w:pPr>
            <w:r w:rsidRPr="004F6156">
              <w:rPr>
                <w:rFonts w:cs="Arial"/>
                <w:szCs w:val="20"/>
                <w:lang w:eastAsia="en-GB"/>
              </w:rPr>
              <w:t>Inclusive education model schools and schools of excellence were created and adjusted to accommodate children with disabilities</w:t>
            </w:r>
            <w:r w:rsidR="004F6156">
              <w:rPr>
                <w:rFonts w:cs="Arial"/>
                <w:szCs w:val="20"/>
                <w:lang w:eastAsia="en-GB"/>
              </w:rPr>
              <w:t xml:space="preserve"> and the m</w:t>
            </w:r>
            <w:r>
              <w:rPr>
                <w:rFonts w:cs="Arial"/>
                <w:szCs w:val="20"/>
                <w:lang w:eastAsia="en-GB"/>
              </w:rPr>
              <w:t xml:space="preserve">obilisation of parents and community to support enrollment of children with disabilities to schools </w:t>
            </w:r>
            <w:r w:rsidR="004F6156">
              <w:rPr>
                <w:rFonts w:cs="Arial"/>
                <w:szCs w:val="20"/>
                <w:lang w:eastAsia="en-GB"/>
              </w:rPr>
              <w:t xml:space="preserve">have been underway to reduce stigma and discrimination.  </w:t>
            </w:r>
            <w:r>
              <w:rPr>
                <w:rFonts w:cs="Arial"/>
                <w:szCs w:val="20"/>
                <w:lang w:eastAsia="en-GB"/>
              </w:rPr>
              <w:t xml:space="preserve"> </w:t>
            </w:r>
          </w:p>
          <w:p w14:paraId="33CCEF0C" w14:textId="77777777" w:rsidR="00A75F29" w:rsidRPr="00A75F29" w:rsidRDefault="00A75F29" w:rsidP="00A75F29">
            <w:pPr>
              <w:rPr>
                <w:rFonts w:cs="Arial"/>
                <w:szCs w:val="20"/>
                <w:lang w:eastAsia="en-GB"/>
              </w:rPr>
            </w:pPr>
          </w:p>
          <w:p w14:paraId="16E95D0D" w14:textId="6155F53B" w:rsidR="00A75F29" w:rsidRDefault="00A75F29" w:rsidP="00D9086C">
            <w:pPr>
              <w:rPr>
                <w:rFonts w:cs="Arial"/>
                <w:szCs w:val="20"/>
                <w:lang w:eastAsia="en-GB"/>
              </w:rPr>
            </w:pPr>
            <w:r w:rsidRPr="00A75F29">
              <w:rPr>
                <w:rFonts w:cs="Arial"/>
                <w:szCs w:val="20"/>
                <w:lang w:eastAsia="en-GB"/>
              </w:rPr>
              <w:t>Despite this progress in Rwandan education, some main challenges remain:</w:t>
            </w:r>
          </w:p>
          <w:p w14:paraId="104DD9D7" w14:textId="77777777" w:rsidR="004F6156" w:rsidRDefault="004F6156" w:rsidP="00D9086C">
            <w:pPr>
              <w:rPr>
                <w:rFonts w:cs="Arial"/>
                <w:szCs w:val="20"/>
                <w:lang w:eastAsia="en-GB"/>
              </w:rPr>
            </w:pPr>
          </w:p>
          <w:p w14:paraId="4953C3A4" w14:textId="77777777" w:rsidR="004F6156" w:rsidRDefault="00A75F29" w:rsidP="004F6156">
            <w:pPr>
              <w:pStyle w:val="ListParagraph"/>
              <w:numPr>
                <w:ilvl w:val="0"/>
                <w:numId w:val="16"/>
              </w:numPr>
              <w:rPr>
                <w:rFonts w:cs="Arial"/>
                <w:szCs w:val="20"/>
                <w:lang w:eastAsia="en-GB"/>
              </w:rPr>
            </w:pPr>
            <w:r w:rsidRPr="00A75F29">
              <w:rPr>
                <w:rFonts w:cs="Arial"/>
                <w:szCs w:val="20"/>
                <w:lang w:eastAsia="en-GB"/>
              </w:rPr>
              <w:t>T</w:t>
            </w:r>
            <w:r w:rsidR="004E2436" w:rsidRPr="00A75F29">
              <w:rPr>
                <w:rFonts w:cs="Arial"/>
                <w:szCs w:val="20"/>
                <w:lang w:eastAsia="en-GB"/>
              </w:rPr>
              <w:t>he country has not fully provided equitable access to basic education for vulnerable children. This particularly affects children with disabilities, only 70 per cent of whom are enrolled in primary schools (2012 census data, MINEDUC, 2016).  This low enrolment is due to several factors. One main issue is that children with disabilities, by tradition, are provided education in special church-run schools and centres. This often results in a medical model being applied to their education and in limited attention paid to inclusion and equal opportunity.</w:t>
            </w:r>
          </w:p>
          <w:p w14:paraId="6A376A37" w14:textId="77777777" w:rsidR="004F6156" w:rsidRDefault="004F6156" w:rsidP="004F6156">
            <w:pPr>
              <w:pStyle w:val="ListParagraph"/>
              <w:rPr>
                <w:rFonts w:cs="Arial"/>
                <w:szCs w:val="20"/>
                <w:lang w:eastAsia="en-GB"/>
              </w:rPr>
            </w:pPr>
          </w:p>
          <w:p w14:paraId="093DA396" w14:textId="307D264A" w:rsidR="00AD712C" w:rsidRPr="004F6156" w:rsidRDefault="00AD712C" w:rsidP="004F6156">
            <w:pPr>
              <w:pStyle w:val="ListParagraph"/>
              <w:numPr>
                <w:ilvl w:val="0"/>
                <w:numId w:val="16"/>
              </w:numPr>
              <w:rPr>
                <w:rFonts w:cs="Arial"/>
                <w:szCs w:val="20"/>
                <w:lang w:eastAsia="en-GB"/>
              </w:rPr>
            </w:pPr>
            <w:r>
              <w:rPr>
                <w:lang w:eastAsia="en-GB"/>
              </w:rPr>
              <w:t xml:space="preserve">According to study of children with disabilities </w:t>
            </w:r>
            <w:r w:rsidR="00B62C6F">
              <w:rPr>
                <w:lang w:eastAsia="en-GB"/>
              </w:rPr>
              <w:t>and Education-Republic of Rwanda 2015,</w:t>
            </w:r>
            <w:r w:rsidR="004F6156">
              <w:rPr>
                <w:lang w:eastAsia="en-GB"/>
              </w:rPr>
              <w:t xml:space="preserve"> </w:t>
            </w:r>
            <w:r w:rsidR="00B62C6F" w:rsidRPr="004F6156">
              <w:rPr>
                <w:rFonts w:cs="Arial"/>
                <w:szCs w:val="20"/>
                <w:lang w:eastAsia="en-GB"/>
              </w:rPr>
              <w:t>t</w:t>
            </w:r>
            <w:r w:rsidR="004E2436" w:rsidRPr="004F6156">
              <w:rPr>
                <w:rFonts w:cs="Arial"/>
                <w:szCs w:val="20"/>
                <w:lang w:eastAsia="en-GB"/>
              </w:rPr>
              <w:t xml:space="preserve">here is limited country-wide implementation of the Inclusive Education and Special Education Need policy, which calls for physical accessibility; appropriate teaching and learning materials; and supportive measures such as individual education plans. </w:t>
            </w:r>
          </w:p>
          <w:p w14:paraId="675F4954" w14:textId="77777777" w:rsidR="00AD712C" w:rsidRPr="00AD712C" w:rsidRDefault="00AD712C" w:rsidP="00AD712C">
            <w:pPr>
              <w:pStyle w:val="ListParagraph"/>
              <w:rPr>
                <w:rFonts w:cs="Arial"/>
                <w:szCs w:val="20"/>
                <w:lang w:eastAsia="en-GB"/>
              </w:rPr>
            </w:pPr>
          </w:p>
          <w:p w14:paraId="2BC50113" w14:textId="4FFFA592" w:rsidR="00AD712C" w:rsidRDefault="004F6156" w:rsidP="00AD712C">
            <w:pPr>
              <w:pStyle w:val="ListParagraph"/>
              <w:numPr>
                <w:ilvl w:val="0"/>
                <w:numId w:val="16"/>
              </w:numPr>
              <w:rPr>
                <w:rFonts w:cs="Arial"/>
                <w:szCs w:val="20"/>
                <w:lang w:eastAsia="en-GB"/>
              </w:rPr>
            </w:pPr>
            <w:r>
              <w:rPr>
                <w:rFonts w:cs="Arial"/>
                <w:szCs w:val="20"/>
                <w:lang w:eastAsia="en-GB"/>
              </w:rPr>
              <w:t>T</w:t>
            </w:r>
            <w:r w:rsidR="004E2436" w:rsidRPr="00AD712C">
              <w:rPr>
                <w:rFonts w:cs="Arial"/>
                <w:szCs w:val="20"/>
                <w:lang w:eastAsia="en-GB"/>
              </w:rPr>
              <w:t xml:space="preserve">he lack of awareness in schools and in classrooms about the barriers children face to learning means that learning difficulties tend not to be recognised, and even in inclusive schools, teachers have little understanding of the application of differentiation in teaching or learning outcomes. </w:t>
            </w:r>
          </w:p>
          <w:p w14:paraId="47767F0F" w14:textId="77777777" w:rsidR="00AD712C" w:rsidRPr="00AD712C" w:rsidRDefault="00AD712C" w:rsidP="00AD712C">
            <w:pPr>
              <w:pStyle w:val="ListParagraph"/>
              <w:rPr>
                <w:rFonts w:cs="Arial"/>
                <w:szCs w:val="20"/>
                <w:lang w:eastAsia="en-GB"/>
              </w:rPr>
            </w:pPr>
          </w:p>
          <w:p w14:paraId="253A5A66" w14:textId="46F45CC5" w:rsidR="004E2436" w:rsidRPr="00AD712C" w:rsidRDefault="004F6156" w:rsidP="00AD712C">
            <w:pPr>
              <w:pStyle w:val="ListParagraph"/>
              <w:numPr>
                <w:ilvl w:val="0"/>
                <w:numId w:val="16"/>
              </w:numPr>
              <w:rPr>
                <w:rFonts w:cs="Arial"/>
                <w:szCs w:val="20"/>
                <w:lang w:eastAsia="en-GB"/>
              </w:rPr>
            </w:pPr>
            <w:r>
              <w:rPr>
                <w:rFonts w:cs="Arial"/>
                <w:szCs w:val="20"/>
                <w:lang w:eastAsia="en-GB"/>
              </w:rPr>
              <w:t>C</w:t>
            </w:r>
            <w:r w:rsidR="004E2436" w:rsidRPr="00AD712C">
              <w:rPr>
                <w:rFonts w:cs="Arial"/>
                <w:szCs w:val="20"/>
                <w:lang w:eastAsia="en-GB"/>
              </w:rPr>
              <w:t xml:space="preserve">hildren with disabilities (CwD) face sociocultural barriers and bottlenecks in accessing, learning and completing education, especially stigma and discrimination, which keep many of these children out of school.   </w:t>
            </w:r>
          </w:p>
          <w:p w14:paraId="579A78D6" w14:textId="71E3D663" w:rsidR="00117ED7" w:rsidRPr="00AE7FA0" w:rsidRDefault="00117ED7" w:rsidP="00C00EE2">
            <w:pPr>
              <w:rPr>
                <w:rFonts w:cs="Arial"/>
                <w:sz w:val="10"/>
                <w:szCs w:val="20"/>
                <w:lang w:eastAsia="en-GB"/>
              </w:rPr>
            </w:pPr>
          </w:p>
          <w:p w14:paraId="41A9CEE6" w14:textId="56152BD4" w:rsidR="00AF3438" w:rsidRPr="00AE7FA0" w:rsidRDefault="00AF3438" w:rsidP="00AF3438">
            <w:pPr>
              <w:pStyle w:val="ListParagraph"/>
              <w:rPr>
                <w:rFonts w:cs="Arial"/>
                <w:noProof/>
                <w:color w:val="000000" w:themeColor="text1"/>
                <w:sz w:val="10"/>
                <w:szCs w:val="20"/>
              </w:rPr>
            </w:pPr>
          </w:p>
          <w:p w14:paraId="60A91B3A" w14:textId="4D2F600C" w:rsidR="00AF3438" w:rsidRPr="003F1B92" w:rsidRDefault="00AF3438" w:rsidP="003F1B92">
            <w:pPr>
              <w:rPr>
                <w:rFonts w:cs="Arial"/>
                <w:szCs w:val="20"/>
                <w:lang w:val="en-GB" w:eastAsia="en-GB"/>
              </w:rPr>
            </w:pPr>
            <w:r w:rsidRPr="003F1B92">
              <w:rPr>
                <w:rFonts w:cs="Arial"/>
                <w:szCs w:val="20"/>
                <w:lang w:val="en-GB" w:eastAsia="en-GB"/>
              </w:rPr>
              <w:t>UNICEF Rwanda is in the process of finalising its new Country Programme for the period 2018-2023 and aims to continue to support MINEDUC/ REB priorities around 4 main outputs:</w:t>
            </w:r>
          </w:p>
          <w:p w14:paraId="2D8497E2" w14:textId="1E57A901" w:rsidR="00AF3438" w:rsidRPr="003F1B92" w:rsidRDefault="00AF3438" w:rsidP="00AF3438">
            <w:pPr>
              <w:rPr>
                <w:rFonts w:cs="Arial"/>
                <w:color w:val="0070C0"/>
                <w:sz w:val="8"/>
                <w:szCs w:val="20"/>
                <w:lang w:eastAsia="en-GB"/>
              </w:rPr>
            </w:pPr>
          </w:p>
          <w:p w14:paraId="035126F2" w14:textId="12376413" w:rsidR="00AF3438" w:rsidRPr="003F1B92" w:rsidRDefault="00AF3438" w:rsidP="00AF3438">
            <w:pPr>
              <w:rPr>
                <w:rFonts w:cs="Arial"/>
                <w:b/>
                <w:color w:val="000000" w:themeColor="text1"/>
                <w:szCs w:val="20"/>
              </w:rPr>
            </w:pPr>
            <w:r w:rsidRPr="003F1B92">
              <w:rPr>
                <w:rFonts w:cs="Arial"/>
                <w:b/>
                <w:color w:val="000000" w:themeColor="text1"/>
                <w:szCs w:val="20"/>
              </w:rPr>
              <w:t xml:space="preserve">Output 1. The education sector has a functional governance system for the provision of quality, relevant education. </w:t>
            </w:r>
          </w:p>
          <w:p w14:paraId="23FB5A1D" w14:textId="340894F4" w:rsidR="00AF3438" w:rsidRPr="00AE7FA0" w:rsidRDefault="00AF3438" w:rsidP="00AF3438">
            <w:pPr>
              <w:rPr>
                <w:rFonts w:cs="Arial"/>
                <w:noProof/>
                <w:color w:val="000000" w:themeColor="text1"/>
                <w:sz w:val="10"/>
                <w:szCs w:val="20"/>
              </w:rPr>
            </w:pPr>
          </w:p>
          <w:p w14:paraId="5FB6164C" w14:textId="77777777" w:rsidR="00BC30F4" w:rsidRPr="003F1B92" w:rsidRDefault="00BC30F4" w:rsidP="00BC30F4">
            <w:pPr>
              <w:contextualSpacing/>
              <w:rPr>
                <w:rFonts w:cs="Arial"/>
                <w:color w:val="000000" w:themeColor="text1"/>
                <w:szCs w:val="20"/>
              </w:rPr>
            </w:pPr>
            <w:r w:rsidRPr="003F1B92">
              <w:rPr>
                <w:rFonts w:cs="Arial"/>
                <w:color w:val="000000" w:themeColor="text1"/>
                <w:szCs w:val="20"/>
              </w:rPr>
              <w:t xml:space="preserve">UNICEF has been providing support for overall teacher training and development, UNICEF supported MINEDUC on the development of the Teacher Management Information System (TMIS), a national teacher database that enhances the management of the teaching workforce. To take this work forward at the systems-level, and to strengthen overall national-level planning, UNICEF will partner with MINEDUC and the Teacher Training Colleges to ensure a systematic approach to utilising the data that can inform decisions pertaining to student enrolment and course offerings at the pre-service level.  </w:t>
            </w:r>
          </w:p>
          <w:p w14:paraId="67823DEB" w14:textId="77777777" w:rsidR="00BC30F4" w:rsidRPr="00AE7FA0" w:rsidRDefault="00BC30F4" w:rsidP="00BC30F4">
            <w:pPr>
              <w:contextualSpacing/>
              <w:rPr>
                <w:rFonts w:cs="Arial"/>
                <w:color w:val="000000" w:themeColor="text1"/>
                <w:sz w:val="10"/>
                <w:szCs w:val="20"/>
              </w:rPr>
            </w:pPr>
          </w:p>
          <w:p w14:paraId="48472E8E" w14:textId="0658D6EA" w:rsidR="00BC30F4" w:rsidRPr="003F1B92" w:rsidRDefault="00BC30F4" w:rsidP="00BC30F4">
            <w:pPr>
              <w:rPr>
                <w:rFonts w:cs="Arial"/>
                <w:color w:val="000000" w:themeColor="text1"/>
                <w:szCs w:val="20"/>
              </w:rPr>
            </w:pPr>
            <w:r w:rsidRPr="003F1B92">
              <w:rPr>
                <w:rFonts w:cs="Arial"/>
                <w:color w:val="000000" w:themeColor="text1"/>
                <w:szCs w:val="20"/>
              </w:rPr>
              <w:t xml:space="preserve">UNICEF will continue to strengthen the policy framework, ensuring that policies are to date and align with emerging priorities and address the current bottlenecks. </w:t>
            </w:r>
            <w:r w:rsidR="00AE7FA0" w:rsidRPr="003F1B92">
              <w:rPr>
                <w:rFonts w:cs="Arial"/>
                <w:color w:val="000000" w:themeColor="text1"/>
                <w:szCs w:val="20"/>
              </w:rPr>
              <w:t>Focus</w:t>
            </w:r>
            <w:r w:rsidRPr="003F1B92">
              <w:rPr>
                <w:rFonts w:cs="Arial"/>
                <w:color w:val="000000" w:themeColor="text1"/>
                <w:szCs w:val="20"/>
              </w:rPr>
              <w:t xml:space="preserve"> will be on ensuring relevant policies for children with disabilities and national strategies for ensuring equity in gender in education.  </w:t>
            </w:r>
          </w:p>
          <w:p w14:paraId="376FD043" w14:textId="4ABD6486" w:rsidR="00BC30F4" w:rsidRPr="00AE7FA0" w:rsidRDefault="00BC30F4" w:rsidP="00BC30F4">
            <w:pPr>
              <w:rPr>
                <w:rFonts w:cs="Arial"/>
                <w:color w:val="0070C0"/>
                <w:sz w:val="10"/>
                <w:szCs w:val="20"/>
              </w:rPr>
            </w:pPr>
          </w:p>
          <w:p w14:paraId="67EE8368" w14:textId="77777777" w:rsidR="00BC30F4" w:rsidRPr="00764E11" w:rsidRDefault="00BC30F4" w:rsidP="00BC30F4">
            <w:pPr>
              <w:ind w:left="1440" w:hanging="1440"/>
              <w:rPr>
                <w:rFonts w:cs="Arial"/>
                <w:b/>
                <w:color w:val="000000" w:themeColor="text1"/>
                <w:szCs w:val="20"/>
              </w:rPr>
            </w:pPr>
            <w:r w:rsidRPr="00764E11">
              <w:rPr>
                <w:rFonts w:cs="Arial"/>
                <w:b/>
                <w:color w:val="000000" w:themeColor="text1"/>
                <w:szCs w:val="20"/>
              </w:rPr>
              <w:t>Output 2.  Children, from early childhood to adolescence, including vulnerable children, have</w:t>
            </w:r>
          </w:p>
          <w:p w14:paraId="50D26100" w14:textId="0BCD8EDE" w:rsidR="00BC30F4" w:rsidRPr="00764E11" w:rsidRDefault="00BC30F4" w:rsidP="00BC30F4">
            <w:pPr>
              <w:ind w:left="1440" w:hanging="1440"/>
              <w:rPr>
                <w:rFonts w:cs="Arial"/>
                <w:b/>
                <w:color w:val="000000" w:themeColor="text1"/>
                <w:szCs w:val="20"/>
              </w:rPr>
            </w:pPr>
            <w:r w:rsidRPr="00764E11">
              <w:rPr>
                <w:rFonts w:cs="Arial"/>
                <w:b/>
                <w:color w:val="000000" w:themeColor="text1"/>
                <w:szCs w:val="20"/>
              </w:rPr>
              <w:t>increased access to inclusive basic education;</w:t>
            </w:r>
          </w:p>
          <w:p w14:paraId="2BA53418" w14:textId="77777777" w:rsidR="00BC30F4" w:rsidRPr="00764E11" w:rsidRDefault="00BC30F4" w:rsidP="00BC30F4">
            <w:pPr>
              <w:contextualSpacing/>
              <w:rPr>
                <w:rFonts w:cs="Arial"/>
                <w:color w:val="000000" w:themeColor="text1"/>
                <w:sz w:val="10"/>
                <w:szCs w:val="20"/>
              </w:rPr>
            </w:pPr>
          </w:p>
          <w:p w14:paraId="59982356" w14:textId="29C953EB" w:rsidR="00BC30F4" w:rsidRPr="00764E11" w:rsidRDefault="00BC30F4" w:rsidP="00BC30F4">
            <w:pPr>
              <w:contextualSpacing/>
              <w:rPr>
                <w:rFonts w:cs="Arial"/>
                <w:color w:val="000000" w:themeColor="text1"/>
                <w:szCs w:val="20"/>
              </w:rPr>
            </w:pPr>
            <w:r w:rsidRPr="00764E11">
              <w:rPr>
                <w:rFonts w:cs="Arial"/>
                <w:color w:val="000000" w:themeColor="text1"/>
                <w:szCs w:val="20"/>
              </w:rPr>
              <w:t xml:space="preserve">One of the Education Sector Strategic Plan (ESSP) 2018/2018-2024/2025 priorities is to ensure equitable opportunities for all Rwandan children and young people at all levels of learning.   However, only approximately 70% of children with disabilities are enrolled in school.  The study on Children with Disabilities and their Right to Education: Republic of Rwanda identified a number of critical bottlenecks for children with disabilities in accessing quality education.   </w:t>
            </w:r>
          </w:p>
          <w:p w14:paraId="3C9088E9" w14:textId="77777777" w:rsidR="00BC30F4" w:rsidRPr="00764E11" w:rsidRDefault="00BC30F4" w:rsidP="00BC30F4">
            <w:pPr>
              <w:contextualSpacing/>
              <w:rPr>
                <w:rFonts w:cs="Arial"/>
                <w:color w:val="000000" w:themeColor="text1"/>
                <w:sz w:val="10"/>
                <w:szCs w:val="20"/>
              </w:rPr>
            </w:pPr>
          </w:p>
          <w:p w14:paraId="0FE1375A" w14:textId="1CFF519C" w:rsidR="00BC30F4" w:rsidRPr="00764E11" w:rsidRDefault="00BC30F4" w:rsidP="00BC30F4">
            <w:pPr>
              <w:contextualSpacing/>
              <w:rPr>
                <w:rFonts w:cs="Arial"/>
                <w:color w:val="000000" w:themeColor="text1"/>
                <w:szCs w:val="20"/>
              </w:rPr>
            </w:pPr>
            <w:r w:rsidRPr="00764E11">
              <w:rPr>
                <w:rFonts w:cs="Arial"/>
                <w:color w:val="000000" w:themeColor="text1"/>
                <w:szCs w:val="20"/>
              </w:rPr>
              <w:t xml:space="preserve">To address these issues, UNICEF will continue to partner with key stakeholders to promote inclusive education as a model of teaching and learning that meets the education needs of all children, with a </w:t>
            </w:r>
            <w:r w:rsidR="00764E11" w:rsidRPr="00764E11">
              <w:rPr>
                <w:rFonts w:cs="Arial"/>
                <w:color w:val="000000" w:themeColor="text1"/>
                <w:szCs w:val="20"/>
              </w:rPr>
              <w:t>focus</w:t>
            </w:r>
            <w:r w:rsidRPr="00764E11">
              <w:rPr>
                <w:rFonts w:cs="Arial"/>
                <w:color w:val="000000" w:themeColor="text1"/>
                <w:szCs w:val="20"/>
              </w:rPr>
              <w:t xml:space="preserve"> on ensuring access for children with disabilities.  Moreover, the work will address demand-side barriers to reduce stigma and discrimination through community awareness campaigns and other initiatives.  </w:t>
            </w:r>
          </w:p>
          <w:p w14:paraId="6D564468" w14:textId="77777777" w:rsidR="00BC30F4" w:rsidRPr="00764E11" w:rsidRDefault="00BC30F4" w:rsidP="00BC30F4">
            <w:pPr>
              <w:rPr>
                <w:rFonts w:cs="Arial"/>
                <w:noProof/>
                <w:color w:val="0070C0"/>
                <w:sz w:val="10"/>
                <w:szCs w:val="20"/>
              </w:rPr>
            </w:pPr>
          </w:p>
          <w:p w14:paraId="1C6D74FA" w14:textId="77777777" w:rsidR="00BC30F4" w:rsidRPr="00764E11" w:rsidRDefault="00BC30F4" w:rsidP="00BC30F4">
            <w:pPr>
              <w:ind w:left="1440" w:hanging="1440"/>
              <w:rPr>
                <w:rFonts w:cs="Arial"/>
                <w:b/>
                <w:color w:val="000000" w:themeColor="text1"/>
                <w:szCs w:val="20"/>
              </w:rPr>
            </w:pPr>
            <w:r w:rsidRPr="00764E11">
              <w:rPr>
                <w:rFonts w:cs="Arial"/>
                <w:b/>
                <w:color w:val="000000" w:themeColor="text1"/>
                <w:szCs w:val="20"/>
              </w:rPr>
              <w:t>Output 3. Girls and boys, including vulnerable children, have enhanced quality of education</w:t>
            </w:r>
          </w:p>
          <w:p w14:paraId="2C97EB81" w14:textId="73C11F84" w:rsidR="00BC30F4" w:rsidRPr="00764E11" w:rsidRDefault="00BC30F4" w:rsidP="00BC30F4">
            <w:pPr>
              <w:ind w:left="1440" w:hanging="1440"/>
              <w:rPr>
                <w:rFonts w:cs="Arial"/>
                <w:b/>
                <w:color w:val="000000" w:themeColor="text1"/>
                <w:szCs w:val="20"/>
              </w:rPr>
            </w:pPr>
            <w:r w:rsidRPr="00764E11">
              <w:rPr>
                <w:rFonts w:cs="Arial"/>
                <w:b/>
                <w:color w:val="000000" w:themeColor="text1"/>
                <w:szCs w:val="20"/>
              </w:rPr>
              <w:t>for improved learning outcomes;</w:t>
            </w:r>
          </w:p>
          <w:p w14:paraId="52E301DD" w14:textId="77777777" w:rsidR="00BC30F4" w:rsidRPr="00764E11" w:rsidRDefault="00BC30F4" w:rsidP="00BC30F4">
            <w:pPr>
              <w:ind w:left="1440" w:hanging="1440"/>
              <w:rPr>
                <w:rFonts w:cs="Arial"/>
                <w:b/>
                <w:color w:val="000000" w:themeColor="text1"/>
                <w:sz w:val="10"/>
                <w:szCs w:val="20"/>
              </w:rPr>
            </w:pPr>
          </w:p>
          <w:p w14:paraId="4B381DBA" w14:textId="77777777" w:rsidR="00BC30F4" w:rsidRPr="00764E11" w:rsidRDefault="00BC30F4" w:rsidP="00BC30F4">
            <w:pPr>
              <w:rPr>
                <w:rFonts w:cs="Arial"/>
                <w:color w:val="000000" w:themeColor="text1"/>
                <w:szCs w:val="20"/>
              </w:rPr>
            </w:pPr>
            <w:r w:rsidRPr="00764E11">
              <w:rPr>
                <w:rFonts w:cs="Arial"/>
                <w:color w:val="000000" w:themeColor="text1"/>
                <w:szCs w:val="20"/>
              </w:rPr>
              <w:t xml:space="preserve">Despite gains in access to education in Rwanda, the quality of education remains an issue. The Learning Achievement in Rwanda Schools (LARS) test results from 2014 and available as of 2016 noted considerable concern in the literacy and numeracy levels of students. The primary level 2 literacy test, focusing on comprehension and vocabulary, had an average test score of 45% and the numeracy test had an average test score of 33%. Similar results were realized in the results at primary level 5. </w:t>
            </w:r>
          </w:p>
          <w:p w14:paraId="42D94136" w14:textId="77777777" w:rsidR="00BC30F4" w:rsidRPr="00764E11" w:rsidRDefault="00BC30F4" w:rsidP="00BC30F4">
            <w:pPr>
              <w:rPr>
                <w:rFonts w:cs="Arial"/>
                <w:color w:val="000000" w:themeColor="text1"/>
                <w:sz w:val="10"/>
                <w:szCs w:val="20"/>
              </w:rPr>
            </w:pPr>
          </w:p>
          <w:p w14:paraId="23A789E3" w14:textId="77777777" w:rsidR="00BC30F4" w:rsidRPr="00764E11" w:rsidRDefault="00BC30F4" w:rsidP="00BC30F4">
            <w:pPr>
              <w:contextualSpacing/>
              <w:rPr>
                <w:rFonts w:cs="Arial"/>
                <w:color w:val="000000" w:themeColor="text1"/>
                <w:szCs w:val="20"/>
              </w:rPr>
            </w:pPr>
            <w:r w:rsidRPr="00764E11">
              <w:rPr>
                <w:rFonts w:cs="Arial"/>
                <w:color w:val="000000" w:themeColor="text1"/>
                <w:szCs w:val="20"/>
              </w:rPr>
              <w:t xml:space="preserve">To improve the quality and relevance of education, UNICEF will continue to support the implementation of the competency-based curriculum.  At the school-level, UNICEF aims to address the quality of education with programmes to improve pedagogy and the overall learning environment.   School-based mentoring has been implemented with local support to provide teachers pedagogical support at the school level in an effort to continue to improve the quality of teaching and learning.  </w:t>
            </w:r>
          </w:p>
          <w:p w14:paraId="6D619810" w14:textId="77777777" w:rsidR="00BC30F4" w:rsidRPr="00764E11" w:rsidRDefault="00BC30F4" w:rsidP="00BC30F4">
            <w:pPr>
              <w:contextualSpacing/>
              <w:rPr>
                <w:rFonts w:cs="Arial"/>
                <w:color w:val="000000" w:themeColor="text1"/>
                <w:sz w:val="10"/>
                <w:szCs w:val="20"/>
              </w:rPr>
            </w:pPr>
          </w:p>
          <w:p w14:paraId="54138C68" w14:textId="77777777" w:rsidR="00BC30F4" w:rsidRPr="00764E11" w:rsidRDefault="00BC30F4" w:rsidP="00BC30F4">
            <w:pPr>
              <w:rPr>
                <w:rFonts w:cs="Arial"/>
                <w:color w:val="000000" w:themeColor="text1"/>
                <w:szCs w:val="20"/>
              </w:rPr>
            </w:pPr>
            <w:r w:rsidRPr="00764E11">
              <w:rPr>
                <w:rFonts w:cs="Arial"/>
                <w:color w:val="000000" w:themeColor="text1"/>
                <w:szCs w:val="20"/>
              </w:rPr>
              <w:t xml:space="preserve">Addressing issues of quality in pre-primary education, UNICEF has and continues to provide technical and financial assistance for the development of the play-based, competency-based pre-primary curriculum. In addition, quality teaching and learning materials are being developed in support of an early childhood education pre-service curriculum.  And, particular emphasis will be on programming to develop early-literacy skills to improve school readiness amongst pre-primary children. </w:t>
            </w:r>
          </w:p>
          <w:p w14:paraId="0CFE4F85" w14:textId="77777777" w:rsidR="00BC30F4" w:rsidRPr="00764E11" w:rsidRDefault="00BC30F4" w:rsidP="00BC30F4">
            <w:pPr>
              <w:rPr>
                <w:rFonts w:cs="Arial"/>
                <w:color w:val="0070C0"/>
                <w:sz w:val="10"/>
                <w:szCs w:val="20"/>
              </w:rPr>
            </w:pPr>
          </w:p>
          <w:p w14:paraId="04164C3D" w14:textId="1B0A03C1" w:rsidR="00BC30F4" w:rsidRPr="00764E11" w:rsidRDefault="00BC30F4" w:rsidP="00BC30F4">
            <w:pPr>
              <w:rPr>
                <w:rFonts w:cs="Arial"/>
                <w:b/>
                <w:color w:val="000000" w:themeColor="text1"/>
                <w:szCs w:val="20"/>
              </w:rPr>
            </w:pPr>
            <w:r w:rsidRPr="00764E11">
              <w:rPr>
                <w:rFonts w:cs="Arial"/>
                <w:b/>
                <w:color w:val="000000" w:themeColor="text1"/>
                <w:szCs w:val="20"/>
              </w:rPr>
              <w:t>Output 4. Girls and boys, including vulnerable children, have improved gender equitable opportunities in education;</w:t>
            </w:r>
          </w:p>
          <w:p w14:paraId="1C1D1AD4" w14:textId="15B3A68D" w:rsidR="00BC30F4" w:rsidRPr="00764E11" w:rsidRDefault="00BC30F4" w:rsidP="00AF3438">
            <w:pPr>
              <w:rPr>
                <w:rFonts w:cs="Arial"/>
                <w:noProof/>
                <w:color w:val="000000" w:themeColor="text1"/>
                <w:sz w:val="10"/>
                <w:szCs w:val="20"/>
              </w:rPr>
            </w:pPr>
          </w:p>
          <w:p w14:paraId="647DBBB3" w14:textId="77777777" w:rsidR="00BC30F4" w:rsidRPr="00764E11" w:rsidRDefault="00BC30F4" w:rsidP="00BC30F4">
            <w:pPr>
              <w:contextualSpacing/>
              <w:rPr>
                <w:rFonts w:cs="Arial"/>
                <w:color w:val="000000" w:themeColor="text1"/>
                <w:szCs w:val="20"/>
              </w:rPr>
            </w:pPr>
            <w:r w:rsidRPr="00764E11">
              <w:rPr>
                <w:rFonts w:cs="Arial"/>
                <w:color w:val="000000" w:themeColor="text1"/>
                <w:szCs w:val="20"/>
              </w:rPr>
              <w:t xml:space="preserve">In the 2016 Mid-Term Review process, a need was highlighted for more focused programming on gender, given the existing gender inequities persisting in the education sector. These disparities are highlighted in the 2015 and 2016 EMIS reports on achievement, access, and transition in various levels of education for boys and girls. </w:t>
            </w:r>
            <w:r w:rsidRPr="00764E11">
              <w:rPr>
                <w:rFonts w:eastAsia="Arial" w:cs="Arial"/>
                <w:color w:val="000000" w:themeColor="text1"/>
                <w:szCs w:val="20"/>
              </w:rPr>
              <w:t>National examination results at the primary, lower secondary, and upper secondary levels indicate that boys consistently perform better than girls in national examinations during 2008-2014 (MINEDUC, 2016). Conversely, b</w:t>
            </w:r>
            <w:r w:rsidRPr="00764E11">
              <w:rPr>
                <w:rFonts w:cs="Arial"/>
                <w:color w:val="000000" w:themeColor="text1"/>
                <w:szCs w:val="20"/>
              </w:rPr>
              <w:t xml:space="preserve">oys are more likely to repeat and more likely to drop out of primary school (MINEDUC 2015). These issues were triangulated by the findings in the Drop-Out and Repetition Study. </w:t>
            </w:r>
          </w:p>
          <w:p w14:paraId="4696BC63" w14:textId="77777777" w:rsidR="00BC30F4" w:rsidRPr="00764E11" w:rsidRDefault="00BC30F4" w:rsidP="00BC30F4">
            <w:pPr>
              <w:contextualSpacing/>
              <w:rPr>
                <w:rFonts w:cs="Arial"/>
                <w:color w:val="000000" w:themeColor="text1"/>
                <w:sz w:val="10"/>
                <w:szCs w:val="20"/>
              </w:rPr>
            </w:pPr>
          </w:p>
          <w:p w14:paraId="285E79AA" w14:textId="77777777" w:rsidR="00764E11" w:rsidRPr="00764E11" w:rsidRDefault="00BC30F4" w:rsidP="00764E11">
            <w:pPr>
              <w:contextualSpacing/>
              <w:rPr>
                <w:rFonts w:cs="Arial"/>
                <w:color w:val="000000" w:themeColor="text1"/>
                <w:szCs w:val="20"/>
              </w:rPr>
            </w:pPr>
            <w:r w:rsidRPr="00764E11">
              <w:rPr>
                <w:rFonts w:cs="Arial"/>
                <w:color w:val="000000" w:themeColor="text1"/>
                <w:szCs w:val="20"/>
              </w:rPr>
              <w:t xml:space="preserve">Based on the bottlenecks, UNICEF is partnering with the Ministry of Education to develop and implement a national communications strategy around gender and education.  The communications initiative aims to improve the knowledge, attitudes and practices among parents and children on gender-related barriers in education, while addressing social norms that negatively impact learning.   The communications activities will target parents and community members and girls themselves. </w:t>
            </w:r>
          </w:p>
          <w:p w14:paraId="072958BB" w14:textId="5716FFC1" w:rsidR="00BC30F4" w:rsidRPr="00764E11" w:rsidRDefault="00BC30F4" w:rsidP="00764E11">
            <w:pPr>
              <w:contextualSpacing/>
              <w:rPr>
                <w:rFonts w:cs="Arial"/>
                <w:color w:val="000000" w:themeColor="text1"/>
                <w:sz w:val="10"/>
                <w:szCs w:val="20"/>
              </w:rPr>
            </w:pPr>
            <w:r w:rsidRPr="00764E11">
              <w:rPr>
                <w:rFonts w:cs="Arial"/>
                <w:color w:val="000000" w:themeColor="text1"/>
                <w:szCs w:val="20"/>
              </w:rPr>
              <w:t xml:space="preserve"> </w:t>
            </w:r>
          </w:p>
          <w:p w14:paraId="583DAEF0" w14:textId="77777777" w:rsidR="00BC30F4" w:rsidRPr="00764E11" w:rsidRDefault="00BC30F4" w:rsidP="00BC30F4">
            <w:pPr>
              <w:contextualSpacing/>
              <w:rPr>
                <w:rFonts w:cs="Arial"/>
                <w:color w:val="000000" w:themeColor="text1"/>
                <w:szCs w:val="20"/>
              </w:rPr>
            </w:pPr>
            <w:r w:rsidRPr="00764E11">
              <w:rPr>
                <w:rFonts w:cs="Arial"/>
                <w:color w:val="000000" w:themeColor="text1"/>
                <w:szCs w:val="20"/>
              </w:rPr>
              <w:t xml:space="preserve">UNICEF is partnering with local non-governmental organisations to establish model remedial learning clubs at the school-level.   The primary aim of the learning clubs is to improve the learning outcomes of girls, particularly in language and mathematics. The clubs also aim to create a space for girls to build confidence and to create a peer support network.   </w:t>
            </w:r>
          </w:p>
          <w:p w14:paraId="516CFF15" w14:textId="77777777" w:rsidR="00BC30F4" w:rsidRPr="00764E11" w:rsidRDefault="00BC30F4" w:rsidP="00BC30F4">
            <w:pPr>
              <w:pStyle w:val="ListParagraph"/>
              <w:ind w:left="360"/>
              <w:rPr>
                <w:rFonts w:cs="Arial"/>
                <w:b/>
                <w:color w:val="000000" w:themeColor="text1"/>
                <w:sz w:val="10"/>
                <w:szCs w:val="20"/>
              </w:rPr>
            </w:pPr>
          </w:p>
          <w:p w14:paraId="5D82B6EC" w14:textId="7947D7B0" w:rsidR="00BC30F4" w:rsidRPr="00764E11" w:rsidRDefault="00BC30F4" w:rsidP="00BC30F4">
            <w:pPr>
              <w:contextualSpacing/>
              <w:rPr>
                <w:rFonts w:cs="Arial"/>
                <w:color w:val="000000" w:themeColor="text1"/>
                <w:szCs w:val="20"/>
              </w:rPr>
            </w:pPr>
            <w:r w:rsidRPr="00764E11">
              <w:rPr>
                <w:rFonts w:cs="Arial"/>
                <w:color w:val="000000" w:themeColor="text1"/>
                <w:szCs w:val="20"/>
              </w:rPr>
              <w:t>UNICEF, in partnership with MINEDUC, RE</w:t>
            </w:r>
            <w:r w:rsidR="00764E11" w:rsidRPr="00764E11">
              <w:rPr>
                <w:rFonts w:cs="Arial"/>
                <w:color w:val="000000" w:themeColor="text1"/>
                <w:szCs w:val="20"/>
              </w:rPr>
              <w:t>B, and the University of Rwanda</w:t>
            </w:r>
            <w:r w:rsidRPr="00764E11">
              <w:rPr>
                <w:rFonts w:cs="Arial"/>
                <w:color w:val="000000" w:themeColor="text1"/>
                <w:szCs w:val="20"/>
              </w:rPr>
              <w:t xml:space="preserve"> College of Education,</w:t>
            </w:r>
            <w:r w:rsidR="00764E11" w:rsidRPr="00764E11">
              <w:rPr>
                <w:rFonts w:cs="Arial"/>
                <w:color w:val="000000" w:themeColor="text1"/>
                <w:szCs w:val="20"/>
              </w:rPr>
              <w:t xml:space="preserve"> aim</w:t>
            </w:r>
            <w:r w:rsidRPr="00764E11">
              <w:rPr>
                <w:rFonts w:cs="Arial"/>
                <w:color w:val="000000" w:themeColor="text1"/>
                <w:szCs w:val="20"/>
              </w:rPr>
              <w:t xml:space="preserve"> to develop and implement a gender responsive teacher training and resource package. This work aims to build capacity of teachers to understand the gender-specific issues that hinder participation for both boys and girls in the classroom.  </w:t>
            </w:r>
          </w:p>
          <w:p w14:paraId="7D90DEA8" w14:textId="556A669F" w:rsidR="00943324" w:rsidRPr="00764E11" w:rsidRDefault="00943324" w:rsidP="00743FD0">
            <w:pPr>
              <w:rPr>
                <w:rFonts w:cs="Arial"/>
                <w:sz w:val="10"/>
                <w:szCs w:val="20"/>
              </w:rPr>
            </w:pPr>
          </w:p>
        </w:tc>
      </w:tr>
      <w:tr w:rsidR="008C2DA6" w:rsidRPr="00877F79" w14:paraId="471F06F0" w14:textId="77777777" w:rsidTr="008B6876">
        <w:trPr>
          <w:trHeight w:val="26"/>
          <w:tblCellSpacing w:w="11" w:type="dxa"/>
          <w:jc w:val="center"/>
        </w:trPr>
        <w:tc>
          <w:tcPr>
            <w:tcW w:w="1611" w:type="dxa"/>
            <w:tcBorders>
              <w:right w:val="outset" w:sz="6" w:space="0" w:color="BDD6EE" w:themeColor="accent1" w:themeTint="66"/>
            </w:tcBorders>
            <w:shd w:val="clear" w:color="auto" w:fill="D9D9D9" w:themeFill="background1" w:themeFillShade="D9"/>
          </w:tcPr>
          <w:p w14:paraId="4DDF26C9" w14:textId="77777777" w:rsidR="008C2DA6" w:rsidRPr="00764E11" w:rsidRDefault="008C2DA6" w:rsidP="00877F79">
            <w:pPr>
              <w:jc w:val="left"/>
              <w:rPr>
                <w:rFonts w:cs="Arial"/>
                <w:b/>
                <w:szCs w:val="20"/>
                <w:lang w:val="en-GB"/>
              </w:rPr>
            </w:pPr>
            <w:r w:rsidRPr="00764E11">
              <w:rPr>
                <w:rFonts w:cs="Arial"/>
                <w:b/>
                <w:szCs w:val="20"/>
                <w:lang w:val="en-GB"/>
              </w:rPr>
              <w:lastRenderedPageBreak/>
              <w:t>1.3 Specific results</w:t>
            </w:r>
          </w:p>
        </w:tc>
        <w:tc>
          <w:tcPr>
            <w:tcW w:w="8845" w:type="dxa"/>
            <w:tcBorders>
              <w:left w:val="outset" w:sz="6" w:space="0" w:color="BDD6EE" w:themeColor="accent1" w:themeTint="66"/>
            </w:tcBorders>
          </w:tcPr>
          <w:p w14:paraId="4640907A" w14:textId="1C87DF1E" w:rsidR="00EB7CC1" w:rsidRDefault="00167F86" w:rsidP="00614FA1">
            <w:pPr>
              <w:rPr>
                <w:rFonts w:cs="Arial"/>
                <w:szCs w:val="20"/>
              </w:rPr>
            </w:pPr>
            <w:r>
              <w:rPr>
                <w:rFonts w:cs="Arial"/>
                <w:szCs w:val="20"/>
              </w:rPr>
              <w:t>In line with the expected results of the UNICEF education programme</w:t>
            </w:r>
            <w:r w:rsidR="00EB7CC1">
              <w:rPr>
                <w:rFonts w:cs="Arial"/>
                <w:szCs w:val="20"/>
              </w:rPr>
              <w:t>,</w:t>
            </w:r>
            <w:r w:rsidR="00945A13">
              <w:rPr>
                <w:rFonts w:cs="Arial"/>
                <w:szCs w:val="20"/>
              </w:rPr>
              <w:t xml:space="preserve"> </w:t>
            </w:r>
            <w:r w:rsidR="004D22BC">
              <w:rPr>
                <w:rFonts w:cs="Arial"/>
                <w:szCs w:val="20"/>
              </w:rPr>
              <w:t xml:space="preserve">agreed with the </w:t>
            </w:r>
            <w:r w:rsidR="00C656B6" w:rsidRPr="00877F79">
              <w:rPr>
                <w:rFonts w:cs="Arial"/>
                <w:szCs w:val="20"/>
              </w:rPr>
              <w:t>Ministry of Education</w:t>
            </w:r>
            <w:r w:rsidR="004D22BC">
              <w:rPr>
                <w:rFonts w:cs="Arial"/>
                <w:szCs w:val="20"/>
              </w:rPr>
              <w:t xml:space="preserve">, UNICEF Rwanda will develop programmes to tackle </w:t>
            </w:r>
            <w:r w:rsidR="00933360">
              <w:rPr>
                <w:rFonts w:cs="Arial"/>
                <w:szCs w:val="20"/>
              </w:rPr>
              <w:t>challenges hindering</w:t>
            </w:r>
            <w:r w:rsidR="00EB7CC1">
              <w:rPr>
                <w:rFonts w:cs="Arial"/>
                <w:szCs w:val="20"/>
              </w:rPr>
              <w:t xml:space="preserve"> </w:t>
            </w:r>
            <w:r w:rsidR="00E74737">
              <w:rPr>
                <w:rFonts w:cs="Arial"/>
                <w:szCs w:val="20"/>
              </w:rPr>
              <w:t>access to e</w:t>
            </w:r>
            <w:r w:rsidR="00A74114">
              <w:rPr>
                <w:rFonts w:cs="Arial"/>
                <w:szCs w:val="20"/>
              </w:rPr>
              <w:t>ducation of vulnerable children</w:t>
            </w:r>
            <w:r w:rsidR="00933360">
              <w:rPr>
                <w:rFonts w:cs="Arial"/>
                <w:szCs w:val="20"/>
              </w:rPr>
              <w:t xml:space="preserve">, particularly </w:t>
            </w:r>
            <w:r w:rsidR="00A74114">
              <w:rPr>
                <w:rFonts w:cs="Arial"/>
                <w:szCs w:val="20"/>
              </w:rPr>
              <w:t>children with disabilities.</w:t>
            </w:r>
            <w:r w:rsidR="00614FA1">
              <w:rPr>
                <w:rFonts w:cs="Arial"/>
                <w:szCs w:val="20"/>
              </w:rPr>
              <w:t xml:space="preserve"> </w:t>
            </w:r>
          </w:p>
          <w:p w14:paraId="10634BCA" w14:textId="77777777" w:rsidR="00747C37" w:rsidRDefault="00747C37" w:rsidP="00614FA1">
            <w:pPr>
              <w:rPr>
                <w:rFonts w:cs="Arial"/>
                <w:szCs w:val="20"/>
              </w:rPr>
            </w:pPr>
          </w:p>
          <w:p w14:paraId="35060DBC" w14:textId="1ABA9E00" w:rsidR="00747C37" w:rsidRDefault="00634EFC" w:rsidP="00A74114">
            <w:pPr>
              <w:rPr>
                <w:rFonts w:cs="Arial"/>
                <w:szCs w:val="20"/>
                <w:lang w:eastAsia="en-GB"/>
              </w:rPr>
            </w:pPr>
            <w:r>
              <w:rPr>
                <w:rFonts w:cs="Arial"/>
                <w:szCs w:val="20"/>
                <w:lang w:eastAsia="en-GB"/>
              </w:rPr>
              <w:t xml:space="preserve">To ensure </w:t>
            </w:r>
            <w:r w:rsidR="00933360">
              <w:rPr>
                <w:rFonts w:cs="Arial"/>
                <w:szCs w:val="20"/>
                <w:lang w:eastAsia="en-GB"/>
              </w:rPr>
              <w:t>relevant programming,</w:t>
            </w:r>
            <w:r w:rsidR="00B125E1">
              <w:rPr>
                <w:rFonts w:cs="Arial"/>
                <w:szCs w:val="20"/>
                <w:lang w:eastAsia="en-GB"/>
              </w:rPr>
              <w:t xml:space="preserve"> </w:t>
            </w:r>
            <w:r w:rsidR="0027285A">
              <w:rPr>
                <w:rFonts w:cs="Arial"/>
                <w:szCs w:val="20"/>
                <w:lang w:eastAsia="en-GB"/>
              </w:rPr>
              <w:t>UNICEF</w:t>
            </w:r>
            <w:r w:rsidR="008C4D2B">
              <w:rPr>
                <w:rFonts w:cs="Arial"/>
                <w:szCs w:val="20"/>
                <w:lang w:eastAsia="en-GB"/>
              </w:rPr>
              <w:t xml:space="preserve"> intervention</w:t>
            </w:r>
            <w:r w:rsidR="00933360">
              <w:rPr>
                <w:rFonts w:cs="Arial"/>
                <w:szCs w:val="20"/>
                <w:lang w:eastAsia="en-GB"/>
              </w:rPr>
              <w:t>s</w:t>
            </w:r>
            <w:r w:rsidR="00B853E5">
              <w:rPr>
                <w:rFonts w:cs="Arial"/>
                <w:szCs w:val="20"/>
                <w:lang w:eastAsia="en-GB"/>
              </w:rPr>
              <w:t xml:space="preserve"> will be aligned to</w:t>
            </w:r>
            <w:r w:rsidR="00747C37">
              <w:rPr>
                <w:rFonts w:cs="Arial"/>
                <w:szCs w:val="20"/>
                <w:lang w:eastAsia="en-GB"/>
              </w:rPr>
              <w:t>:</w:t>
            </w:r>
          </w:p>
          <w:p w14:paraId="51DF15D4" w14:textId="465B8A35" w:rsidR="00747C37" w:rsidRDefault="00747C37" w:rsidP="00A74114">
            <w:pPr>
              <w:rPr>
                <w:rFonts w:cs="Arial"/>
                <w:szCs w:val="20"/>
                <w:lang w:eastAsia="en-GB"/>
              </w:rPr>
            </w:pPr>
          </w:p>
          <w:p w14:paraId="76555009" w14:textId="1C8C1DAF" w:rsidR="00747C37" w:rsidRDefault="008C4D2B" w:rsidP="00A74114">
            <w:pPr>
              <w:rPr>
                <w:rFonts w:cs="Arial"/>
                <w:b/>
                <w:szCs w:val="20"/>
                <w:lang w:eastAsia="en-GB"/>
              </w:rPr>
            </w:pPr>
            <w:r>
              <w:rPr>
                <w:rFonts w:cs="Arial"/>
                <w:szCs w:val="20"/>
                <w:lang w:eastAsia="en-GB"/>
              </w:rPr>
              <w:t>MINEDUC ESSP</w:t>
            </w:r>
            <w:r w:rsidR="00747C37">
              <w:rPr>
                <w:rFonts w:cs="Arial"/>
                <w:szCs w:val="20"/>
                <w:lang w:eastAsia="en-GB"/>
              </w:rPr>
              <w:t xml:space="preserve"> </w:t>
            </w:r>
            <w:r>
              <w:rPr>
                <w:rFonts w:cs="Arial"/>
                <w:szCs w:val="20"/>
                <w:lang w:eastAsia="en-GB"/>
              </w:rPr>
              <w:t xml:space="preserve">2018/19-2024/25, </w:t>
            </w:r>
            <w:r w:rsidR="00747C37">
              <w:rPr>
                <w:rFonts w:cs="Arial"/>
                <w:szCs w:val="20"/>
                <w:lang w:eastAsia="en-GB"/>
              </w:rPr>
              <w:t>S</w:t>
            </w:r>
            <w:r>
              <w:rPr>
                <w:rFonts w:cs="Arial"/>
                <w:szCs w:val="20"/>
                <w:lang w:eastAsia="en-GB"/>
              </w:rPr>
              <w:t xml:space="preserve">trategic </w:t>
            </w:r>
            <w:r w:rsidR="00747C37">
              <w:rPr>
                <w:rFonts w:cs="Arial"/>
                <w:szCs w:val="20"/>
                <w:lang w:eastAsia="en-GB"/>
              </w:rPr>
              <w:t>P</w:t>
            </w:r>
            <w:r>
              <w:rPr>
                <w:rFonts w:cs="Arial"/>
                <w:szCs w:val="20"/>
                <w:lang w:eastAsia="en-GB"/>
              </w:rPr>
              <w:t>riority 7: “</w:t>
            </w:r>
            <w:r w:rsidRPr="008C4D2B">
              <w:rPr>
                <w:rFonts w:cs="Arial"/>
                <w:b/>
                <w:szCs w:val="20"/>
                <w:lang w:eastAsia="en-GB"/>
              </w:rPr>
              <w:t>Equitable opportunities for all Rwandan children and young people at all levels of education</w:t>
            </w:r>
            <w:r w:rsidR="00803719">
              <w:rPr>
                <w:rFonts w:cs="Arial"/>
                <w:b/>
                <w:szCs w:val="20"/>
                <w:lang w:eastAsia="en-GB"/>
              </w:rPr>
              <w:t xml:space="preserve">”; </w:t>
            </w:r>
          </w:p>
          <w:p w14:paraId="25B6B75C" w14:textId="77777777" w:rsidR="00747C37" w:rsidRDefault="00747C37" w:rsidP="00A74114">
            <w:pPr>
              <w:rPr>
                <w:rFonts w:cs="Arial"/>
                <w:b/>
                <w:szCs w:val="20"/>
                <w:lang w:eastAsia="en-GB"/>
              </w:rPr>
            </w:pPr>
          </w:p>
          <w:p w14:paraId="6DA4FE6A" w14:textId="77777777" w:rsidR="00747C37" w:rsidRDefault="00803719" w:rsidP="00A74114">
            <w:r>
              <w:rPr>
                <w:rFonts w:cs="Arial"/>
                <w:b/>
                <w:szCs w:val="20"/>
                <w:lang w:eastAsia="en-GB"/>
              </w:rPr>
              <w:t xml:space="preserve">Outcome </w:t>
            </w:r>
            <w:r w:rsidRPr="00803719">
              <w:rPr>
                <w:rFonts w:cs="Arial"/>
                <w:b/>
                <w:szCs w:val="20"/>
                <w:lang w:eastAsia="en-GB"/>
              </w:rPr>
              <w:t>7.2: Increase the participation and achievement of children with disabilities and SEN at all levels of education</w:t>
            </w:r>
            <w:r>
              <w:rPr>
                <w:rFonts w:cs="Arial"/>
                <w:b/>
                <w:szCs w:val="20"/>
                <w:lang w:eastAsia="en-GB"/>
              </w:rPr>
              <w:t xml:space="preserve">”. </w:t>
            </w:r>
            <w:r w:rsidR="00AF2939">
              <w:t xml:space="preserve"> </w:t>
            </w:r>
          </w:p>
          <w:p w14:paraId="23E7FB06" w14:textId="77777777" w:rsidR="00747C37" w:rsidRDefault="00747C37" w:rsidP="00A74114"/>
          <w:p w14:paraId="4CBB8919" w14:textId="6DC118F9" w:rsidR="00AF2939" w:rsidRPr="00614FA1" w:rsidRDefault="00AF2939" w:rsidP="00A74114">
            <w:pPr>
              <w:rPr>
                <w:rFonts w:cs="Arial"/>
                <w:szCs w:val="20"/>
              </w:rPr>
            </w:pPr>
            <w:r>
              <w:t>To that end, UNICEF, in agreement with MINEDUC, REB</w:t>
            </w:r>
            <w:r w:rsidR="00EB7CC1">
              <w:t>,</w:t>
            </w:r>
            <w:r>
              <w:t xml:space="preserve"> and UR-CE, have agreed to support two broad areas for the next country programme:</w:t>
            </w:r>
          </w:p>
          <w:p w14:paraId="51876B55" w14:textId="77777777" w:rsidR="00AF2939" w:rsidRPr="00AF2939" w:rsidRDefault="00AF2939" w:rsidP="00AF2939">
            <w:pPr>
              <w:pStyle w:val="CommentText"/>
              <w:rPr>
                <w:sz w:val="10"/>
              </w:rPr>
            </w:pPr>
          </w:p>
          <w:p w14:paraId="532D8142" w14:textId="75C9D3E3" w:rsidR="00AF2939" w:rsidRDefault="00AF2939" w:rsidP="00BA4F64">
            <w:pPr>
              <w:pStyle w:val="CommentText"/>
              <w:numPr>
                <w:ilvl w:val="0"/>
                <w:numId w:val="13"/>
              </w:numPr>
            </w:pPr>
            <w:r>
              <w:t>Pre-Service teacher development</w:t>
            </w:r>
            <w:r w:rsidR="00953272">
              <w:t xml:space="preserve"> to include inclusive education;</w:t>
            </w:r>
          </w:p>
          <w:p w14:paraId="2C1D06E4" w14:textId="5AD292B7" w:rsidR="005F73CF" w:rsidRDefault="005F73CF" w:rsidP="00BA4F64">
            <w:pPr>
              <w:pStyle w:val="CommentText"/>
              <w:numPr>
                <w:ilvl w:val="0"/>
                <w:numId w:val="13"/>
              </w:numPr>
            </w:pPr>
            <w:r>
              <w:t xml:space="preserve">Support </w:t>
            </w:r>
            <w:r w:rsidR="00803719">
              <w:t>access to ba</w:t>
            </w:r>
            <w:r>
              <w:t>sic education for vulnerable children including children with disabilities</w:t>
            </w:r>
            <w:r w:rsidR="00953272">
              <w:t>;</w:t>
            </w:r>
          </w:p>
          <w:p w14:paraId="2BB1499C" w14:textId="77777777" w:rsidR="00AF2939" w:rsidRPr="0005643C" w:rsidRDefault="00AF2939" w:rsidP="0005643C">
            <w:pPr>
              <w:pStyle w:val="CommentText"/>
              <w:ind w:left="1080"/>
              <w:rPr>
                <w:sz w:val="2"/>
              </w:rPr>
            </w:pPr>
          </w:p>
          <w:p w14:paraId="1A0088B6" w14:textId="77777777" w:rsidR="00634EFC" w:rsidRPr="00BD5DB5" w:rsidRDefault="00634EFC" w:rsidP="00634EFC">
            <w:pPr>
              <w:jc w:val="left"/>
              <w:rPr>
                <w:rFonts w:cs="Arial"/>
                <w:sz w:val="10"/>
                <w:szCs w:val="20"/>
                <w:lang w:eastAsia="en-GB"/>
              </w:rPr>
            </w:pPr>
          </w:p>
          <w:p w14:paraId="52EA2003" w14:textId="5B535C02" w:rsidR="00EB7CC1" w:rsidRPr="00A319E4" w:rsidRDefault="00634EFC" w:rsidP="00803719">
            <w:pPr>
              <w:rPr>
                <w:rFonts w:cs="Arial"/>
                <w:szCs w:val="20"/>
                <w:lang w:eastAsia="en-GB"/>
              </w:rPr>
            </w:pPr>
            <w:r>
              <w:rPr>
                <w:rFonts w:cs="Arial"/>
                <w:szCs w:val="20"/>
                <w:lang w:eastAsia="en-GB"/>
              </w:rPr>
              <w:t xml:space="preserve">This </w:t>
            </w:r>
            <w:r>
              <w:rPr>
                <w:rFonts w:cs="Arial"/>
                <w:szCs w:val="20"/>
                <w:lang w:val="en-GB"/>
              </w:rPr>
              <w:t>Call for Expression of Interest is</w:t>
            </w:r>
            <w:r w:rsidR="00BD5DB5">
              <w:rPr>
                <w:rFonts w:cs="Arial"/>
                <w:szCs w:val="20"/>
                <w:lang w:val="en-GB"/>
              </w:rPr>
              <w:t xml:space="preserve"> specifically intended</w:t>
            </w:r>
            <w:r>
              <w:rPr>
                <w:rFonts w:cs="Arial"/>
                <w:szCs w:val="20"/>
                <w:lang w:val="en-GB"/>
              </w:rPr>
              <w:t xml:space="preserve"> to source </w:t>
            </w:r>
            <w:r>
              <w:rPr>
                <w:rFonts w:cs="Arial"/>
                <w:szCs w:val="20"/>
                <w:lang w:eastAsia="en-GB"/>
              </w:rPr>
              <w:t>partnership(s) to su</w:t>
            </w:r>
            <w:r w:rsidR="00EB7CC1">
              <w:rPr>
                <w:rFonts w:cs="Arial"/>
                <w:szCs w:val="20"/>
                <w:lang w:eastAsia="en-GB"/>
              </w:rPr>
              <w:t xml:space="preserve">pport activities under </w:t>
            </w:r>
            <w:r w:rsidR="005F73CF">
              <w:rPr>
                <w:rFonts w:cs="Arial"/>
                <w:b/>
                <w:szCs w:val="20"/>
                <w:lang w:eastAsia="en-GB"/>
              </w:rPr>
              <w:t>Output 2</w:t>
            </w:r>
            <w:r w:rsidR="00EB7CC1" w:rsidRPr="00EB7CC1">
              <w:rPr>
                <w:rFonts w:cs="Arial"/>
                <w:b/>
                <w:szCs w:val="20"/>
                <w:lang w:eastAsia="en-GB"/>
              </w:rPr>
              <w:t>:</w:t>
            </w:r>
            <w:r w:rsidRPr="00EB7CC1">
              <w:rPr>
                <w:rFonts w:cs="Arial"/>
                <w:b/>
                <w:szCs w:val="20"/>
                <w:lang w:eastAsia="en-GB"/>
              </w:rPr>
              <w:t xml:space="preserve"> </w:t>
            </w:r>
            <w:r w:rsidR="00803719" w:rsidRPr="00803719">
              <w:rPr>
                <w:rFonts w:cs="Arial"/>
                <w:b/>
                <w:szCs w:val="20"/>
                <w:lang w:eastAsia="en-GB"/>
              </w:rPr>
              <w:t>Children, from early childhood to adolescence, including vulnerable children, have</w:t>
            </w:r>
            <w:r w:rsidR="00803719">
              <w:rPr>
                <w:rFonts w:cs="Arial"/>
                <w:b/>
                <w:szCs w:val="20"/>
                <w:lang w:eastAsia="en-GB"/>
              </w:rPr>
              <w:t xml:space="preserve"> </w:t>
            </w:r>
            <w:r w:rsidR="00803719" w:rsidRPr="00803719">
              <w:rPr>
                <w:rFonts w:cs="Arial"/>
                <w:b/>
                <w:szCs w:val="20"/>
                <w:lang w:eastAsia="en-GB"/>
              </w:rPr>
              <w:t xml:space="preserve">increased access to inclusive </w:t>
            </w:r>
            <w:r w:rsidR="00A319E4">
              <w:rPr>
                <w:rFonts w:cs="Arial"/>
                <w:b/>
                <w:szCs w:val="20"/>
                <w:lang w:eastAsia="en-GB"/>
              </w:rPr>
              <w:t>basic education</w:t>
            </w:r>
            <w:r w:rsidR="00953272">
              <w:rPr>
                <w:rFonts w:cs="Arial"/>
                <w:b/>
                <w:szCs w:val="20"/>
                <w:lang w:eastAsia="en-GB"/>
              </w:rPr>
              <w:t>,</w:t>
            </w:r>
            <w:r w:rsidR="00A319E4">
              <w:rPr>
                <w:rFonts w:cs="Arial"/>
                <w:b/>
                <w:szCs w:val="20"/>
                <w:lang w:eastAsia="en-GB"/>
              </w:rPr>
              <w:t xml:space="preserve"> </w:t>
            </w:r>
            <w:r w:rsidR="00A319E4" w:rsidRPr="00A319E4">
              <w:rPr>
                <w:rFonts w:cs="Arial"/>
                <w:szCs w:val="20"/>
                <w:lang w:eastAsia="en-GB"/>
              </w:rPr>
              <w:t>as outlined in UNICEF Country program 2018-2022 for education program.</w:t>
            </w:r>
          </w:p>
          <w:p w14:paraId="3EC3AD95" w14:textId="505FF94A" w:rsidR="00565D50" w:rsidRDefault="00565D50" w:rsidP="00877F79">
            <w:pPr>
              <w:jc w:val="left"/>
              <w:rPr>
                <w:rFonts w:cs="Arial"/>
                <w:sz w:val="8"/>
                <w:szCs w:val="20"/>
                <w:lang w:eastAsia="en-GB"/>
              </w:rPr>
            </w:pPr>
          </w:p>
          <w:p w14:paraId="0F985B5D" w14:textId="77777777" w:rsidR="00A319E4" w:rsidRDefault="005B4A8D" w:rsidP="00AE6580">
            <w:pPr>
              <w:rPr>
                <w:rFonts w:cs="Arial"/>
                <w:szCs w:val="20"/>
                <w:lang w:eastAsia="en-GB"/>
              </w:rPr>
            </w:pPr>
            <w:r w:rsidRPr="00877F79">
              <w:rPr>
                <w:rFonts w:cs="Arial"/>
                <w:szCs w:val="20"/>
                <w:lang w:val="en-GB"/>
              </w:rPr>
              <w:t xml:space="preserve">Through this Call for Expression of Interest, UNICEF is seeking </w:t>
            </w:r>
            <w:r w:rsidR="00AE6580">
              <w:rPr>
                <w:rFonts w:cs="Arial"/>
                <w:szCs w:val="20"/>
                <w:lang w:val="en-GB"/>
              </w:rPr>
              <w:t xml:space="preserve">a </w:t>
            </w:r>
            <w:r w:rsidRPr="00877F79">
              <w:rPr>
                <w:rFonts w:cs="Arial"/>
                <w:szCs w:val="20"/>
                <w:lang w:val="en-GB"/>
              </w:rPr>
              <w:t>civil society organization (CSO)</w:t>
            </w:r>
            <w:r w:rsidR="00AE6580">
              <w:rPr>
                <w:rFonts w:cs="Arial"/>
                <w:szCs w:val="20"/>
                <w:lang w:val="en-GB"/>
              </w:rPr>
              <w:t xml:space="preserve"> partner</w:t>
            </w:r>
            <w:r w:rsidR="00A27B5E">
              <w:rPr>
                <w:rFonts w:cs="Arial"/>
                <w:szCs w:val="20"/>
                <w:lang w:val="en-GB"/>
              </w:rPr>
              <w:t xml:space="preserve"> to help implement two</w:t>
            </w:r>
            <w:r w:rsidRPr="00877F79">
              <w:rPr>
                <w:rFonts w:cs="Arial"/>
                <w:szCs w:val="20"/>
                <w:lang w:val="en-GB"/>
              </w:rPr>
              <w:t xml:space="preserve"> components of the </w:t>
            </w:r>
            <w:r w:rsidR="009158DE">
              <w:rPr>
                <w:rFonts w:cs="Arial"/>
                <w:szCs w:val="20"/>
                <w:lang w:val="en-GB"/>
              </w:rPr>
              <w:t xml:space="preserve">Access to Education </w:t>
            </w:r>
            <w:r w:rsidR="00AE6580">
              <w:rPr>
                <w:rFonts w:cs="Arial"/>
                <w:szCs w:val="20"/>
                <w:lang w:val="en-GB"/>
              </w:rPr>
              <w:t>programme</w:t>
            </w:r>
            <w:r w:rsidR="00195309">
              <w:rPr>
                <w:rFonts w:cs="Arial"/>
                <w:szCs w:val="20"/>
                <w:lang w:eastAsia="en-GB"/>
              </w:rPr>
              <w:t xml:space="preserve">: </w:t>
            </w:r>
          </w:p>
          <w:p w14:paraId="4B9A3985" w14:textId="77777777" w:rsidR="00A319E4" w:rsidRDefault="00A319E4" w:rsidP="00AE6580">
            <w:pPr>
              <w:rPr>
                <w:rFonts w:cs="Arial"/>
                <w:b/>
                <w:szCs w:val="20"/>
              </w:rPr>
            </w:pPr>
          </w:p>
          <w:p w14:paraId="6CD991C3" w14:textId="0B9C9AC6" w:rsidR="00FF26D7" w:rsidRDefault="00195309" w:rsidP="00A319E4">
            <w:pPr>
              <w:pStyle w:val="ListParagraph"/>
              <w:numPr>
                <w:ilvl w:val="0"/>
                <w:numId w:val="25"/>
              </w:numPr>
              <w:rPr>
                <w:rFonts w:cs="Arial"/>
                <w:b/>
                <w:szCs w:val="20"/>
              </w:rPr>
            </w:pPr>
            <w:r w:rsidRPr="00A319E4">
              <w:rPr>
                <w:rFonts w:cs="Arial"/>
                <w:b/>
                <w:szCs w:val="20"/>
              </w:rPr>
              <w:t>Support to Pre-service/ Teacher Training Colleges (TTCs)</w:t>
            </w:r>
          </w:p>
          <w:p w14:paraId="11EA530F" w14:textId="5B8EA58B" w:rsidR="00A45E51" w:rsidRDefault="00A45E51" w:rsidP="00A45E51">
            <w:pPr>
              <w:rPr>
                <w:rFonts w:cs="Arial"/>
                <w:b/>
                <w:szCs w:val="20"/>
              </w:rPr>
            </w:pPr>
          </w:p>
          <w:p w14:paraId="62485807" w14:textId="522CF427" w:rsidR="00FF26D7" w:rsidRDefault="00A45E51" w:rsidP="00FF26D7">
            <w:pPr>
              <w:rPr>
                <w:rFonts w:cs="Arial"/>
                <w:szCs w:val="20"/>
              </w:rPr>
            </w:pPr>
            <w:r w:rsidRPr="00A45E51">
              <w:rPr>
                <w:rFonts w:cs="Arial"/>
                <w:szCs w:val="20"/>
              </w:rPr>
              <w:t xml:space="preserve">Pre-service teacher education in Rwanda is delivered through the University of Rwanda College of Education (URCE) and sixteen affiliated Teacher Training Colleges (TTCs).  Within the Education Sector Strategic Plan (ESSP) 2018/2019 </w:t>
            </w:r>
            <w:r w:rsidR="00B73C1C">
              <w:rPr>
                <w:rFonts w:cs="Arial"/>
                <w:szCs w:val="20"/>
              </w:rPr>
              <w:t xml:space="preserve">-2024/2025, </w:t>
            </w:r>
            <w:r w:rsidRPr="00A45E51">
              <w:rPr>
                <w:rFonts w:cs="Arial"/>
                <w:szCs w:val="20"/>
              </w:rPr>
              <w:t>there a</w:t>
            </w:r>
            <w:r w:rsidR="00B73C1C">
              <w:rPr>
                <w:rFonts w:cs="Arial"/>
                <w:szCs w:val="20"/>
              </w:rPr>
              <w:t xml:space="preserve">re explicit goals, strategic </w:t>
            </w:r>
            <w:r w:rsidRPr="00A45E51">
              <w:rPr>
                <w:rFonts w:cs="Arial"/>
                <w:szCs w:val="20"/>
              </w:rPr>
              <w:t xml:space="preserve">priorities and outcomes related to pre-service teacher education. </w:t>
            </w:r>
            <w:r w:rsidR="00FF26D7" w:rsidRPr="00FF26D7">
              <w:rPr>
                <w:rFonts w:cs="Arial"/>
                <w:szCs w:val="20"/>
              </w:rPr>
              <w:t>Within the education system there is a need for all teachers, trainers and higher education lecturers to be trained (both in pre-service and in in-service programmes) and supported so as to be able to include a diverse range of learners in their classrooms, whilst also training a cadre of specialists who can support learners and their regular teachers in mainstream classrooms.</w:t>
            </w:r>
          </w:p>
          <w:p w14:paraId="70DA1600" w14:textId="77777777" w:rsidR="00FF26D7" w:rsidRDefault="00FF26D7" w:rsidP="00FF26D7">
            <w:pPr>
              <w:rPr>
                <w:rFonts w:cs="Arial"/>
                <w:szCs w:val="20"/>
              </w:rPr>
            </w:pPr>
          </w:p>
          <w:p w14:paraId="46A1AE33" w14:textId="55C9808C" w:rsidR="00953272" w:rsidRDefault="00FF26D7" w:rsidP="00FF26D7">
            <w:pPr>
              <w:rPr>
                <w:rFonts w:cs="Arial"/>
                <w:szCs w:val="20"/>
              </w:rPr>
            </w:pPr>
            <w:r>
              <w:rPr>
                <w:rFonts w:cs="Arial"/>
                <w:szCs w:val="20"/>
              </w:rPr>
              <w:t xml:space="preserve">In the process of reviewing the TTC curriculums </w:t>
            </w:r>
            <w:r w:rsidR="00926B07">
              <w:rPr>
                <w:rFonts w:cs="Arial"/>
                <w:szCs w:val="20"/>
              </w:rPr>
              <w:t xml:space="preserve">and syllabi </w:t>
            </w:r>
            <w:r>
              <w:rPr>
                <w:rFonts w:cs="Arial"/>
                <w:szCs w:val="20"/>
              </w:rPr>
              <w:t xml:space="preserve">by aligning it to the competence-based curriculum, there </w:t>
            </w:r>
            <w:r w:rsidR="00926B07">
              <w:rPr>
                <w:rFonts w:cs="Arial"/>
                <w:szCs w:val="20"/>
              </w:rPr>
              <w:t>is</w:t>
            </w:r>
            <w:r w:rsidR="0039555B">
              <w:rPr>
                <w:rFonts w:cs="Arial"/>
                <w:szCs w:val="20"/>
              </w:rPr>
              <w:t xml:space="preserve"> a need</w:t>
            </w:r>
            <w:r w:rsidR="00926B07">
              <w:rPr>
                <w:rFonts w:cs="Arial"/>
                <w:szCs w:val="20"/>
              </w:rPr>
              <w:t xml:space="preserve"> for consideration of the</w:t>
            </w:r>
            <w:r>
              <w:rPr>
                <w:rFonts w:cs="Arial"/>
                <w:szCs w:val="20"/>
              </w:rPr>
              <w:t xml:space="preserve"> inclusiveness of TTC curriculum as </w:t>
            </w:r>
            <w:r w:rsidR="00926B07">
              <w:rPr>
                <w:rFonts w:cs="Arial"/>
                <w:szCs w:val="20"/>
              </w:rPr>
              <w:t>a cross</w:t>
            </w:r>
            <w:r w:rsidR="00953272">
              <w:rPr>
                <w:rFonts w:cs="Arial"/>
                <w:szCs w:val="20"/>
              </w:rPr>
              <w:t>-</w:t>
            </w:r>
            <w:r w:rsidR="00926B07">
              <w:rPr>
                <w:rFonts w:cs="Arial"/>
                <w:szCs w:val="20"/>
              </w:rPr>
              <w:t>cutting issue</w:t>
            </w:r>
            <w:r>
              <w:rPr>
                <w:rFonts w:cs="Arial"/>
                <w:szCs w:val="20"/>
              </w:rPr>
              <w:t xml:space="preserve"> in all subjects and levels</w:t>
            </w:r>
            <w:r w:rsidR="00926B07">
              <w:rPr>
                <w:rFonts w:cs="Arial"/>
                <w:szCs w:val="20"/>
              </w:rPr>
              <w:t xml:space="preserve">. </w:t>
            </w:r>
          </w:p>
          <w:p w14:paraId="21ED1D35" w14:textId="77777777" w:rsidR="00953272" w:rsidRDefault="00953272" w:rsidP="00FF26D7">
            <w:pPr>
              <w:rPr>
                <w:rFonts w:cs="Arial"/>
                <w:szCs w:val="20"/>
              </w:rPr>
            </w:pPr>
          </w:p>
          <w:p w14:paraId="5E65BA68" w14:textId="77777777" w:rsidR="006E70E2" w:rsidRDefault="00EA1F97" w:rsidP="00EA1F97">
            <w:pPr>
              <w:rPr>
                <w:rFonts w:cs="Arial"/>
                <w:szCs w:val="20"/>
              </w:rPr>
            </w:pPr>
            <w:r w:rsidRPr="00EA1F97">
              <w:rPr>
                <w:rFonts w:cs="Arial"/>
                <w:szCs w:val="20"/>
              </w:rPr>
              <w:t>To meet the needs of all learners and implement the competence-based curriculum, all</w:t>
            </w:r>
            <w:r w:rsidR="0039555B">
              <w:rPr>
                <w:rFonts w:cs="Arial"/>
                <w:szCs w:val="20"/>
              </w:rPr>
              <w:t xml:space="preserve"> pre-</w:t>
            </w:r>
            <w:r w:rsidR="006D6251">
              <w:rPr>
                <w:rFonts w:cs="Arial"/>
                <w:szCs w:val="20"/>
              </w:rPr>
              <w:t xml:space="preserve">service </w:t>
            </w:r>
            <w:r w:rsidR="006D6251" w:rsidRPr="00EA1F97">
              <w:rPr>
                <w:rFonts w:cs="Arial"/>
                <w:szCs w:val="20"/>
              </w:rPr>
              <w:t>teachers</w:t>
            </w:r>
            <w:r w:rsidRPr="00EA1F97">
              <w:rPr>
                <w:rFonts w:cs="Arial"/>
                <w:szCs w:val="20"/>
              </w:rPr>
              <w:t xml:space="preserve"> need to be trained in </w:t>
            </w:r>
            <w:r w:rsidR="0039555B">
              <w:rPr>
                <w:rFonts w:cs="Arial"/>
                <w:szCs w:val="20"/>
              </w:rPr>
              <w:t xml:space="preserve">advance while learning at TTCs on </w:t>
            </w:r>
            <w:r w:rsidRPr="00EA1F97">
              <w:rPr>
                <w:rFonts w:cs="Arial"/>
                <w:szCs w:val="20"/>
              </w:rPr>
              <w:t>the basic principles of inclusive education and to differentiate according to the diversity of learner needs in the classroom. A component on inclusive education will be incorporated into all pre-service training and will be mandatory for all trainees</w:t>
            </w:r>
            <w:r w:rsidR="0039555B">
              <w:rPr>
                <w:rFonts w:cs="Arial"/>
                <w:szCs w:val="20"/>
              </w:rPr>
              <w:t xml:space="preserve"> and trainings on inclusive education and inclusive pedagogy will be carried on</w:t>
            </w:r>
            <w:r w:rsidRPr="00EA1F97">
              <w:rPr>
                <w:rFonts w:cs="Arial"/>
                <w:szCs w:val="20"/>
              </w:rPr>
              <w:t>.</w:t>
            </w:r>
          </w:p>
          <w:p w14:paraId="128A9376" w14:textId="77777777" w:rsidR="006E70E2" w:rsidRDefault="006E70E2" w:rsidP="00EA1F97">
            <w:pPr>
              <w:rPr>
                <w:rFonts w:cs="Arial"/>
                <w:szCs w:val="20"/>
              </w:rPr>
            </w:pPr>
          </w:p>
          <w:p w14:paraId="37F497A0" w14:textId="5FEC8D63" w:rsidR="00EA1F97" w:rsidRDefault="006E70E2" w:rsidP="00EA1F97">
            <w:pPr>
              <w:rPr>
                <w:rFonts w:cs="Arial"/>
                <w:szCs w:val="20"/>
              </w:rPr>
            </w:pPr>
            <w:r>
              <w:rPr>
                <w:rFonts w:cs="Arial"/>
                <w:szCs w:val="20"/>
              </w:rPr>
              <w:t>So far, there is l</w:t>
            </w:r>
            <w:r w:rsidRPr="006E70E2">
              <w:rPr>
                <w:rFonts w:cs="Arial"/>
                <w:szCs w:val="20"/>
              </w:rPr>
              <w:t xml:space="preserve">ack of comprehensive resources on inclusive education in TTC resulting in limited knowledge in inclusive education for </w:t>
            </w:r>
            <w:r w:rsidR="00953272" w:rsidRPr="006E70E2">
              <w:rPr>
                <w:rFonts w:cs="Arial"/>
                <w:szCs w:val="20"/>
              </w:rPr>
              <w:t>TTC personnel</w:t>
            </w:r>
            <w:r w:rsidRPr="006E70E2">
              <w:rPr>
                <w:rFonts w:cs="Arial"/>
                <w:szCs w:val="20"/>
              </w:rPr>
              <w:t xml:space="preserve"> </w:t>
            </w:r>
            <w:r w:rsidR="00953272" w:rsidRPr="006E70E2">
              <w:rPr>
                <w:rFonts w:cs="Arial"/>
                <w:szCs w:val="20"/>
              </w:rPr>
              <w:t>and preservice</w:t>
            </w:r>
            <w:r w:rsidRPr="006E70E2">
              <w:rPr>
                <w:rFonts w:cs="Arial"/>
                <w:szCs w:val="20"/>
              </w:rPr>
              <w:t xml:space="preserve"> teachers</w:t>
            </w:r>
            <w:r>
              <w:rPr>
                <w:rFonts w:cs="Arial"/>
                <w:szCs w:val="20"/>
              </w:rPr>
              <w:t>.</w:t>
            </w:r>
          </w:p>
          <w:p w14:paraId="67351437" w14:textId="38B0679F" w:rsidR="0039555B" w:rsidRDefault="0039555B" w:rsidP="00EA1F97">
            <w:pPr>
              <w:rPr>
                <w:rFonts w:cs="Arial"/>
                <w:szCs w:val="20"/>
              </w:rPr>
            </w:pPr>
          </w:p>
          <w:p w14:paraId="10F906B4" w14:textId="77777777" w:rsidR="00953272" w:rsidRDefault="0039555B" w:rsidP="0039555B">
            <w:pPr>
              <w:rPr>
                <w:rFonts w:cs="Arial"/>
                <w:szCs w:val="20"/>
              </w:rPr>
            </w:pPr>
            <w:r w:rsidRPr="0039555B">
              <w:rPr>
                <w:rFonts w:cs="Arial"/>
                <w:szCs w:val="20"/>
              </w:rPr>
              <w:t xml:space="preserve">To that end, over the course of the UNICEF country programme, UNICEF aims to work with partners to develop </w:t>
            </w:r>
            <w:r w:rsidR="006E70E2">
              <w:rPr>
                <w:rFonts w:cs="Arial"/>
                <w:szCs w:val="20"/>
              </w:rPr>
              <w:t xml:space="preserve">TTC training modules and build the capacity of TTC personnel and pre-service teachers on inclusive education and application of inclusive pedagogical approaches to support learning of children with disabilities. </w:t>
            </w:r>
          </w:p>
          <w:p w14:paraId="064C4335" w14:textId="77777777" w:rsidR="00953272" w:rsidRDefault="00953272" w:rsidP="0039555B">
            <w:pPr>
              <w:rPr>
                <w:rFonts w:cs="Arial"/>
                <w:szCs w:val="20"/>
              </w:rPr>
            </w:pPr>
          </w:p>
          <w:p w14:paraId="66F8EACF" w14:textId="3C82F05F" w:rsidR="0039555B" w:rsidRPr="0039555B" w:rsidRDefault="0039555B" w:rsidP="0039555B">
            <w:pPr>
              <w:rPr>
                <w:rFonts w:cs="Arial"/>
                <w:szCs w:val="20"/>
              </w:rPr>
            </w:pPr>
            <w:r w:rsidRPr="0039555B">
              <w:rPr>
                <w:rFonts w:cs="Arial"/>
                <w:szCs w:val="20"/>
              </w:rPr>
              <w:lastRenderedPageBreak/>
              <w:t xml:space="preserve">Within the first year, UNICEF is looking to establish a CSO partnership to provide technical support to the following activities: </w:t>
            </w:r>
          </w:p>
          <w:p w14:paraId="7654E36F" w14:textId="77777777" w:rsidR="0039555B" w:rsidRPr="0039555B" w:rsidRDefault="0039555B" w:rsidP="0039555B">
            <w:pPr>
              <w:rPr>
                <w:rFonts w:cs="Arial"/>
                <w:szCs w:val="20"/>
              </w:rPr>
            </w:pPr>
          </w:p>
          <w:p w14:paraId="49E2B007" w14:textId="77777777" w:rsidR="00224585" w:rsidRPr="00224585" w:rsidRDefault="00224585" w:rsidP="00224585">
            <w:pPr>
              <w:rPr>
                <w:b/>
              </w:rPr>
            </w:pPr>
            <w:r w:rsidRPr="00224585">
              <w:rPr>
                <w:b/>
              </w:rPr>
              <w:t xml:space="preserve">July- December 2018: </w:t>
            </w:r>
          </w:p>
          <w:p w14:paraId="3518360D" w14:textId="77777777" w:rsidR="00224585" w:rsidRDefault="0039555B" w:rsidP="00224585">
            <w:pPr>
              <w:pStyle w:val="ListParagraph"/>
              <w:numPr>
                <w:ilvl w:val="0"/>
                <w:numId w:val="13"/>
              </w:numPr>
              <w:rPr>
                <w:rFonts w:cs="Arial"/>
                <w:szCs w:val="20"/>
              </w:rPr>
            </w:pPr>
            <w:r w:rsidRPr="00224585">
              <w:rPr>
                <w:rFonts w:cs="Arial"/>
                <w:szCs w:val="20"/>
              </w:rPr>
              <w:t>Drafting and finalization</w:t>
            </w:r>
            <w:r w:rsidR="00224585">
              <w:rPr>
                <w:rFonts w:cs="Arial"/>
                <w:szCs w:val="20"/>
              </w:rPr>
              <w:t xml:space="preserve"> of the inclusive education training modules for TTC</w:t>
            </w:r>
          </w:p>
          <w:p w14:paraId="20381758" w14:textId="77777777" w:rsidR="00224585" w:rsidRDefault="00224585" w:rsidP="00224585">
            <w:pPr>
              <w:rPr>
                <w:rFonts w:cs="Arial"/>
                <w:szCs w:val="20"/>
              </w:rPr>
            </w:pPr>
          </w:p>
          <w:p w14:paraId="3A8086C7" w14:textId="77777777" w:rsidR="00224585" w:rsidRDefault="00224585" w:rsidP="00224585">
            <w:pPr>
              <w:rPr>
                <w:rFonts w:cs="Arial"/>
                <w:szCs w:val="20"/>
              </w:rPr>
            </w:pPr>
            <w:r w:rsidRPr="00224585">
              <w:rPr>
                <w:rFonts w:cs="Arial"/>
                <w:b/>
                <w:szCs w:val="20"/>
              </w:rPr>
              <w:t>January-June 2019</w:t>
            </w:r>
            <w:r>
              <w:rPr>
                <w:rFonts w:cs="Arial"/>
                <w:szCs w:val="20"/>
              </w:rPr>
              <w:t xml:space="preserve">: </w:t>
            </w:r>
          </w:p>
          <w:p w14:paraId="0C6F6AF5" w14:textId="13D594E6" w:rsidR="00224585" w:rsidRDefault="00224585" w:rsidP="00224585">
            <w:pPr>
              <w:pStyle w:val="ListParagraph"/>
              <w:numPr>
                <w:ilvl w:val="0"/>
                <w:numId w:val="13"/>
              </w:numPr>
              <w:rPr>
                <w:rFonts w:cs="Arial"/>
                <w:szCs w:val="20"/>
              </w:rPr>
            </w:pPr>
            <w:r>
              <w:rPr>
                <w:rFonts w:cs="Arial"/>
                <w:szCs w:val="20"/>
              </w:rPr>
              <w:t>Organise training of trainers for the use of IE training modules</w:t>
            </w:r>
          </w:p>
          <w:p w14:paraId="03BDEFEF" w14:textId="3AC759AD" w:rsidR="00224585" w:rsidRPr="00224585" w:rsidRDefault="00545619" w:rsidP="00545619">
            <w:pPr>
              <w:pStyle w:val="ListParagraph"/>
              <w:numPr>
                <w:ilvl w:val="0"/>
                <w:numId w:val="13"/>
              </w:numPr>
              <w:rPr>
                <w:rFonts w:cs="Arial"/>
                <w:szCs w:val="20"/>
              </w:rPr>
            </w:pPr>
            <w:r>
              <w:rPr>
                <w:rFonts w:cs="Arial"/>
                <w:szCs w:val="20"/>
              </w:rPr>
              <w:t>Trainers to conduct c</w:t>
            </w:r>
            <w:r w:rsidRPr="00545619">
              <w:rPr>
                <w:rFonts w:cs="Arial"/>
                <w:szCs w:val="20"/>
              </w:rPr>
              <w:t xml:space="preserve">apacity building of TTC </w:t>
            </w:r>
            <w:r w:rsidR="0099106E" w:rsidRPr="00545619">
              <w:rPr>
                <w:rFonts w:cs="Arial"/>
                <w:szCs w:val="20"/>
              </w:rPr>
              <w:t>personnel (principles</w:t>
            </w:r>
            <w:r w:rsidRPr="00545619">
              <w:rPr>
                <w:rFonts w:cs="Arial"/>
                <w:szCs w:val="20"/>
              </w:rPr>
              <w:t xml:space="preserve"> and tutors) and pre-service teachers on inclusive education and or application of inclusive pedagogical practices by Trained trainers</w:t>
            </w:r>
          </w:p>
          <w:p w14:paraId="05E98716" w14:textId="53DBC78F" w:rsidR="00A319E4" w:rsidRPr="00545619" w:rsidRDefault="0039555B" w:rsidP="00545619">
            <w:pPr>
              <w:rPr>
                <w:rFonts w:cs="Arial"/>
                <w:szCs w:val="20"/>
              </w:rPr>
            </w:pPr>
            <w:r w:rsidRPr="00224585">
              <w:rPr>
                <w:rFonts w:cs="Arial"/>
                <w:szCs w:val="20"/>
              </w:rPr>
              <w:t xml:space="preserve"> </w:t>
            </w:r>
          </w:p>
          <w:p w14:paraId="79814B75" w14:textId="11778410" w:rsidR="00674891" w:rsidRDefault="00A319E4" w:rsidP="00A319E4">
            <w:pPr>
              <w:pStyle w:val="ListParagraph"/>
              <w:numPr>
                <w:ilvl w:val="0"/>
                <w:numId w:val="25"/>
              </w:numPr>
              <w:rPr>
                <w:rFonts w:cs="Arial"/>
                <w:b/>
                <w:szCs w:val="20"/>
              </w:rPr>
            </w:pPr>
            <w:r>
              <w:rPr>
                <w:rFonts w:cs="Arial"/>
                <w:b/>
                <w:szCs w:val="20"/>
              </w:rPr>
              <w:t>S</w:t>
            </w:r>
            <w:r w:rsidR="009158DE" w:rsidRPr="00A319E4">
              <w:rPr>
                <w:rFonts w:cs="Arial"/>
                <w:b/>
                <w:szCs w:val="20"/>
              </w:rPr>
              <w:t>upport to access to education for children with disabilities.</w:t>
            </w:r>
          </w:p>
          <w:p w14:paraId="55AFD8E4" w14:textId="77777777" w:rsidR="0086038E" w:rsidRDefault="0086038E" w:rsidP="00545619"/>
          <w:p w14:paraId="537E427A" w14:textId="2D1B9607" w:rsidR="003F632A" w:rsidRPr="003F632A" w:rsidRDefault="0086038E" w:rsidP="003F632A">
            <w:r w:rsidRPr="0086038E">
              <w:t xml:space="preserve">Learners with </w:t>
            </w:r>
            <w:r>
              <w:t xml:space="preserve">disabilities and with </w:t>
            </w:r>
            <w:r w:rsidR="003F632A">
              <w:t>s</w:t>
            </w:r>
            <w:r>
              <w:t xml:space="preserve">pecial educational needs </w:t>
            </w:r>
            <w:r w:rsidRPr="0086038E">
              <w:t xml:space="preserve">face significant barriers to access and participation </w:t>
            </w:r>
            <w:r w:rsidR="003F632A">
              <w:t>in learning. M</w:t>
            </w:r>
            <w:r w:rsidRPr="0086038E">
              <w:t>easures will be put in place to overcome these situational and institutional barriers.</w:t>
            </w:r>
            <w:r w:rsidR="003F632A">
              <w:t xml:space="preserve"> Both </w:t>
            </w:r>
            <w:r w:rsidR="003F632A" w:rsidRPr="003F632A">
              <w:rPr>
                <w:rFonts w:cs="Arial"/>
                <w:szCs w:val="20"/>
              </w:rPr>
              <w:t xml:space="preserve">globally and within Rwanda, </w:t>
            </w:r>
            <w:r w:rsidR="003F632A">
              <w:rPr>
                <w:rFonts w:cs="Arial"/>
                <w:szCs w:val="20"/>
              </w:rPr>
              <w:t>c</w:t>
            </w:r>
            <w:r w:rsidR="003F632A" w:rsidRPr="003F632A">
              <w:rPr>
                <w:rFonts w:cs="Arial"/>
                <w:szCs w:val="20"/>
              </w:rPr>
              <w:t>hildren with disabilities continue to be a highly-stigmatised group, with one of the lowest levels of access and participation in education of any marginalised group. The lack of awareness about the rights of children and young people with disabilities to access and participate in education on an equal basis requires persistent awareness-raising campaigns to change attitudes, both within the system and aimed at the public, and to identify and minimise the barriers that prevent these children from participating in school.</w:t>
            </w:r>
          </w:p>
          <w:p w14:paraId="4796EA23" w14:textId="77777777" w:rsidR="003F632A" w:rsidRDefault="003F632A" w:rsidP="003F632A">
            <w:pPr>
              <w:rPr>
                <w:rFonts w:cs="Arial"/>
                <w:szCs w:val="20"/>
              </w:rPr>
            </w:pPr>
          </w:p>
          <w:p w14:paraId="4D66E9B8" w14:textId="40BFF331" w:rsidR="005D37FB" w:rsidRDefault="003F632A" w:rsidP="00AE6580">
            <w:pPr>
              <w:rPr>
                <w:rFonts w:cs="Arial"/>
                <w:szCs w:val="20"/>
              </w:rPr>
            </w:pPr>
            <w:r w:rsidRPr="003F632A">
              <w:rPr>
                <w:rFonts w:cs="Arial"/>
                <w:szCs w:val="20"/>
              </w:rPr>
              <w:t>Equity and inclusiveness are embedded within the curriculum values which underpin the curriculum itself, and inclusive education is a cross-cutting element across all sectors and subjects. There is thus a requirement for all schools to become more inclusive in their approach, to ensure all children and young people are enrolled and participating. This will entail districts and school leaders supporting and providing leadership for inclusive education – especially articulating consistent messages and challenging non-inclusive practices. Inclusive schools of excellence/inclusive education model schools will promote good practice and should be used to support other schools to develop accordingly.</w:t>
            </w:r>
          </w:p>
          <w:p w14:paraId="0E3FF604" w14:textId="77777777" w:rsidR="002F6F92" w:rsidRDefault="002F6F92" w:rsidP="00AE6580">
            <w:pPr>
              <w:rPr>
                <w:rFonts w:cs="Arial"/>
                <w:szCs w:val="20"/>
              </w:rPr>
            </w:pPr>
          </w:p>
          <w:p w14:paraId="3BE3E84A" w14:textId="7F7EED11" w:rsidR="005D37FB" w:rsidRDefault="005D37FB" w:rsidP="005D37FB">
            <w:pPr>
              <w:rPr>
                <w:rFonts w:cs="Arial"/>
                <w:szCs w:val="20"/>
              </w:rPr>
            </w:pPr>
            <w:r w:rsidRPr="005D37FB">
              <w:rPr>
                <w:rFonts w:cs="Arial"/>
                <w:szCs w:val="20"/>
              </w:rPr>
              <w:t xml:space="preserve">Planned activities </w:t>
            </w:r>
            <w:r>
              <w:rPr>
                <w:rFonts w:cs="Arial"/>
                <w:szCs w:val="20"/>
              </w:rPr>
              <w:t xml:space="preserve">in ESSP </w:t>
            </w:r>
            <w:r w:rsidRPr="005D37FB">
              <w:rPr>
                <w:rFonts w:cs="Arial"/>
                <w:szCs w:val="20"/>
              </w:rPr>
              <w:t xml:space="preserve">that will take place to support </w:t>
            </w:r>
            <w:r w:rsidR="003F632A">
              <w:rPr>
                <w:rFonts w:cs="Arial"/>
                <w:szCs w:val="20"/>
              </w:rPr>
              <w:t>address issues of access of CWD to schools include</w:t>
            </w:r>
            <w:r w:rsidRPr="005D37FB">
              <w:rPr>
                <w:rFonts w:cs="Arial"/>
                <w:szCs w:val="20"/>
              </w:rPr>
              <w:t>:</w:t>
            </w:r>
          </w:p>
          <w:p w14:paraId="58A51F83" w14:textId="77777777" w:rsidR="005D37FB" w:rsidRPr="00674891" w:rsidRDefault="005D37FB" w:rsidP="00AE6580">
            <w:pPr>
              <w:rPr>
                <w:rFonts w:cs="Arial"/>
                <w:szCs w:val="20"/>
              </w:rPr>
            </w:pPr>
          </w:p>
          <w:p w14:paraId="095A906E" w14:textId="77777777" w:rsidR="005D37FB" w:rsidRDefault="005D37FB" w:rsidP="005D37FB">
            <w:pPr>
              <w:pStyle w:val="ListParagraph"/>
              <w:numPr>
                <w:ilvl w:val="0"/>
                <w:numId w:val="24"/>
              </w:numPr>
              <w:rPr>
                <w:rFonts w:cs="Arial"/>
                <w:szCs w:val="20"/>
              </w:rPr>
            </w:pPr>
            <w:r w:rsidRPr="005D37FB">
              <w:rPr>
                <w:rFonts w:cs="Arial"/>
                <w:szCs w:val="20"/>
              </w:rPr>
              <w:t>All schools run community campaigns to change attitudes towards the right to education of LwD</w:t>
            </w:r>
          </w:p>
          <w:p w14:paraId="3697F4A6" w14:textId="3F2D3434" w:rsidR="005D37FB" w:rsidRPr="005D37FB" w:rsidRDefault="005D37FB" w:rsidP="005D37FB">
            <w:pPr>
              <w:pStyle w:val="ListParagraph"/>
              <w:numPr>
                <w:ilvl w:val="0"/>
                <w:numId w:val="24"/>
              </w:numPr>
              <w:rPr>
                <w:rFonts w:cs="Arial"/>
                <w:szCs w:val="20"/>
              </w:rPr>
            </w:pPr>
            <w:r w:rsidRPr="005D37FB">
              <w:rPr>
                <w:rFonts w:cs="Arial"/>
                <w:szCs w:val="20"/>
              </w:rPr>
              <w:t xml:space="preserve"> Increase in number of schools, that meet standards of accessibility for LwD</w:t>
            </w:r>
          </w:p>
          <w:p w14:paraId="710BEA47" w14:textId="30242366" w:rsidR="006B257E" w:rsidRPr="006B257E" w:rsidRDefault="006B257E" w:rsidP="006B257E">
            <w:pPr>
              <w:pStyle w:val="ListParagraph"/>
              <w:numPr>
                <w:ilvl w:val="0"/>
                <w:numId w:val="24"/>
              </w:numPr>
              <w:rPr>
                <w:rFonts w:cs="Arial"/>
                <w:szCs w:val="20"/>
              </w:rPr>
            </w:pPr>
            <w:r w:rsidRPr="006B257E">
              <w:rPr>
                <w:rFonts w:cs="Arial"/>
                <w:szCs w:val="20"/>
              </w:rPr>
              <w:t xml:space="preserve">Give schools, access to adapted teaching and learning materials for learners with SEN </w:t>
            </w:r>
          </w:p>
          <w:p w14:paraId="120F939B" w14:textId="77777777" w:rsidR="00F56155" w:rsidRPr="00F56155" w:rsidRDefault="00F56155" w:rsidP="00F56155">
            <w:pPr>
              <w:pStyle w:val="ListParagraph"/>
              <w:numPr>
                <w:ilvl w:val="0"/>
                <w:numId w:val="24"/>
              </w:numPr>
              <w:rPr>
                <w:rFonts w:cs="Arial"/>
                <w:szCs w:val="20"/>
              </w:rPr>
            </w:pPr>
            <w:r w:rsidRPr="00F56155">
              <w:rPr>
                <w:rFonts w:cs="Arial"/>
                <w:szCs w:val="20"/>
              </w:rPr>
              <w:t xml:space="preserve">All teachers identify learners with SEN and take action to ensure needs are met </w:t>
            </w:r>
          </w:p>
          <w:p w14:paraId="242DB823" w14:textId="77777777" w:rsidR="00F56155" w:rsidRPr="00F56155" w:rsidRDefault="00F56155" w:rsidP="00F56155">
            <w:pPr>
              <w:pStyle w:val="ListParagraph"/>
              <w:numPr>
                <w:ilvl w:val="0"/>
                <w:numId w:val="24"/>
              </w:numPr>
              <w:rPr>
                <w:rFonts w:cs="Arial"/>
                <w:szCs w:val="20"/>
              </w:rPr>
            </w:pPr>
            <w:r w:rsidRPr="00F56155">
              <w:rPr>
                <w:rFonts w:cs="Arial"/>
                <w:szCs w:val="20"/>
              </w:rPr>
              <w:t>Provide additional special schools and/or special units within schools for children and young people with severe learning needs</w:t>
            </w:r>
          </w:p>
          <w:p w14:paraId="34C36322" w14:textId="77777777" w:rsidR="00F56155" w:rsidRPr="00F56155" w:rsidRDefault="00F56155" w:rsidP="00F56155">
            <w:pPr>
              <w:pStyle w:val="ListParagraph"/>
              <w:numPr>
                <w:ilvl w:val="0"/>
                <w:numId w:val="24"/>
              </w:numPr>
              <w:rPr>
                <w:rFonts w:cs="Arial"/>
                <w:szCs w:val="20"/>
              </w:rPr>
            </w:pPr>
            <w:r w:rsidRPr="00F56155">
              <w:rPr>
                <w:rFonts w:cs="Arial"/>
                <w:szCs w:val="20"/>
              </w:rPr>
              <w:t xml:space="preserve">Increase in the supply of assistive devices and services to support access and learning of LwD and those with SEN </w:t>
            </w:r>
          </w:p>
          <w:p w14:paraId="4C8973BD" w14:textId="77777777" w:rsidR="00F56155" w:rsidRPr="00F56155" w:rsidRDefault="00F56155" w:rsidP="00F56155">
            <w:pPr>
              <w:pStyle w:val="ListParagraph"/>
              <w:numPr>
                <w:ilvl w:val="0"/>
                <w:numId w:val="24"/>
              </w:numPr>
              <w:rPr>
                <w:rFonts w:cs="Arial"/>
                <w:szCs w:val="20"/>
              </w:rPr>
            </w:pPr>
            <w:r w:rsidRPr="00F56155">
              <w:rPr>
                <w:rFonts w:cs="Arial"/>
                <w:szCs w:val="20"/>
              </w:rPr>
              <w:t>Increase in the number of children and young people with SEN sitting national exams</w:t>
            </w:r>
          </w:p>
          <w:p w14:paraId="0A109F58" w14:textId="77777777" w:rsidR="00D42F27" w:rsidRPr="00D27524" w:rsidRDefault="00D42F27" w:rsidP="00AE6580">
            <w:pPr>
              <w:rPr>
                <w:rFonts w:cs="Arial"/>
                <w:sz w:val="10"/>
                <w:szCs w:val="20"/>
                <w:lang w:val="en-GB"/>
              </w:rPr>
            </w:pPr>
          </w:p>
          <w:p w14:paraId="750481B7" w14:textId="77777777" w:rsidR="00E903A6" w:rsidRDefault="00D27524" w:rsidP="008467D9">
            <w:pPr>
              <w:rPr>
                <w:rFonts w:cs="Arial"/>
                <w:szCs w:val="20"/>
                <w:lang w:val="en-GB"/>
              </w:rPr>
            </w:pPr>
            <w:r>
              <w:rPr>
                <w:rFonts w:cs="Arial"/>
                <w:szCs w:val="20"/>
                <w:lang w:val="en-GB"/>
              </w:rPr>
              <w:t>To that end, over the course of the UNICEF country programme, UNICEF</w:t>
            </w:r>
            <w:r w:rsidR="00B86337">
              <w:rPr>
                <w:rFonts w:cs="Arial"/>
                <w:szCs w:val="20"/>
                <w:lang w:val="en-GB"/>
              </w:rPr>
              <w:t xml:space="preserve"> aims to work with partners to s</w:t>
            </w:r>
            <w:r w:rsidR="00B86337" w:rsidRPr="00B86337">
              <w:rPr>
                <w:rFonts w:cs="Arial"/>
                <w:szCs w:val="20"/>
                <w:lang w:val="en-GB"/>
              </w:rPr>
              <w:t>upport access to basic education of vulnerable children including children with disabilities</w:t>
            </w:r>
            <w:r w:rsidR="00B86337">
              <w:rPr>
                <w:rFonts w:cs="Arial"/>
                <w:szCs w:val="20"/>
                <w:lang w:val="en-GB"/>
              </w:rPr>
              <w:t xml:space="preserve"> through the following interventions: </w:t>
            </w:r>
          </w:p>
          <w:p w14:paraId="700F7108" w14:textId="33CBBBE8" w:rsidR="009158DE" w:rsidRDefault="009158DE" w:rsidP="00E903A6">
            <w:pPr>
              <w:pStyle w:val="ListParagraph"/>
              <w:ind w:left="771"/>
            </w:pPr>
          </w:p>
          <w:p w14:paraId="29F490B8" w14:textId="2B799380" w:rsidR="00E903A6" w:rsidRDefault="00E903A6" w:rsidP="00E903A6">
            <w:r w:rsidRPr="00FD2BA1">
              <w:rPr>
                <w:b/>
              </w:rPr>
              <w:t>July-December 2018:</w:t>
            </w:r>
            <w:r>
              <w:t xml:space="preserve"> Scale up access to quality inclusive education for children with disabilities by supporting:</w:t>
            </w:r>
          </w:p>
          <w:p w14:paraId="77902D29" w14:textId="77777777" w:rsidR="002F6F92" w:rsidRDefault="002F6F92" w:rsidP="00E903A6"/>
          <w:p w14:paraId="712177A6" w14:textId="693B50D9" w:rsidR="002F6F92" w:rsidRPr="002F6F92" w:rsidRDefault="002F6F92" w:rsidP="00E903A6">
            <w:pPr>
              <w:rPr>
                <w:i/>
              </w:rPr>
            </w:pPr>
            <w:r>
              <w:rPr>
                <w:i/>
              </w:rPr>
              <w:t>Develop a System for Scaling-Up Inclusive Education</w:t>
            </w:r>
          </w:p>
          <w:p w14:paraId="70A84103" w14:textId="46CDB006" w:rsidR="00E903A6" w:rsidRDefault="00E903A6" w:rsidP="00E903A6">
            <w:pPr>
              <w:pStyle w:val="ListParagraph"/>
              <w:numPr>
                <w:ilvl w:val="0"/>
                <w:numId w:val="13"/>
              </w:numPr>
            </w:pPr>
            <w:r>
              <w:lastRenderedPageBreak/>
              <w:t xml:space="preserve">Establishment of a </w:t>
            </w:r>
            <w:r w:rsidRPr="00E903A6">
              <w:t>national and decentralised structures to support scale up inclusive education</w:t>
            </w:r>
            <w:r w:rsidR="002F6F92">
              <w:t>;</w:t>
            </w:r>
          </w:p>
          <w:p w14:paraId="1DCAB89D" w14:textId="5BE6B556" w:rsidR="00E903A6" w:rsidRDefault="00E903A6" w:rsidP="00E903A6">
            <w:pPr>
              <w:pStyle w:val="ListParagraph"/>
              <w:numPr>
                <w:ilvl w:val="0"/>
                <w:numId w:val="13"/>
              </w:numPr>
            </w:pPr>
            <w:r w:rsidRPr="00E903A6">
              <w:t>Develop</w:t>
            </w:r>
            <w:r>
              <w:t xml:space="preserve">ment of </w:t>
            </w:r>
            <w:r w:rsidRPr="00E903A6">
              <w:t>a strategic document to guide the expansion of inclusive education</w:t>
            </w:r>
            <w:r>
              <w:t xml:space="preserve"> for children with disabilities</w:t>
            </w:r>
            <w:r w:rsidR="002F6F92">
              <w:t>;</w:t>
            </w:r>
          </w:p>
          <w:p w14:paraId="1FDD90B3" w14:textId="3CC7984E" w:rsidR="00E903A6" w:rsidRDefault="00E903A6" w:rsidP="00E903A6">
            <w:pPr>
              <w:pStyle w:val="ListParagraph"/>
              <w:numPr>
                <w:ilvl w:val="0"/>
                <w:numId w:val="13"/>
              </w:numPr>
            </w:pPr>
            <w:r>
              <w:t>Conducting c</w:t>
            </w:r>
            <w:r w:rsidRPr="00E903A6">
              <w:t>apacity building on strategies to expand inclusive education</w:t>
            </w:r>
            <w:r w:rsidR="002F6F92">
              <w:t>;</w:t>
            </w:r>
          </w:p>
          <w:p w14:paraId="25B893B4" w14:textId="77777777" w:rsidR="002F6F92" w:rsidRDefault="002F6F92" w:rsidP="002F6F92"/>
          <w:p w14:paraId="0C976253" w14:textId="26A3BEC1" w:rsidR="002F6F92" w:rsidRPr="002F6F92" w:rsidRDefault="002F6F92" w:rsidP="002F6F92">
            <w:pPr>
              <w:rPr>
                <w:i/>
              </w:rPr>
            </w:pPr>
            <w:r>
              <w:rPr>
                <w:i/>
              </w:rPr>
              <w:t xml:space="preserve">Support CWD in inclusive education through Individual Education Plans </w:t>
            </w:r>
          </w:p>
          <w:p w14:paraId="131E146D" w14:textId="72D9B938" w:rsidR="00E903A6" w:rsidRDefault="00E903A6" w:rsidP="00E903A6">
            <w:pPr>
              <w:pStyle w:val="ListParagraph"/>
              <w:numPr>
                <w:ilvl w:val="0"/>
                <w:numId w:val="13"/>
              </w:numPr>
            </w:pPr>
            <w:r w:rsidRPr="00E903A6">
              <w:t>Develop a comprehensive Individual Education Plan</w:t>
            </w:r>
            <w:r w:rsidR="002F6F92">
              <w:t xml:space="preserve"> </w:t>
            </w:r>
            <w:r w:rsidRPr="00E903A6">
              <w:t>(IEP) model adapted to learning ability of children with disabilities</w:t>
            </w:r>
            <w:r w:rsidR="002F6F92">
              <w:t>;</w:t>
            </w:r>
          </w:p>
          <w:p w14:paraId="57C9A90C" w14:textId="157BD219" w:rsidR="00E903A6" w:rsidRDefault="00E903A6" w:rsidP="00E903A6">
            <w:pPr>
              <w:pStyle w:val="ListParagraph"/>
              <w:numPr>
                <w:ilvl w:val="0"/>
                <w:numId w:val="13"/>
              </w:numPr>
            </w:pPr>
            <w:r w:rsidRPr="00E903A6">
              <w:t>Capacity building on the implementation of IE</w:t>
            </w:r>
            <w:r w:rsidR="00FD2BA1">
              <w:t>P model for teachers and specialists</w:t>
            </w:r>
            <w:r w:rsidRPr="00E903A6">
              <w:t xml:space="preserve"> in education of children with disabilities</w:t>
            </w:r>
            <w:r w:rsidR="002F6F92">
              <w:t>;</w:t>
            </w:r>
          </w:p>
          <w:p w14:paraId="7481D2BA" w14:textId="4A37C0FA" w:rsidR="00E903A6" w:rsidRDefault="00E903A6" w:rsidP="00E903A6">
            <w:pPr>
              <w:pStyle w:val="ListParagraph"/>
              <w:numPr>
                <w:ilvl w:val="0"/>
                <w:numId w:val="13"/>
              </w:numPr>
            </w:pPr>
            <w:r>
              <w:t>Enrollment of IEP model in inclusive schools</w:t>
            </w:r>
            <w:r w:rsidR="002F6F92">
              <w:t>;</w:t>
            </w:r>
          </w:p>
          <w:p w14:paraId="49ACF898" w14:textId="57F323FD" w:rsidR="00E903A6" w:rsidRDefault="00E903A6" w:rsidP="00E903A6">
            <w:pPr>
              <w:pStyle w:val="ListParagraph"/>
              <w:numPr>
                <w:ilvl w:val="0"/>
                <w:numId w:val="13"/>
              </w:numPr>
            </w:pPr>
            <w:r w:rsidRPr="00E903A6">
              <w:t>Monitor the implementation of IEP model at school level</w:t>
            </w:r>
            <w:r w:rsidR="002F6F92">
              <w:t>;</w:t>
            </w:r>
          </w:p>
          <w:p w14:paraId="6FD51D09" w14:textId="3201B9EA" w:rsidR="00FD2BA1" w:rsidRDefault="00FD2BA1" w:rsidP="00FD2BA1"/>
          <w:p w14:paraId="074621E0" w14:textId="02F7FCE7" w:rsidR="00FD2BA1" w:rsidRDefault="00FD2BA1" w:rsidP="00FD2BA1">
            <w:r w:rsidRPr="00FD2BA1">
              <w:rPr>
                <w:b/>
              </w:rPr>
              <w:t>January-June 2019</w:t>
            </w:r>
            <w:r>
              <w:t xml:space="preserve">: </w:t>
            </w:r>
            <w:r w:rsidRPr="00FD2BA1">
              <w:t>Supporting duty bearers’ participation in addressing barriers to education for children with disabilities</w:t>
            </w:r>
            <w:r>
              <w:t xml:space="preserve"> through:</w:t>
            </w:r>
          </w:p>
          <w:p w14:paraId="1B703DA3" w14:textId="77777777" w:rsidR="009158DE" w:rsidRDefault="009158DE" w:rsidP="009158DE"/>
          <w:p w14:paraId="2399926A" w14:textId="7788BBC4" w:rsidR="002F6F92" w:rsidRPr="002F6F92" w:rsidRDefault="002F6F92" w:rsidP="009158DE">
            <w:pPr>
              <w:rPr>
                <w:i/>
              </w:rPr>
            </w:pPr>
            <w:r>
              <w:rPr>
                <w:i/>
              </w:rPr>
              <w:t>Addressing Social Norms and Promoting Community Engagement:</w:t>
            </w:r>
          </w:p>
          <w:p w14:paraId="36E43072" w14:textId="1635966B" w:rsidR="009158DE" w:rsidRDefault="00FD2BA1" w:rsidP="002F6F92">
            <w:pPr>
              <w:pStyle w:val="ListParagraph"/>
              <w:numPr>
                <w:ilvl w:val="0"/>
                <w:numId w:val="13"/>
              </w:numPr>
            </w:pPr>
            <w:r w:rsidRPr="00FD2BA1">
              <w:t>Establish</w:t>
            </w:r>
            <w:r>
              <w:t xml:space="preserve">ment of </w:t>
            </w:r>
            <w:r w:rsidRPr="00FD2BA1">
              <w:t>communication mechanisms with social media and community organisations (FBOs) for education of CWD</w:t>
            </w:r>
            <w:r w:rsidR="002F6F92">
              <w:t>;</w:t>
            </w:r>
          </w:p>
          <w:p w14:paraId="721CABE1" w14:textId="66B20404" w:rsidR="00FD2BA1" w:rsidRDefault="00FD2BA1" w:rsidP="002F6F92">
            <w:pPr>
              <w:pStyle w:val="ListParagraph"/>
              <w:numPr>
                <w:ilvl w:val="0"/>
                <w:numId w:val="13"/>
              </w:numPr>
            </w:pPr>
            <w:r w:rsidRPr="00FD2BA1">
              <w:t>Development of communication materials for awareness raising on CWD right to education</w:t>
            </w:r>
            <w:r w:rsidR="002F6F92">
              <w:t>;</w:t>
            </w:r>
          </w:p>
          <w:p w14:paraId="14FBF24F" w14:textId="1559B218" w:rsidR="00FD2BA1" w:rsidRDefault="00FD2BA1" w:rsidP="002F6F92">
            <w:pPr>
              <w:pStyle w:val="ListParagraph"/>
              <w:numPr>
                <w:ilvl w:val="0"/>
                <w:numId w:val="13"/>
              </w:numPr>
            </w:pPr>
            <w:r>
              <w:t xml:space="preserve">Organisation </w:t>
            </w:r>
            <w:r w:rsidRPr="00FD2BA1">
              <w:t xml:space="preserve">advocacy event with duty </w:t>
            </w:r>
            <w:r w:rsidR="00210B4B" w:rsidRPr="00FD2BA1">
              <w:t>bearers (</w:t>
            </w:r>
            <w:r w:rsidRPr="00FD2BA1">
              <w:t>Local leaders, community, etc) for their full participation in addressing barriers to access to education for CWD</w:t>
            </w:r>
            <w:r w:rsidR="002F6F92">
              <w:t>;</w:t>
            </w:r>
          </w:p>
          <w:p w14:paraId="0F464EBB" w14:textId="253BFB88" w:rsidR="00210B4B" w:rsidRDefault="00210B4B" w:rsidP="002F6F92">
            <w:pPr>
              <w:pStyle w:val="ListParagraph"/>
              <w:numPr>
                <w:ilvl w:val="0"/>
                <w:numId w:val="13"/>
              </w:numPr>
            </w:pPr>
            <w:r>
              <w:t>Monitor and document the participation of duty bearers in addressing barriers to access of children with disabilities to education/learning.</w:t>
            </w:r>
          </w:p>
          <w:p w14:paraId="351E6986" w14:textId="77777777" w:rsidR="00210B4B" w:rsidRDefault="00210B4B" w:rsidP="00FD2BA1"/>
          <w:p w14:paraId="00D50747" w14:textId="77777777" w:rsidR="0082193A" w:rsidRPr="00C076F9" w:rsidRDefault="0082193A" w:rsidP="00AE6580">
            <w:pPr>
              <w:rPr>
                <w:rFonts w:cs="Arial"/>
                <w:sz w:val="10"/>
                <w:szCs w:val="20"/>
                <w:lang w:val="en-GB"/>
              </w:rPr>
            </w:pPr>
          </w:p>
          <w:p w14:paraId="255D0251" w14:textId="224BE097" w:rsidR="00AF305A" w:rsidRPr="00717091" w:rsidRDefault="00AE6580" w:rsidP="00D810B3">
            <w:pPr>
              <w:rPr>
                <w:rFonts w:cs="Arial"/>
                <w:b/>
                <w:i/>
                <w:color w:val="FF0000"/>
                <w:szCs w:val="20"/>
                <w:lang w:val="en-GB"/>
              </w:rPr>
            </w:pPr>
            <w:r w:rsidRPr="000D5EC6">
              <w:rPr>
                <w:rFonts w:cs="Arial"/>
                <w:b/>
                <w:i/>
                <w:color w:val="FF0000"/>
                <w:szCs w:val="20"/>
                <w:lang w:val="en-GB"/>
              </w:rPr>
              <w:t xml:space="preserve">Interested CSOs are invited to design and submit </w:t>
            </w:r>
            <w:r w:rsidR="00794A60" w:rsidRPr="000D5EC6">
              <w:rPr>
                <w:rFonts w:cs="Arial"/>
                <w:b/>
                <w:i/>
                <w:color w:val="FF0000"/>
                <w:szCs w:val="20"/>
                <w:lang w:val="en-GB"/>
              </w:rPr>
              <w:t xml:space="preserve">a </w:t>
            </w:r>
            <w:r w:rsidRPr="000D5EC6">
              <w:rPr>
                <w:rFonts w:cs="Arial"/>
                <w:b/>
                <w:i/>
                <w:color w:val="FF0000"/>
                <w:szCs w:val="20"/>
                <w:lang w:val="en-GB"/>
              </w:rPr>
              <w:t>one year programme</w:t>
            </w:r>
            <w:r w:rsidR="00794A60" w:rsidRPr="000D5EC6">
              <w:rPr>
                <w:rFonts w:cs="Arial"/>
                <w:b/>
                <w:i/>
                <w:color w:val="FF0000"/>
                <w:szCs w:val="20"/>
                <w:lang w:val="en-GB"/>
              </w:rPr>
              <w:t xml:space="preserve"> proposal</w:t>
            </w:r>
            <w:r w:rsidRPr="000D5EC6">
              <w:rPr>
                <w:rFonts w:cs="Arial"/>
                <w:b/>
                <w:i/>
                <w:color w:val="FF0000"/>
                <w:szCs w:val="20"/>
                <w:lang w:val="en-GB"/>
              </w:rPr>
              <w:t xml:space="preserve"> that respond</w:t>
            </w:r>
            <w:r w:rsidR="00794A60" w:rsidRPr="000D5EC6">
              <w:rPr>
                <w:rFonts w:cs="Arial"/>
                <w:b/>
                <w:i/>
                <w:color w:val="FF0000"/>
                <w:szCs w:val="20"/>
                <w:lang w:val="en-GB"/>
              </w:rPr>
              <w:t>s</w:t>
            </w:r>
            <w:r w:rsidRPr="000D5EC6">
              <w:rPr>
                <w:rFonts w:cs="Arial"/>
                <w:b/>
                <w:i/>
                <w:color w:val="FF0000"/>
                <w:szCs w:val="20"/>
                <w:lang w:val="en-GB"/>
              </w:rPr>
              <w:t xml:space="preserve"> to </w:t>
            </w:r>
            <w:r w:rsidR="0082193A">
              <w:rPr>
                <w:rFonts w:cs="Arial"/>
                <w:b/>
                <w:i/>
                <w:color w:val="FF0000"/>
                <w:szCs w:val="20"/>
                <w:lang w:val="en-GB"/>
              </w:rPr>
              <w:t xml:space="preserve">one or </w:t>
            </w:r>
            <w:r w:rsidRPr="000D5EC6">
              <w:rPr>
                <w:rFonts w:cs="Arial"/>
                <w:b/>
                <w:i/>
                <w:color w:val="FF0000"/>
                <w:szCs w:val="20"/>
                <w:lang w:val="en-GB"/>
              </w:rPr>
              <w:t xml:space="preserve">both components described above. </w:t>
            </w:r>
            <w:r w:rsidR="00794A60" w:rsidRPr="00717091">
              <w:rPr>
                <w:rFonts w:cs="Arial"/>
                <w:b/>
                <w:i/>
                <w:color w:val="FF0000"/>
                <w:szCs w:val="20"/>
                <w:lang w:val="en-GB"/>
              </w:rPr>
              <w:t>The p</w:t>
            </w:r>
            <w:r w:rsidR="00064DBF" w:rsidRPr="00717091">
              <w:rPr>
                <w:rFonts w:cs="Arial"/>
                <w:b/>
                <w:i/>
                <w:color w:val="FF0000"/>
                <w:szCs w:val="20"/>
                <w:lang w:val="en-GB"/>
              </w:rPr>
              <w:t xml:space="preserve">rogramme proposal should include </w:t>
            </w:r>
            <w:r w:rsidR="00794A60" w:rsidRPr="00717091">
              <w:rPr>
                <w:rFonts w:cs="Arial"/>
                <w:b/>
                <w:i/>
                <w:color w:val="FF0000"/>
                <w:szCs w:val="20"/>
                <w:lang w:val="en-GB"/>
              </w:rPr>
              <w:t xml:space="preserve">programme </w:t>
            </w:r>
            <w:r w:rsidR="00064DBF" w:rsidRPr="00717091">
              <w:rPr>
                <w:rFonts w:cs="Arial"/>
                <w:b/>
                <w:i/>
                <w:color w:val="FF0000"/>
                <w:szCs w:val="20"/>
                <w:lang w:val="en-GB"/>
              </w:rPr>
              <w:t xml:space="preserve">outcomes developed around </w:t>
            </w:r>
            <w:r w:rsidR="00AE2BF7" w:rsidRPr="00717091">
              <w:rPr>
                <w:rFonts w:cs="Arial"/>
                <w:b/>
                <w:i/>
                <w:color w:val="FF0000"/>
                <w:szCs w:val="20"/>
                <w:lang w:val="en-GB"/>
              </w:rPr>
              <w:t xml:space="preserve">one or </w:t>
            </w:r>
            <w:r w:rsidR="008301BC" w:rsidRPr="00717091">
              <w:rPr>
                <w:rFonts w:cs="Arial"/>
                <w:b/>
                <w:i/>
                <w:color w:val="FF0000"/>
                <w:szCs w:val="20"/>
                <w:lang w:val="en-GB"/>
              </w:rPr>
              <w:t>both</w:t>
            </w:r>
            <w:r w:rsidR="00AE2BF7" w:rsidRPr="00717091">
              <w:rPr>
                <w:rFonts w:cs="Arial"/>
                <w:b/>
                <w:i/>
                <w:color w:val="FF0000"/>
                <w:szCs w:val="20"/>
                <w:lang w:val="en-GB"/>
              </w:rPr>
              <w:t xml:space="preserve"> </w:t>
            </w:r>
            <w:r w:rsidR="00064DBF" w:rsidRPr="00717091">
              <w:rPr>
                <w:rFonts w:cs="Arial"/>
                <w:b/>
                <w:i/>
                <w:color w:val="FF0000"/>
                <w:szCs w:val="20"/>
                <w:lang w:val="en-GB"/>
              </w:rPr>
              <w:t xml:space="preserve">components. </w:t>
            </w:r>
          </w:p>
          <w:p w14:paraId="22CFD034" w14:textId="77777777" w:rsidR="00AF305A" w:rsidRPr="008301BC" w:rsidRDefault="00AF305A" w:rsidP="00D810B3">
            <w:pPr>
              <w:rPr>
                <w:rFonts w:cs="Arial"/>
                <w:sz w:val="10"/>
                <w:szCs w:val="20"/>
                <w:lang w:val="en-GB"/>
              </w:rPr>
            </w:pPr>
          </w:p>
          <w:p w14:paraId="6ABC19E4" w14:textId="77777777" w:rsidR="00AF305A" w:rsidRDefault="00064DBF" w:rsidP="00D810B3">
            <w:pPr>
              <w:rPr>
                <w:rFonts w:cs="Arial"/>
                <w:szCs w:val="20"/>
                <w:lang w:val="en-GB"/>
              </w:rPr>
            </w:pPr>
            <w:r>
              <w:rPr>
                <w:rFonts w:cs="Arial"/>
                <w:szCs w:val="20"/>
                <w:lang w:val="en-GB"/>
              </w:rPr>
              <w:t xml:space="preserve">Each output should include </w:t>
            </w:r>
            <w:r w:rsidR="00BA6902">
              <w:rPr>
                <w:rFonts w:cs="Arial"/>
                <w:szCs w:val="20"/>
                <w:lang w:val="en-GB"/>
              </w:rPr>
              <w:t>contextualization</w:t>
            </w:r>
            <w:r>
              <w:rPr>
                <w:rFonts w:cs="Arial"/>
                <w:szCs w:val="20"/>
                <w:lang w:val="en-GB"/>
              </w:rPr>
              <w:t xml:space="preserve"> in the Rwandan education sector and a description of </w:t>
            </w:r>
            <w:r w:rsidR="0037030B">
              <w:rPr>
                <w:rFonts w:cs="Arial"/>
                <w:szCs w:val="20"/>
                <w:lang w:val="en-GB"/>
              </w:rPr>
              <w:t xml:space="preserve">intended results. </w:t>
            </w:r>
            <w:r w:rsidR="00794A60">
              <w:rPr>
                <w:rFonts w:cs="Arial"/>
                <w:szCs w:val="20"/>
                <w:lang w:val="en-GB"/>
              </w:rPr>
              <w:t>The P</w:t>
            </w:r>
            <w:r w:rsidR="00794A60" w:rsidRPr="00064DBF">
              <w:rPr>
                <w:rFonts w:cs="Arial"/>
                <w:szCs w:val="20"/>
                <w:lang w:val="en-GB"/>
              </w:rPr>
              <w:t>rogramme proposals</w:t>
            </w:r>
            <w:r w:rsidR="00794A60">
              <w:rPr>
                <w:rFonts w:cs="Arial"/>
                <w:szCs w:val="20"/>
                <w:lang w:val="en-GB"/>
              </w:rPr>
              <w:t xml:space="preserve"> should also </w:t>
            </w:r>
            <w:r w:rsidR="00BA6902">
              <w:rPr>
                <w:rFonts w:cs="Arial"/>
                <w:szCs w:val="20"/>
                <w:lang w:val="en-GB"/>
              </w:rPr>
              <w:t xml:space="preserve">include a </w:t>
            </w:r>
            <w:r w:rsidR="005C5DE6">
              <w:rPr>
                <w:rFonts w:cs="Arial"/>
                <w:szCs w:val="20"/>
                <w:lang w:val="en-GB"/>
              </w:rPr>
              <w:t xml:space="preserve">results framework indicating measurable, intended results, performance indicators, intended targets and means of verification. </w:t>
            </w:r>
          </w:p>
          <w:p w14:paraId="49B53E42" w14:textId="77777777" w:rsidR="00AF305A" w:rsidRPr="00FD24B7" w:rsidRDefault="00AF305A" w:rsidP="00D810B3">
            <w:pPr>
              <w:rPr>
                <w:rFonts w:cs="Arial"/>
                <w:sz w:val="10"/>
                <w:szCs w:val="20"/>
                <w:lang w:val="en-GB"/>
              </w:rPr>
            </w:pPr>
          </w:p>
          <w:p w14:paraId="1EEA9D1A" w14:textId="4D3A1E9D" w:rsidR="00AA09E5" w:rsidRPr="00D810B3" w:rsidRDefault="00D810B3" w:rsidP="00D810B3">
            <w:pPr>
              <w:rPr>
                <w:rFonts w:cs="Arial"/>
                <w:szCs w:val="20"/>
              </w:rPr>
            </w:pPr>
            <w:r>
              <w:rPr>
                <w:rFonts w:cs="Arial"/>
                <w:szCs w:val="20"/>
                <w:lang w:val="en-GB"/>
              </w:rPr>
              <w:t>The p</w:t>
            </w:r>
            <w:r w:rsidRPr="00064DBF">
              <w:rPr>
                <w:rFonts w:cs="Arial"/>
                <w:szCs w:val="20"/>
                <w:lang w:val="en-GB"/>
              </w:rPr>
              <w:t>rogramme proposal</w:t>
            </w:r>
            <w:r>
              <w:rPr>
                <w:rFonts w:cs="Arial"/>
                <w:szCs w:val="20"/>
                <w:lang w:val="en-GB"/>
              </w:rPr>
              <w:t xml:space="preserve"> should also indicate how the programme will cater for key aspects of </w:t>
            </w:r>
            <w:r w:rsidRPr="00D810B3">
              <w:rPr>
                <w:rFonts w:cs="Arial"/>
                <w:szCs w:val="20"/>
                <w:lang w:val="en-GB"/>
              </w:rPr>
              <w:t>Gender, Equity and Sustainability</w:t>
            </w:r>
            <w:r>
              <w:rPr>
                <w:rFonts w:cs="Arial"/>
                <w:szCs w:val="20"/>
                <w:lang w:val="en-GB"/>
              </w:rPr>
              <w:t>. A key component of the p</w:t>
            </w:r>
            <w:r w:rsidRPr="00064DBF">
              <w:rPr>
                <w:rFonts w:cs="Arial"/>
                <w:szCs w:val="20"/>
                <w:lang w:val="en-GB"/>
              </w:rPr>
              <w:t>rogramme proposal</w:t>
            </w:r>
            <w:r>
              <w:rPr>
                <w:rFonts w:cs="Arial"/>
                <w:szCs w:val="20"/>
                <w:lang w:val="en-GB"/>
              </w:rPr>
              <w:t xml:space="preserve"> should be </w:t>
            </w:r>
            <w:r w:rsidR="00194A9A">
              <w:rPr>
                <w:rFonts w:cs="Arial"/>
                <w:szCs w:val="20"/>
                <w:lang w:val="en-GB"/>
              </w:rPr>
              <w:t xml:space="preserve">a </w:t>
            </w:r>
            <w:r>
              <w:rPr>
                <w:rFonts w:cs="Arial"/>
                <w:szCs w:val="20"/>
                <w:lang w:val="en-GB"/>
              </w:rPr>
              <w:t>programme budget covering estimated costs against each activity, with clear indication of CSO contribution to the Programme</w:t>
            </w:r>
            <w:r>
              <w:rPr>
                <w:rStyle w:val="FootnoteReference"/>
                <w:rFonts w:cs="Arial"/>
                <w:szCs w:val="20"/>
                <w:lang w:val="en-GB"/>
              </w:rPr>
              <w:footnoteReference w:id="1"/>
            </w:r>
            <w:r>
              <w:rPr>
                <w:rFonts w:cs="Arial"/>
                <w:szCs w:val="20"/>
                <w:lang w:val="en-GB"/>
              </w:rPr>
              <w:t xml:space="preserve">. </w:t>
            </w:r>
          </w:p>
          <w:p w14:paraId="0040B059" w14:textId="77777777" w:rsidR="00AA09E5" w:rsidRPr="00D810B3" w:rsidRDefault="00AA09E5" w:rsidP="004C1051">
            <w:pPr>
              <w:pStyle w:val="ListParagraph"/>
              <w:ind w:left="360"/>
              <w:jc w:val="left"/>
              <w:rPr>
                <w:rFonts w:cs="Arial"/>
                <w:sz w:val="8"/>
                <w:szCs w:val="20"/>
                <w:lang w:val="en-GB"/>
              </w:rPr>
            </w:pPr>
          </w:p>
          <w:p w14:paraId="7C84B1FB" w14:textId="2E7630CE" w:rsidR="00877F79" w:rsidRPr="00877F79" w:rsidRDefault="00877F79" w:rsidP="00877F79">
            <w:pPr>
              <w:jc w:val="left"/>
              <w:rPr>
                <w:rFonts w:cs="Arial"/>
                <w:szCs w:val="20"/>
                <w:lang w:val="en-GB"/>
              </w:rPr>
            </w:pPr>
            <w:r w:rsidRPr="00877F79">
              <w:rPr>
                <w:rFonts w:cs="Arial"/>
                <w:szCs w:val="20"/>
                <w:lang w:val="en-GB"/>
              </w:rPr>
              <w:t xml:space="preserve">National and </w:t>
            </w:r>
            <w:r w:rsidR="00194A9A">
              <w:rPr>
                <w:rFonts w:cs="Arial"/>
                <w:szCs w:val="20"/>
                <w:lang w:val="en-GB"/>
              </w:rPr>
              <w:t xml:space="preserve">international CSOs </w:t>
            </w:r>
            <w:r w:rsidRPr="00877F79">
              <w:rPr>
                <w:rFonts w:cs="Arial"/>
                <w:szCs w:val="20"/>
                <w:lang w:val="en-GB"/>
              </w:rPr>
              <w:t xml:space="preserve">are encouraged to apply. </w:t>
            </w:r>
          </w:p>
          <w:p w14:paraId="09ACD975" w14:textId="77777777" w:rsidR="00F760F1" w:rsidRPr="000C3DC2" w:rsidRDefault="00F760F1" w:rsidP="00877F79">
            <w:pPr>
              <w:jc w:val="left"/>
              <w:rPr>
                <w:rFonts w:cs="Arial"/>
                <w:sz w:val="8"/>
                <w:szCs w:val="20"/>
                <w:lang w:val="en-GB"/>
              </w:rPr>
            </w:pPr>
          </w:p>
        </w:tc>
      </w:tr>
    </w:tbl>
    <w:p w14:paraId="0C5A1030" w14:textId="4449ADAD" w:rsidR="002D74AA" w:rsidRPr="00877F79" w:rsidRDefault="002D74AA" w:rsidP="00877F79">
      <w:pPr>
        <w:jc w:val="left"/>
        <w:rPr>
          <w:rFonts w:cs="Arial"/>
          <w:szCs w:val="20"/>
          <w:lang w:val="en-GB"/>
        </w:rPr>
      </w:pPr>
    </w:p>
    <w:tbl>
      <w:tblPr>
        <w:tblStyle w:val="TableGrid"/>
        <w:tblW w:w="10440" w:type="dxa"/>
        <w:tblCellSpacing w:w="11" w:type="dxa"/>
        <w:tblInd w:w="-548"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192"/>
        <w:gridCol w:w="4160"/>
        <w:gridCol w:w="4088"/>
      </w:tblGrid>
      <w:tr w:rsidR="002D74AA" w:rsidRPr="00877F79" w14:paraId="5D356D52" w14:textId="77777777" w:rsidTr="000C3DC2">
        <w:trPr>
          <w:tblCellSpacing w:w="11" w:type="dxa"/>
        </w:trPr>
        <w:tc>
          <w:tcPr>
            <w:tcW w:w="10396" w:type="dxa"/>
            <w:gridSpan w:val="3"/>
            <w:shd w:val="clear" w:color="auto" w:fill="002060"/>
          </w:tcPr>
          <w:p w14:paraId="07FBAD56" w14:textId="77777777" w:rsidR="002D74AA" w:rsidRPr="00877F79" w:rsidRDefault="002D74AA" w:rsidP="00877F79">
            <w:pPr>
              <w:jc w:val="left"/>
              <w:rPr>
                <w:rFonts w:cs="Arial"/>
                <w:b/>
                <w:color w:val="FFFFFF" w:themeColor="background1"/>
                <w:szCs w:val="20"/>
                <w:lang w:val="en-GB"/>
              </w:rPr>
            </w:pPr>
            <w:r w:rsidRPr="00877F79">
              <w:rPr>
                <w:rFonts w:cs="Arial"/>
                <w:b/>
                <w:color w:val="FFFFFF" w:themeColor="background1"/>
                <w:szCs w:val="20"/>
                <w:lang w:val="en-GB"/>
              </w:rPr>
              <w:t xml:space="preserve">Section </w:t>
            </w:r>
            <w:r w:rsidRPr="00877F79">
              <w:rPr>
                <w:rFonts w:cs="Arial"/>
                <w:b/>
                <w:szCs w:val="20"/>
              </w:rPr>
              <w:t>2: Application requirements and timelines</w:t>
            </w:r>
          </w:p>
        </w:tc>
      </w:tr>
      <w:tr w:rsidR="008C2DA6" w:rsidRPr="00877F79" w14:paraId="12D16FC8" w14:textId="77777777" w:rsidTr="000C3DC2">
        <w:trPr>
          <w:tblCellSpacing w:w="11" w:type="dxa"/>
        </w:trPr>
        <w:tc>
          <w:tcPr>
            <w:tcW w:w="2159" w:type="dxa"/>
            <w:tcBorders>
              <w:right w:val="outset" w:sz="6" w:space="0" w:color="BDD6EE" w:themeColor="accent1" w:themeTint="66"/>
            </w:tcBorders>
            <w:shd w:val="clear" w:color="auto" w:fill="D9D9D9" w:themeFill="background1" w:themeFillShade="D9"/>
          </w:tcPr>
          <w:p w14:paraId="65AFBBA7" w14:textId="77777777" w:rsidR="008C2DA6" w:rsidRPr="00877F79" w:rsidRDefault="008C2DA6" w:rsidP="00877F79">
            <w:pPr>
              <w:jc w:val="left"/>
              <w:rPr>
                <w:rFonts w:cs="Arial"/>
                <w:szCs w:val="20"/>
                <w:lang w:val="en-GB"/>
              </w:rPr>
            </w:pPr>
            <w:r w:rsidRPr="00877F79">
              <w:rPr>
                <w:rFonts w:cs="Arial"/>
                <w:szCs w:val="20"/>
                <w:lang w:val="en-GB"/>
              </w:rPr>
              <w:t>2.1 Documentation required for the submission</w:t>
            </w:r>
          </w:p>
        </w:tc>
        <w:tc>
          <w:tcPr>
            <w:tcW w:w="8215" w:type="dxa"/>
            <w:gridSpan w:val="2"/>
            <w:tcBorders>
              <w:left w:val="outset" w:sz="6" w:space="0" w:color="BDD6EE" w:themeColor="accent1" w:themeTint="66"/>
            </w:tcBorders>
          </w:tcPr>
          <w:p w14:paraId="21BEDFD8" w14:textId="77777777" w:rsidR="008C2DA6" w:rsidRPr="00877F79" w:rsidRDefault="008C2DA6" w:rsidP="00877F79">
            <w:pPr>
              <w:jc w:val="left"/>
              <w:rPr>
                <w:rFonts w:cs="Arial"/>
                <w:szCs w:val="20"/>
                <w:lang w:val="en-GB"/>
              </w:rPr>
            </w:pPr>
            <w:r w:rsidRPr="00877F79">
              <w:rPr>
                <w:rFonts w:cs="Arial"/>
                <w:szCs w:val="20"/>
                <w:lang w:val="en-GB"/>
              </w:rPr>
              <w:t>The expression of interest shall include the following documentation:</w:t>
            </w:r>
          </w:p>
          <w:p w14:paraId="329E23B5" w14:textId="302B4CAB" w:rsidR="008C2DA6" w:rsidRPr="00877F79" w:rsidRDefault="008C2DA6" w:rsidP="00877F79">
            <w:pPr>
              <w:pStyle w:val="ListParagraph"/>
              <w:numPr>
                <w:ilvl w:val="0"/>
                <w:numId w:val="1"/>
              </w:numPr>
              <w:jc w:val="left"/>
              <w:rPr>
                <w:rFonts w:cs="Arial"/>
                <w:szCs w:val="20"/>
                <w:lang w:val="en-GB"/>
              </w:rPr>
            </w:pPr>
            <w:r w:rsidRPr="00877F79">
              <w:rPr>
                <w:rFonts w:cs="Arial"/>
                <w:szCs w:val="20"/>
                <w:lang w:val="en-GB"/>
              </w:rPr>
              <w:t>Copy of CSO re</w:t>
            </w:r>
            <w:r w:rsidR="000C3DC2">
              <w:rPr>
                <w:rFonts w:cs="Arial"/>
                <w:szCs w:val="20"/>
                <w:lang w:val="en-GB"/>
              </w:rPr>
              <w:t>gistration in country of origin.</w:t>
            </w:r>
          </w:p>
          <w:p w14:paraId="77CCA01B" w14:textId="4126C3D8" w:rsidR="008C2DA6" w:rsidRPr="00877F79" w:rsidRDefault="00FB1CCD" w:rsidP="00877F79">
            <w:pPr>
              <w:pStyle w:val="ListParagraph"/>
              <w:numPr>
                <w:ilvl w:val="0"/>
                <w:numId w:val="1"/>
              </w:numPr>
              <w:jc w:val="left"/>
              <w:rPr>
                <w:rFonts w:cs="Arial"/>
                <w:szCs w:val="20"/>
                <w:lang w:val="en-GB"/>
              </w:rPr>
            </w:pPr>
            <w:r w:rsidRPr="00877F79">
              <w:rPr>
                <w:rFonts w:cs="Arial"/>
                <w:szCs w:val="20"/>
                <w:lang w:val="en-GB"/>
              </w:rPr>
              <w:t>Copy of CSO registration in Rwanda</w:t>
            </w:r>
            <w:r w:rsidR="000C3DC2">
              <w:rPr>
                <w:rFonts w:cs="Arial"/>
                <w:szCs w:val="20"/>
                <w:lang w:val="en-GB"/>
              </w:rPr>
              <w:t>.</w:t>
            </w:r>
          </w:p>
          <w:p w14:paraId="00272559" w14:textId="600FD096" w:rsidR="008C2DA6" w:rsidRPr="00877F79" w:rsidRDefault="008C2DA6" w:rsidP="00877F79">
            <w:pPr>
              <w:pStyle w:val="ListParagraph"/>
              <w:numPr>
                <w:ilvl w:val="0"/>
                <w:numId w:val="1"/>
              </w:numPr>
              <w:jc w:val="left"/>
              <w:rPr>
                <w:rFonts w:cs="Arial"/>
                <w:szCs w:val="20"/>
                <w:lang w:val="en-GB"/>
              </w:rPr>
            </w:pPr>
            <w:r w:rsidRPr="00877F79">
              <w:rPr>
                <w:rFonts w:cs="Arial"/>
                <w:szCs w:val="20"/>
                <w:lang w:val="en-GB"/>
              </w:rPr>
              <w:t>Attachment I - Partner Declaration signed by authorised official</w:t>
            </w:r>
            <w:r w:rsidR="000C3DC2">
              <w:rPr>
                <w:rFonts w:cs="Arial"/>
                <w:szCs w:val="20"/>
                <w:lang w:val="en-GB"/>
              </w:rPr>
              <w:t>.</w:t>
            </w:r>
          </w:p>
          <w:p w14:paraId="78D06C6B" w14:textId="1F7E60CE" w:rsidR="008C2DA6" w:rsidRPr="00877F79" w:rsidRDefault="008C2DA6" w:rsidP="00877F79">
            <w:pPr>
              <w:pStyle w:val="ListParagraph"/>
              <w:numPr>
                <w:ilvl w:val="0"/>
                <w:numId w:val="1"/>
              </w:numPr>
              <w:jc w:val="left"/>
              <w:rPr>
                <w:rFonts w:cs="Arial"/>
                <w:szCs w:val="20"/>
                <w:lang w:val="en-GB"/>
              </w:rPr>
            </w:pPr>
            <w:r w:rsidRPr="00877F79">
              <w:rPr>
                <w:rFonts w:cs="Arial"/>
                <w:szCs w:val="20"/>
                <w:lang w:val="en-GB"/>
              </w:rPr>
              <w:t>Attachment II - NGO Identification and Profile signed by authorised official</w:t>
            </w:r>
            <w:r w:rsidR="000C3DC2">
              <w:rPr>
                <w:rFonts w:cs="Arial"/>
                <w:szCs w:val="20"/>
                <w:lang w:val="en-GB"/>
              </w:rPr>
              <w:t>.</w:t>
            </w:r>
          </w:p>
          <w:p w14:paraId="6EDC41B3" w14:textId="77777777" w:rsidR="008C2DA6" w:rsidRPr="00877F79" w:rsidRDefault="008C2DA6" w:rsidP="00877F79">
            <w:pPr>
              <w:pStyle w:val="ListParagraph"/>
              <w:numPr>
                <w:ilvl w:val="0"/>
                <w:numId w:val="1"/>
              </w:numPr>
              <w:jc w:val="left"/>
              <w:rPr>
                <w:rFonts w:cs="Arial"/>
                <w:szCs w:val="20"/>
                <w:lang w:val="en-GB"/>
              </w:rPr>
            </w:pPr>
            <w:r w:rsidRPr="00877F79">
              <w:rPr>
                <w:rFonts w:cs="Arial"/>
                <w:szCs w:val="20"/>
                <w:lang w:val="en-GB"/>
              </w:rPr>
              <w:t xml:space="preserve">Attachment III - Programme Proposal. </w:t>
            </w:r>
          </w:p>
        </w:tc>
      </w:tr>
      <w:tr w:rsidR="008C2DA6" w:rsidRPr="00877F79" w14:paraId="49DFEFDB" w14:textId="77777777" w:rsidTr="000C3DC2">
        <w:trPr>
          <w:tblCellSpacing w:w="11" w:type="dxa"/>
        </w:trPr>
        <w:tc>
          <w:tcPr>
            <w:tcW w:w="2159" w:type="dxa"/>
            <w:vMerge w:val="restart"/>
            <w:tcBorders>
              <w:right w:val="outset" w:sz="6" w:space="0" w:color="BDD6EE" w:themeColor="accent1" w:themeTint="66"/>
            </w:tcBorders>
            <w:shd w:val="clear" w:color="auto" w:fill="D9D9D9" w:themeFill="background1" w:themeFillShade="D9"/>
          </w:tcPr>
          <w:p w14:paraId="07BA19F6" w14:textId="77777777" w:rsidR="008C2DA6" w:rsidRPr="00877F79" w:rsidRDefault="008C2DA6" w:rsidP="00877F79">
            <w:pPr>
              <w:jc w:val="left"/>
              <w:rPr>
                <w:rFonts w:cs="Arial"/>
                <w:szCs w:val="20"/>
                <w:lang w:val="en-GB"/>
              </w:rPr>
            </w:pPr>
            <w:r w:rsidRPr="00877F79">
              <w:rPr>
                <w:rFonts w:cs="Arial"/>
                <w:szCs w:val="20"/>
                <w:lang w:val="en-GB"/>
              </w:rPr>
              <w:t>2.1 Indicative timelines</w:t>
            </w:r>
          </w:p>
        </w:tc>
        <w:tc>
          <w:tcPr>
            <w:tcW w:w="4138" w:type="dxa"/>
            <w:tcBorders>
              <w:left w:val="outset" w:sz="6" w:space="0" w:color="BDD6EE" w:themeColor="accent1" w:themeTint="66"/>
            </w:tcBorders>
          </w:tcPr>
          <w:p w14:paraId="09829EBA" w14:textId="77777777" w:rsidR="008C2DA6" w:rsidRPr="00877F79" w:rsidRDefault="007A346D" w:rsidP="00877F79">
            <w:pPr>
              <w:jc w:val="left"/>
              <w:rPr>
                <w:rFonts w:cs="Arial"/>
                <w:szCs w:val="20"/>
                <w:lang w:val="en-GB"/>
              </w:rPr>
            </w:pPr>
            <w:r w:rsidRPr="00877F79">
              <w:rPr>
                <w:rFonts w:cs="Arial"/>
                <w:szCs w:val="20"/>
              </w:rPr>
              <w:t>Call for Expression of Interest</w:t>
            </w:r>
            <w:r w:rsidR="0013488D" w:rsidRPr="00877F79">
              <w:rPr>
                <w:rFonts w:cs="Arial"/>
                <w:szCs w:val="20"/>
                <w:lang w:val="en-GB" w:eastAsia="en-GB"/>
              </w:rPr>
              <w:t xml:space="preserve"> </w:t>
            </w:r>
            <w:r w:rsidR="008C2DA6" w:rsidRPr="00877F79">
              <w:rPr>
                <w:rFonts w:cs="Arial"/>
                <w:szCs w:val="20"/>
                <w:lang w:val="en-GB"/>
              </w:rPr>
              <w:t xml:space="preserve">issue date </w:t>
            </w:r>
          </w:p>
        </w:tc>
        <w:tc>
          <w:tcPr>
            <w:tcW w:w="4055" w:type="dxa"/>
            <w:tcBorders>
              <w:left w:val="outset" w:sz="6" w:space="0" w:color="BDD6EE" w:themeColor="accent1" w:themeTint="66"/>
            </w:tcBorders>
          </w:tcPr>
          <w:p w14:paraId="73100D6C" w14:textId="230B4AAA" w:rsidR="008C2DA6" w:rsidRPr="003052F6" w:rsidRDefault="00C818CF" w:rsidP="0008144A">
            <w:pPr>
              <w:jc w:val="left"/>
              <w:rPr>
                <w:rFonts w:cs="Arial"/>
                <w:szCs w:val="20"/>
                <w:lang w:val="en-GB"/>
              </w:rPr>
            </w:pPr>
            <w:r>
              <w:rPr>
                <w:rFonts w:cs="Arial"/>
                <w:szCs w:val="20"/>
                <w:lang w:val="en-GB" w:eastAsia="en-GB"/>
              </w:rPr>
              <w:t>21</w:t>
            </w:r>
            <w:r w:rsidR="000C3DC2" w:rsidRPr="003052F6">
              <w:rPr>
                <w:rFonts w:cs="Arial"/>
                <w:szCs w:val="20"/>
                <w:lang w:val="en-GB" w:eastAsia="en-GB"/>
              </w:rPr>
              <w:t xml:space="preserve"> February 2018</w:t>
            </w:r>
          </w:p>
        </w:tc>
      </w:tr>
      <w:tr w:rsidR="008C2DA6" w:rsidRPr="00877F79" w14:paraId="63720C12" w14:textId="77777777" w:rsidTr="000C3DC2">
        <w:trPr>
          <w:tblCellSpacing w:w="11" w:type="dxa"/>
        </w:trPr>
        <w:tc>
          <w:tcPr>
            <w:tcW w:w="2159" w:type="dxa"/>
            <w:vMerge/>
            <w:tcBorders>
              <w:right w:val="outset" w:sz="6" w:space="0" w:color="BDD6EE" w:themeColor="accent1" w:themeTint="66"/>
            </w:tcBorders>
            <w:shd w:val="clear" w:color="auto" w:fill="D9D9D9" w:themeFill="background1" w:themeFillShade="D9"/>
          </w:tcPr>
          <w:p w14:paraId="2F0175B5" w14:textId="77777777" w:rsidR="008C2DA6" w:rsidRPr="00877F79" w:rsidRDefault="008C2DA6" w:rsidP="00877F79">
            <w:pPr>
              <w:jc w:val="left"/>
              <w:rPr>
                <w:rFonts w:cs="Arial"/>
                <w:szCs w:val="20"/>
                <w:lang w:val="en-GB"/>
              </w:rPr>
            </w:pPr>
          </w:p>
        </w:tc>
        <w:tc>
          <w:tcPr>
            <w:tcW w:w="4138" w:type="dxa"/>
            <w:tcBorders>
              <w:left w:val="outset" w:sz="6" w:space="0" w:color="BDD6EE" w:themeColor="accent1" w:themeTint="66"/>
            </w:tcBorders>
          </w:tcPr>
          <w:p w14:paraId="660D6FBA" w14:textId="77777777" w:rsidR="008C2DA6" w:rsidRPr="00877F79" w:rsidRDefault="008C2DA6" w:rsidP="00877F79">
            <w:pPr>
              <w:jc w:val="left"/>
              <w:rPr>
                <w:rFonts w:cs="Arial"/>
                <w:szCs w:val="20"/>
                <w:lang w:val="en-GB"/>
              </w:rPr>
            </w:pPr>
            <w:r w:rsidRPr="00877F79">
              <w:rPr>
                <w:rFonts w:cs="Arial"/>
                <w:szCs w:val="20"/>
                <w:lang w:val="en-GB"/>
              </w:rPr>
              <w:t>Deadline for submissions of CSO proposals</w:t>
            </w:r>
          </w:p>
        </w:tc>
        <w:tc>
          <w:tcPr>
            <w:tcW w:w="4055" w:type="dxa"/>
            <w:tcBorders>
              <w:left w:val="outset" w:sz="6" w:space="0" w:color="BDD6EE" w:themeColor="accent1" w:themeTint="66"/>
            </w:tcBorders>
          </w:tcPr>
          <w:p w14:paraId="2C841DA5" w14:textId="2E8C2ED1" w:rsidR="008C2DA6" w:rsidRPr="003052F6" w:rsidRDefault="001D47C5" w:rsidP="00877F79">
            <w:pPr>
              <w:jc w:val="left"/>
              <w:rPr>
                <w:rFonts w:cs="Arial"/>
                <w:szCs w:val="20"/>
                <w:lang w:val="en-GB"/>
              </w:rPr>
            </w:pPr>
            <w:r>
              <w:rPr>
                <w:rFonts w:cs="Arial"/>
                <w:szCs w:val="20"/>
                <w:lang w:val="en-GB" w:eastAsia="en-GB"/>
              </w:rPr>
              <w:t>15</w:t>
            </w:r>
            <w:r w:rsidR="000C3DC2" w:rsidRPr="003052F6">
              <w:rPr>
                <w:rFonts w:cs="Arial"/>
                <w:szCs w:val="20"/>
                <w:lang w:val="en-GB" w:eastAsia="en-GB"/>
              </w:rPr>
              <w:t xml:space="preserve"> </w:t>
            </w:r>
            <w:r w:rsidR="00C75298" w:rsidRPr="003052F6">
              <w:rPr>
                <w:rFonts w:cs="Arial"/>
                <w:szCs w:val="20"/>
                <w:lang w:val="en-GB" w:eastAsia="en-GB"/>
              </w:rPr>
              <w:t>March</w:t>
            </w:r>
            <w:r w:rsidR="000C3DC2" w:rsidRPr="003052F6">
              <w:rPr>
                <w:rFonts w:cs="Arial"/>
                <w:szCs w:val="20"/>
                <w:lang w:val="en-GB" w:eastAsia="en-GB"/>
              </w:rPr>
              <w:t xml:space="preserve"> 2018</w:t>
            </w:r>
          </w:p>
        </w:tc>
      </w:tr>
      <w:tr w:rsidR="008C2DA6" w:rsidRPr="00877F79" w14:paraId="30F6AAC5" w14:textId="77777777" w:rsidTr="000C3DC2">
        <w:trPr>
          <w:tblCellSpacing w:w="11" w:type="dxa"/>
        </w:trPr>
        <w:tc>
          <w:tcPr>
            <w:tcW w:w="2159" w:type="dxa"/>
            <w:vMerge/>
            <w:tcBorders>
              <w:right w:val="outset" w:sz="6" w:space="0" w:color="BDD6EE" w:themeColor="accent1" w:themeTint="66"/>
            </w:tcBorders>
            <w:shd w:val="clear" w:color="auto" w:fill="D9D9D9" w:themeFill="background1" w:themeFillShade="D9"/>
          </w:tcPr>
          <w:p w14:paraId="2945F32B" w14:textId="77777777" w:rsidR="008C2DA6" w:rsidRPr="00877F79" w:rsidRDefault="008C2DA6" w:rsidP="00877F79">
            <w:pPr>
              <w:jc w:val="left"/>
              <w:rPr>
                <w:rFonts w:cs="Arial"/>
                <w:szCs w:val="20"/>
                <w:lang w:val="en-GB"/>
              </w:rPr>
            </w:pPr>
          </w:p>
        </w:tc>
        <w:tc>
          <w:tcPr>
            <w:tcW w:w="4138" w:type="dxa"/>
            <w:tcBorders>
              <w:left w:val="outset" w:sz="6" w:space="0" w:color="BDD6EE" w:themeColor="accent1" w:themeTint="66"/>
            </w:tcBorders>
          </w:tcPr>
          <w:p w14:paraId="7B8E9049" w14:textId="77777777" w:rsidR="008C2DA6" w:rsidRPr="00877F79" w:rsidRDefault="008C2DA6" w:rsidP="00877F79">
            <w:pPr>
              <w:jc w:val="left"/>
              <w:rPr>
                <w:rFonts w:cs="Arial"/>
                <w:szCs w:val="20"/>
                <w:lang w:val="en-GB"/>
              </w:rPr>
            </w:pPr>
            <w:r w:rsidRPr="00877F79">
              <w:rPr>
                <w:rFonts w:cs="Arial"/>
                <w:szCs w:val="20"/>
                <w:lang w:val="en-GB"/>
              </w:rPr>
              <w:t>Deadline for requests of additional information/ clarifications</w:t>
            </w:r>
          </w:p>
        </w:tc>
        <w:tc>
          <w:tcPr>
            <w:tcW w:w="4055" w:type="dxa"/>
            <w:tcBorders>
              <w:left w:val="outset" w:sz="6" w:space="0" w:color="BDD6EE" w:themeColor="accent1" w:themeTint="66"/>
            </w:tcBorders>
          </w:tcPr>
          <w:p w14:paraId="27422E4B" w14:textId="506855A5" w:rsidR="008C2DA6" w:rsidRPr="003052F6" w:rsidRDefault="001D47C5" w:rsidP="0008144A">
            <w:pPr>
              <w:jc w:val="left"/>
              <w:rPr>
                <w:rFonts w:cs="Arial"/>
                <w:szCs w:val="20"/>
                <w:lang w:val="en-GB"/>
              </w:rPr>
            </w:pPr>
            <w:r>
              <w:rPr>
                <w:rFonts w:cs="Arial"/>
                <w:szCs w:val="20"/>
                <w:lang w:val="en-GB" w:eastAsia="en-GB"/>
              </w:rPr>
              <w:t>8</w:t>
            </w:r>
            <w:r w:rsidRPr="001D47C5">
              <w:rPr>
                <w:rFonts w:cs="Arial"/>
                <w:szCs w:val="20"/>
                <w:vertAlign w:val="superscript"/>
                <w:lang w:val="en-GB" w:eastAsia="en-GB"/>
              </w:rPr>
              <w:t>th</w:t>
            </w:r>
            <w:r>
              <w:rPr>
                <w:rFonts w:cs="Arial"/>
                <w:szCs w:val="20"/>
                <w:lang w:val="en-GB" w:eastAsia="en-GB"/>
              </w:rPr>
              <w:t xml:space="preserve"> March </w:t>
            </w:r>
            <w:r w:rsidR="000C3DC2" w:rsidRPr="003052F6">
              <w:rPr>
                <w:rFonts w:cs="Arial"/>
                <w:szCs w:val="20"/>
                <w:lang w:val="en-GB" w:eastAsia="en-GB"/>
              </w:rPr>
              <w:t>2018</w:t>
            </w:r>
          </w:p>
        </w:tc>
      </w:tr>
      <w:tr w:rsidR="008C2DA6" w:rsidRPr="00877F79" w14:paraId="48545FA9" w14:textId="77777777" w:rsidTr="000C3DC2">
        <w:trPr>
          <w:tblCellSpacing w:w="11" w:type="dxa"/>
        </w:trPr>
        <w:tc>
          <w:tcPr>
            <w:tcW w:w="2159" w:type="dxa"/>
            <w:vMerge/>
            <w:tcBorders>
              <w:right w:val="outset" w:sz="6" w:space="0" w:color="BDD6EE" w:themeColor="accent1" w:themeTint="66"/>
            </w:tcBorders>
            <w:shd w:val="clear" w:color="auto" w:fill="D9D9D9" w:themeFill="background1" w:themeFillShade="D9"/>
          </w:tcPr>
          <w:p w14:paraId="020211E6" w14:textId="77777777" w:rsidR="008C2DA6" w:rsidRPr="00877F79" w:rsidRDefault="008C2DA6" w:rsidP="00877F79">
            <w:pPr>
              <w:jc w:val="left"/>
              <w:rPr>
                <w:rFonts w:cs="Arial"/>
                <w:szCs w:val="20"/>
                <w:lang w:val="en-GB"/>
              </w:rPr>
            </w:pPr>
          </w:p>
        </w:tc>
        <w:tc>
          <w:tcPr>
            <w:tcW w:w="4138" w:type="dxa"/>
            <w:tcBorders>
              <w:left w:val="outset" w:sz="6" w:space="0" w:color="BDD6EE" w:themeColor="accent1" w:themeTint="66"/>
            </w:tcBorders>
          </w:tcPr>
          <w:p w14:paraId="24755F3A" w14:textId="77777777" w:rsidR="008C2DA6" w:rsidRPr="00877F79" w:rsidRDefault="008C2DA6" w:rsidP="00877F79">
            <w:pPr>
              <w:jc w:val="left"/>
              <w:rPr>
                <w:rFonts w:cs="Arial"/>
                <w:szCs w:val="20"/>
                <w:lang w:val="en-GB"/>
              </w:rPr>
            </w:pPr>
            <w:r w:rsidRPr="00877F79">
              <w:rPr>
                <w:rFonts w:cs="Arial"/>
                <w:szCs w:val="20"/>
                <w:lang w:val="en-GB"/>
              </w:rPr>
              <w:t>Review of CSO submissions</w:t>
            </w:r>
          </w:p>
        </w:tc>
        <w:tc>
          <w:tcPr>
            <w:tcW w:w="4055" w:type="dxa"/>
            <w:tcBorders>
              <w:left w:val="outset" w:sz="6" w:space="0" w:color="BDD6EE" w:themeColor="accent1" w:themeTint="66"/>
            </w:tcBorders>
          </w:tcPr>
          <w:p w14:paraId="45D2F02A" w14:textId="658716AD" w:rsidR="008C2DA6" w:rsidRPr="003052F6" w:rsidRDefault="001D47C5" w:rsidP="00943324">
            <w:pPr>
              <w:jc w:val="left"/>
              <w:rPr>
                <w:rFonts w:cs="Arial"/>
                <w:szCs w:val="20"/>
                <w:lang w:val="en-GB"/>
              </w:rPr>
            </w:pPr>
            <w:r>
              <w:rPr>
                <w:rFonts w:cs="Arial"/>
                <w:szCs w:val="20"/>
                <w:lang w:val="en-GB" w:eastAsia="en-GB"/>
              </w:rPr>
              <w:t>29th</w:t>
            </w:r>
            <w:r w:rsidR="000C3DC2" w:rsidRPr="003052F6">
              <w:rPr>
                <w:rFonts w:cs="Arial"/>
                <w:szCs w:val="20"/>
                <w:lang w:val="en-GB" w:eastAsia="en-GB"/>
              </w:rPr>
              <w:t xml:space="preserve"> </w:t>
            </w:r>
            <w:r w:rsidR="00C75298" w:rsidRPr="003052F6">
              <w:rPr>
                <w:rFonts w:cs="Arial"/>
                <w:szCs w:val="20"/>
                <w:lang w:val="en-GB" w:eastAsia="en-GB"/>
              </w:rPr>
              <w:t>March</w:t>
            </w:r>
            <w:r w:rsidR="000C3DC2" w:rsidRPr="003052F6">
              <w:rPr>
                <w:rFonts w:cs="Arial"/>
                <w:szCs w:val="20"/>
                <w:lang w:val="en-GB" w:eastAsia="en-GB"/>
              </w:rPr>
              <w:t xml:space="preserve"> 2018</w:t>
            </w:r>
          </w:p>
        </w:tc>
      </w:tr>
      <w:tr w:rsidR="008C2DA6" w:rsidRPr="00877F79" w14:paraId="49A17623" w14:textId="77777777" w:rsidTr="000C3DC2">
        <w:trPr>
          <w:tblCellSpacing w:w="11" w:type="dxa"/>
        </w:trPr>
        <w:tc>
          <w:tcPr>
            <w:tcW w:w="2159" w:type="dxa"/>
            <w:vMerge/>
            <w:tcBorders>
              <w:right w:val="outset" w:sz="6" w:space="0" w:color="BDD6EE" w:themeColor="accent1" w:themeTint="66"/>
            </w:tcBorders>
            <w:shd w:val="clear" w:color="auto" w:fill="D9D9D9" w:themeFill="background1" w:themeFillShade="D9"/>
          </w:tcPr>
          <w:p w14:paraId="67E6BF84" w14:textId="77777777" w:rsidR="008C2DA6" w:rsidRPr="00877F79" w:rsidRDefault="008C2DA6" w:rsidP="00877F79">
            <w:pPr>
              <w:jc w:val="left"/>
              <w:rPr>
                <w:rFonts w:cs="Arial"/>
                <w:szCs w:val="20"/>
                <w:lang w:val="en-GB"/>
              </w:rPr>
            </w:pPr>
          </w:p>
        </w:tc>
        <w:tc>
          <w:tcPr>
            <w:tcW w:w="4138" w:type="dxa"/>
            <w:tcBorders>
              <w:left w:val="outset" w:sz="6" w:space="0" w:color="BDD6EE" w:themeColor="accent1" w:themeTint="66"/>
            </w:tcBorders>
          </w:tcPr>
          <w:p w14:paraId="1A4E2517" w14:textId="77777777" w:rsidR="008C2DA6" w:rsidRPr="00877F79" w:rsidRDefault="00311338" w:rsidP="00877F79">
            <w:pPr>
              <w:jc w:val="left"/>
              <w:rPr>
                <w:rFonts w:cs="Arial"/>
                <w:szCs w:val="20"/>
                <w:lang w:val="en-GB"/>
              </w:rPr>
            </w:pPr>
            <w:r w:rsidRPr="00877F79">
              <w:rPr>
                <w:rFonts w:cs="Arial"/>
                <w:szCs w:val="20"/>
                <w:lang w:val="en-GB"/>
              </w:rPr>
              <w:t>Notification of results</w:t>
            </w:r>
            <w:r w:rsidR="008C2DA6" w:rsidRPr="00877F79">
              <w:rPr>
                <w:rFonts w:cs="Arial"/>
                <w:szCs w:val="20"/>
                <w:lang w:val="en-GB"/>
              </w:rPr>
              <w:t xml:space="preserve"> communicated to CSO</w:t>
            </w:r>
          </w:p>
        </w:tc>
        <w:tc>
          <w:tcPr>
            <w:tcW w:w="4055" w:type="dxa"/>
            <w:tcBorders>
              <w:left w:val="outset" w:sz="6" w:space="0" w:color="BDD6EE" w:themeColor="accent1" w:themeTint="66"/>
            </w:tcBorders>
          </w:tcPr>
          <w:p w14:paraId="42F199AE" w14:textId="4E0D484C" w:rsidR="008C2DA6" w:rsidRPr="003052F6" w:rsidRDefault="001D47C5" w:rsidP="00877F79">
            <w:pPr>
              <w:jc w:val="left"/>
              <w:rPr>
                <w:rFonts w:cs="Arial"/>
                <w:szCs w:val="20"/>
                <w:lang w:val="en-GB"/>
              </w:rPr>
            </w:pPr>
            <w:r>
              <w:rPr>
                <w:rFonts w:cs="Arial"/>
                <w:szCs w:val="20"/>
                <w:lang w:val="en-GB"/>
              </w:rPr>
              <w:t>30</w:t>
            </w:r>
            <w:r w:rsidRPr="001D47C5">
              <w:rPr>
                <w:rFonts w:cs="Arial"/>
                <w:szCs w:val="20"/>
                <w:vertAlign w:val="superscript"/>
                <w:lang w:val="en-GB"/>
              </w:rPr>
              <w:t>th</w:t>
            </w:r>
            <w:r>
              <w:rPr>
                <w:rFonts w:cs="Arial"/>
                <w:szCs w:val="20"/>
                <w:lang w:val="en-GB"/>
              </w:rPr>
              <w:t xml:space="preserve"> </w:t>
            </w:r>
            <w:r w:rsidR="00C75298" w:rsidRPr="003052F6">
              <w:rPr>
                <w:rFonts w:cs="Arial"/>
                <w:szCs w:val="20"/>
                <w:lang w:val="en-GB"/>
              </w:rPr>
              <w:t>April</w:t>
            </w:r>
            <w:r w:rsidR="000C3DC2" w:rsidRPr="003052F6">
              <w:rPr>
                <w:rFonts w:cs="Arial"/>
                <w:szCs w:val="20"/>
                <w:lang w:val="en-GB"/>
              </w:rPr>
              <w:t xml:space="preserve"> 2018</w:t>
            </w:r>
          </w:p>
        </w:tc>
      </w:tr>
    </w:tbl>
    <w:p w14:paraId="523DF2F5" w14:textId="77777777" w:rsidR="008C2DA6" w:rsidRPr="00C75298" w:rsidRDefault="008C2DA6" w:rsidP="00877F79">
      <w:pPr>
        <w:jc w:val="left"/>
        <w:rPr>
          <w:rFonts w:cs="Arial"/>
          <w:sz w:val="10"/>
          <w:szCs w:val="20"/>
          <w:lang w:val="en-GB"/>
        </w:rPr>
      </w:pPr>
    </w:p>
    <w:tbl>
      <w:tblPr>
        <w:tblStyle w:val="TableGrid"/>
        <w:tblW w:w="10350" w:type="dxa"/>
        <w:tblCellSpacing w:w="11" w:type="dxa"/>
        <w:tblInd w:w="-548"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192"/>
        <w:gridCol w:w="2034"/>
        <w:gridCol w:w="6124"/>
      </w:tblGrid>
      <w:tr w:rsidR="002D74AA" w:rsidRPr="00877F79" w14:paraId="34401D9D" w14:textId="77777777" w:rsidTr="000C3DC2">
        <w:trPr>
          <w:tblCellSpacing w:w="11" w:type="dxa"/>
        </w:trPr>
        <w:tc>
          <w:tcPr>
            <w:tcW w:w="10306" w:type="dxa"/>
            <w:gridSpan w:val="3"/>
            <w:shd w:val="clear" w:color="auto" w:fill="002060"/>
          </w:tcPr>
          <w:p w14:paraId="2D9E7D78" w14:textId="77777777" w:rsidR="002D74AA" w:rsidRPr="00877F79" w:rsidRDefault="008C2DA6" w:rsidP="00877F79">
            <w:pPr>
              <w:jc w:val="left"/>
              <w:rPr>
                <w:rFonts w:cs="Arial"/>
                <w:b/>
                <w:color w:val="FFFFFF" w:themeColor="background1"/>
                <w:szCs w:val="20"/>
                <w:lang w:val="en-GB"/>
              </w:rPr>
            </w:pPr>
            <w:r w:rsidRPr="00877F79">
              <w:rPr>
                <w:rFonts w:cs="Arial"/>
                <w:b/>
                <w:color w:val="FFFFFF" w:themeColor="background1"/>
                <w:szCs w:val="20"/>
                <w:lang w:val="en-GB"/>
              </w:rPr>
              <w:t>Section 3: Process and timelines</w:t>
            </w:r>
          </w:p>
        </w:tc>
      </w:tr>
      <w:tr w:rsidR="008C2DA6" w:rsidRPr="00877F79" w14:paraId="0827B132" w14:textId="77777777" w:rsidTr="000C3DC2">
        <w:trPr>
          <w:tblCellSpacing w:w="11" w:type="dxa"/>
        </w:trPr>
        <w:tc>
          <w:tcPr>
            <w:tcW w:w="2159" w:type="dxa"/>
            <w:tcBorders>
              <w:right w:val="outset" w:sz="6" w:space="0" w:color="BDD6EE" w:themeColor="accent1" w:themeTint="66"/>
            </w:tcBorders>
            <w:shd w:val="clear" w:color="auto" w:fill="D9D9D9" w:themeFill="background1" w:themeFillShade="D9"/>
          </w:tcPr>
          <w:p w14:paraId="1ABCF2A5" w14:textId="77777777" w:rsidR="008C2DA6" w:rsidRPr="00877F79" w:rsidRDefault="008C2DA6" w:rsidP="00877F79">
            <w:pPr>
              <w:jc w:val="left"/>
              <w:rPr>
                <w:rFonts w:cs="Arial"/>
                <w:szCs w:val="20"/>
                <w:lang w:val="en-GB"/>
              </w:rPr>
            </w:pPr>
            <w:r w:rsidRPr="00877F79">
              <w:rPr>
                <w:rFonts w:cs="Arial"/>
                <w:szCs w:val="20"/>
                <w:lang w:val="en-GB"/>
              </w:rPr>
              <w:t>3.1 Review</w:t>
            </w:r>
            <w:r w:rsidR="0057282C" w:rsidRPr="00877F79">
              <w:rPr>
                <w:rFonts w:cs="Arial"/>
                <w:szCs w:val="20"/>
                <w:lang w:val="en-GB"/>
              </w:rPr>
              <w:t xml:space="preserve"> &amp; evaluation</w:t>
            </w:r>
            <w:r w:rsidRPr="00877F79">
              <w:rPr>
                <w:rFonts w:cs="Arial"/>
                <w:szCs w:val="20"/>
                <w:lang w:val="en-GB"/>
              </w:rPr>
              <w:t xml:space="preserve"> of CSO submissions</w:t>
            </w:r>
          </w:p>
        </w:tc>
        <w:tc>
          <w:tcPr>
            <w:tcW w:w="8125" w:type="dxa"/>
            <w:gridSpan w:val="2"/>
            <w:tcBorders>
              <w:left w:val="outset" w:sz="6" w:space="0" w:color="BDD6EE" w:themeColor="accent1" w:themeTint="66"/>
            </w:tcBorders>
          </w:tcPr>
          <w:p w14:paraId="5DB558EA" w14:textId="4364101A" w:rsidR="00B60873" w:rsidRDefault="008C2DA6" w:rsidP="00A63E9F">
            <w:pPr>
              <w:rPr>
                <w:rFonts w:cs="Arial"/>
                <w:szCs w:val="20"/>
                <w:lang w:val="en-GB"/>
              </w:rPr>
            </w:pPr>
            <w:r w:rsidRPr="00877F79">
              <w:rPr>
                <w:rFonts w:cs="Arial"/>
                <w:szCs w:val="20"/>
                <w:lang w:val="en-GB"/>
              </w:rPr>
              <w:t xml:space="preserve">CSO submissions </w:t>
            </w:r>
            <w:r w:rsidR="00311338" w:rsidRPr="00877F79">
              <w:rPr>
                <w:rFonts w:cs="Arial"/>
                <w:szCs w:val="20"/>
                <w:lang w:val="en-GB"/>
              </w:rPr>
              <w:t>are</w:t>
            </w:r>
            <w:r w:rsidRPr="00877F79">
              <w:rPr>
                <w:rFonts w:cs="Arial"/>
                <w:szCs w:val="20"/>
                <w:lang w:val="en-GB"/>
              </w:rPr>
              <w:t xml:space="preserve"> assessed by the Partnership Review Committee in consultation with technical specialists, using criteria outlined in section 3.2 and 3.3 below. </w:t>
            </w:r>
          </w:p>
          <w:p w14:paraId="70CA8C23" w14:textId="77777777" w:rsidR="00A63E9F" w:rsidRPr="00A63E9F" w:rsidRDefault="00A63E9F" w:rsidP="00A63E9F">
            <w:pPr>
              <w:rPr>
                <w:rFonts w:cs="Arial"/>
                <w:sz w:val="6"/>
                <w:szCs w:val="20"/>
                <w:lang w:val="en-GB"/>
              </w:rPr>
            </w:pPr>
          </w:p>
          <w:p w14:paraId="1120F2F6" w14:textId="27FA78A6" w:rsidR="00B60873" w:rsidRDefault="00B065BC" w:rsidP="00A63E9F">
            <w:pPr>
              <w:rPr>
                <w:rFonts w:cs="Arial"/>
                <w:szCs w:val="20"/>
                <w:lang w:val="en-GB"/>
              </w:rPr>
            </w:pPr>
            <w:r w:rsidRPr="00877F79">
              <w:rPr>
                <w:rFonts w:cs="Arial"/>
                <w:szCs w:val="20"/>
                <w:lang w:val="en-GB"/>
              </w:rPr>
              <w:t xml:space="preserve">Only CSO submissions which comply with the requirements of the eligibility and exclusion criteria will be eligible for further evaluation. </w:t>
            </w:r>
          </w:p>
          <w:p w14:paraId="4EF34182" w14:textId="77777777" w:rsidR="00A63E9F" w:rsidRPr="00A63E9F" w:rsidRDefault="00A63E9F" w:rsidP="00A63E9F">
            <w:pPr>
              <w:rPr>
                <w:rFonts w:cs="Arial"/>
                <w:sz w:val="6"/>
                <w:szCs w:val="20"/>
                <w:lang w:val="en-GB"/>
              </w:rPr>
            </w:pPr>
          </w:p>
          <w:p w14:paraId="381574B3" w14:textId="1CC645B4" w:rsidR="00B60873" w:rsidRDefault="00043CCB" w:rsidP="00A63E9F">
            <w:pPr>
              <w:rPr>
                <w:rFonts w:cs="Arial"/>
                <w:szCs w:val="20"/>
                <w:lang w:val="en-GB"/>
              </w:rPr>
            </w:pPr>
            <w:r w:rsidRPr="00877F79">
              <w:rPr>
                <w:rFonts w:cs="Arial"/>
                <w:szCs w:val="20"/>
                <w:lang w:val="en-GB"/>
              </w:rPr>
              <w:t xml:space="preserve">Results from the review will be used for purposes of mapping and selection of CSOs in relation to the specific results outlined in section 1.3 above. </w:t>
            </w:r>
          </w:p>
          <w:p w14:paraId="7D6CBC70" w14:textId="77777777" w:rsidR="00A63E9F" w:rsidRPr="00A63E9F" w:rsidRDefault="00A63E9F" w:rsidP="00A63E9F">
            <w:pPr>
              <w:rPr>
                <w:rFonts w:cs="Arial"/>
                <w:sz w:val="6"/>
                <w:szCs w:val="20"/>
                <w:lang w:val="en-GB"/>
              </w:rPr>
            </w:pPr>
          </w:p>
          <w:p w14:paraId="2A2ACCBF" w14:textId="77777777" w:rsidR="00877F79" w:rsidRPr="00877F79" w:rsidRDefault="00B60873" w:rsidP="00A63E9F">
            <w:pPr>
              <w:rPr>
                <w:rFonts w:cs="Arial"/>
                <w:szCs w:val="20"/>
                <w:lang w:val="en-GB"/>
              </w:rPr>
            </w:pPr>
            <w:r w:rsidRPr="00877F79">
              <w:rPr>
                <w:rFonts w:cs="Arial"/>
                <w:szCs w:val="20"/>
                <w:lang w:val="en-GB"/>
              </w:rPr>
              <w:t>It should be noted that p</w:t>
            </w:r>
            <w:r w:rsidR="00043CCB" w:rsidRPr="00877F79">
              <w:rPr>
                <w:rFonts w:cs="Arial"/>
                <w:szCs w:val="20"/>
                <w:lang w:val="en-GB"/>
              </w:rPr>
              <w:t xml:space="preserve">articipation to this </w:t>
            </w:r>
            <w:r w:rsidR="007A346D" w:rsidRPr="00877F79">
              <w:rPr>
                <w:rFonts w:cs="Arial"/>
                <w:szCs w:val="20"/>
              </w:rPr>
              <w:t>Call for Expression of Interest</w:t>
            </w:r>
            <w:r w:rsidR="0013488D" w:rsidRPr="00877F79">
              <w:rPr>
                <w:rFonts w:cs="Arial"/>
                <w:szCs w:val="20"/>
                <w:lang w:val="en-GB" w:eastAsia="en-GB"/>
              </w:rPr>
              <w:t xml:space="preserve"> </w:t>
            </w:r>
            <w:r w:rsidR="00043CCB" w:rsidRPr="00877F79">
              <w:rPr>
                <w:rFonts w:cs="Arial"/>
                <w:szCs w:val="20"/>
                <w:lang w:val="en-GB"/>
              </w:rPr>
              <w:t xml:space="preserve">however does not </w:t>
            </w:r>
            <w:r w:rsidR="0037079D" w:rsidRPr="00877F79">
              <w:rPr>
                <w:rFonts w:cs="Arial"/>
                <w:szCs w:val="20"/>
                <w:lang w:val="en-GB"/>
              </w:rPr>
              <w:t>guarantee</w:t>
            </w:r>
            <w:r w:rsidR="00043CCB" w:rsidRPr="00877F79">
              <w:rPr>
                <w:rFonts w:cs="Arial"/>
                <w:szCs w:val="20"/>
                <w:lang w:val="en-GB"/>
              </w:rPr>
              <w:t xml:space="preserve"> CSOs will be ultimately selected for a partnership agreement with UNICEF</w:t>
            </w:r>
            <w:r w:rsidR="00B065BC" w:rsidRPr="00877F79">
              <w:rPr>
                <w:rFonts w:cs="Arial"/>
                <w:szCs w:val="20"/>
                <w:lang w:val="en-GB"/>
              </w:rPr>
              <w:t>. UNICEF reserves the right to invite selected partners to review and finalise proposals for partnerships in line with criteria</w:t>
            </w:r>
            <w:r w:rsidR="008C2DA6" w:rsidRPr="00877F79">
              <w:rPr>
                <w:rFonts w:cs="Arial"/>
                <w:szCs w:val="20"/>
                <w:lang w:val="en-GB"/>
              </w:rPr>
              <w:t xml:space="preserve"> </w:t>
            </w:r>
            <w:r w:rsidR="00B065BC" w:rsidRPr="00877F79">
              <w:rPr>
                <w:rFonts w:cs="Arial"/>
                <w:szCs w:val="20"/>
                <w:lang w:val="en-GB"/>
              </w:rPr>
              <w:t>outlined in section 3.4 below</w:t>
            </w:r>
            <w:r w:rsidRPr="00877F79">
              <w:rPr>
                <w:rFonts w:cs="Arial"/>
                <w:szCs w:val="20"/>
                <w:lang w:val="en-GB"/>
              </w:rPr>
              <w:t xml:space="preserve"> and in accordance with applicable policy and procedures on partnership with CSOs</w:t>
            </w:r>
            <w:r w:rsidR="00B065BC" w:rsidRPr="00877F79">
              <w:rPr>
                <w:rFonts w:cs="Arial"/>
                <w:szCs w:val="20"/>
                <w:lang w:val="en-GB"/>
              </w:rPr>
              <w:t>.</w:t>
            </w:r>
          </w:p>
          <w:p w14:paraId="46FD8D6F" w14:textId="77777777" w:rsidR="00877F79" w:rsidRPr="00A63E9F" w:rsidRDefault="00877F79" w:rsidP="00877F79">
            <w:pPr>
              <w:jc w:val="left"/>
              <w:rPr>
                <w:rFonts w:cs="Arial"/>
                <w:sz w:val="8"/>
                <w:szCs w:val="20"/>
                <w:lang w:val="en-GB"/>
              </w:rPr>
            </w:pPr>
          </w:p>
        </w:tc>
      </w:tr>
      <w:tr w:rsidR="008C2DA6" w:rsidRPr="00877F79" w14:paraId="004AA086" w14:textId="77777777" w:rsidTr="000C3DC2">
        <w:trPr>
          <w:tblCellSpacing w:w="11" w:type="dxa"/>
        </w:trPr>
        <w:tc>
          <w:tcPr>
            <w:tcW w:w="2159" w:type="dxa"/>
            <w:tcBorders>
              <w:right w:val="outset" w:sz="6" w:space="0" w:color="BDD6EE" w:themeColor="accent1" w:themeTint="66"/>
            </w:tcBorders>
            <w:shd w:val="clear" w:color="auto" w:fill="D9D9D9" w:themeFill="background1" w:themeFillShade="D9"/>
          </w:tcPr>
          <w:p w14:paraId="75C584C8" w14:textId="77777777" w:rsidR="008C2DA6" w:rsidRPr="00877F79" w:rsidRDefault="008C2DA6" w:rsidP="00877F79">
            <w:pPr>
              <w:jc w:val="left"/>
              <w:rPr>
                <w:rFonts w:cs="Arial"/>
                <w:szCs w:val="20"/>
                <w:lang w:val="en-GB"/>
              </w:rPr>
            </w:pPr>
            <w:r w:rsidRPr="00877F79">
              <w:rPr>
                <w:rFonts w:cs="Arial"/>
                <w:szCs w:val="20"/>
                <w:lang w:val="en-GB"/>
              </w:rPr>
              <w:t>3.2 Eligibility &amp; exclusion criteria</w:t>
            </w:r>
          </w:p>
        </w:tc>
        <w:tc>
          <w:tcPr>
            <w:tcW w:w="8125" w:type="dxa"/>
            <w:gridSpan w:val="2"/>
            <w:tcBorders>
              <w:left w:val="outset" w:sz="6" w:space="0" w:color="BDD6EE" w:themeColor="accent1" w:themeTint="66"/>
            </w:tcBorders>
          </w:tcPr>
          <w:p w14:paraId="3583E0A5" w14:textId="77777777" w:rsidR="008C2DA6" w:rsidRPr="00877F79" w:rsidRDefault="008C2DA6" w:rsidP="00877F79">
            <w:pPr>
              <w:pStyle w:val="ListParagraph"/>
              <w:numPr>
                <w:ilvl w:val="0"/>
                <w:numId w:val="1"/>
              </w:numPr>
              <w:ind w:left="279" w:hanging="279"/>
              <w:jc w:val="left"/>
              <w:rPr>
                <w:rFonts w:cs="Arial"/>
                <w:szCs w:val="20"/>
                <w:lang w:val="en-GB"/>
              </w:rPr>
            </w:pPr>
            <w:r w:rsidRPr="00877F79">
              <w:rPr>
                <w:rFonts w:cs="Arial"/>
                <w:szCs w:val="20"/>
                <w:lang w:val="en-GB"/>
              </w:rPr>
              <w:t>Eligibility criteria:</w:t>
            </w:r>
          </w:p>
          <w:p w14:paraId="1F4DFAAD" w14:textId="77777777" w:rsidR="008C2DA6" w:rsidRPr="00877F79" w:rsidRDefault="008C2DA6" w:rsidP="00877F79">
            <w:pPr>
              <w:jc w:val="left"/>
              <w:rPr>
                <w:rFonts w:cs="Arial"/>
                <w:szCs w:val="20"/>
                <w:lang w:val="en-GB"/>
              </w:rPr>
            </w:pPr>
            <w:r w:rsidRPr="00877F79">
              <w:rPr>
                <w:rFonts w:cs="Arial"/>
                <w:szCs w:val="20"/>
                <w:lang w:val="en-GB"/>
              </w:rPr>
              <w:t>CSO must:</w:t>
            </w:r>
          </w:p>
          <w:p w14:paraId="0D96856F" w14:textId="77777777" w:rsidR="008C2DA6" w:rsidRPr="00877F79" w:rsidRDefault="008C2DA6" w:rsidP="00BA4F64">
            <w:pPr>
              <w:pStyle w:val="ListParagraph"/>
              <w:numPr>
                <w:ilvl w:val="0"/>
                <w:numId w:val="2"/>
              </w:numPr>
              <w:ind w:left="562" w:hanging="283"/>
              <w:jc w:val="left"/>
              <w:rPr>
                <w:rFonts w:cs="Arial"/>
                <w:szCs w:val="20"/>
                <w:lang w:val="en-GB"/>
              </w:rPr>
            </w:pPr>
            <w:r w:rsidRPr="00877F79">
              <w:rPr>
                <w:rFonts w:cs="Arial"/>
                <w:szCs w:val="20"/>
                <w:lang w:val="en-GB"/>
              </w:rPr>
              <w:t xml:space="preserve">be registered in country of origin and in </w:t>
            </w:r>
            <w:r w:rsidR="00877F79" w:rsidRPr="00877F79">
              <w:rPr>
                <w:rFonts w:cs="Arial"/>
                <w:szCs w:val="20"/>
                <w:lang w:val="en-GB"/>
              </w:rPr>
              <w:t>Rwanda</w:t>
            </w:r>
            <w:r w:rsidRPr="00877F79">
              <w:rPr>
                <w:rFonts w:cs="Arial"/>
                <w:szCs w:val="20"/>
                <w:lang w:val="en-GB"/>
              </w:rPr>
              <w:t>;</w:t>
            </w:r>
          </w:p>
          <w:p w14:paraId="6289AAD8" w14:textId="77777777" w:rsidR="008C2DA6" w:rsidRPr="00877F79" w:rsidRDefault="008C2DA6" w:rsidP="00BA4F64">
            <w:pPr>
              <w:pStyle w:val="ListParagraph"/>
              <w:numPr>
                <w:ilvl w:val="0"/>
                <w:numId w:val="2"/>
              </w:numPr>
              <w:ind w:left="562" w:hanging="283"/>
              <w:jc w:val="left"/>
              <w:rPr>
                <w:rFonts w:cs="Arial"/>
                <w:szCs w:val="20"/>
                <w:lang w:val="en-GB"/>
              </w:rPr>
            </w:pPr>
            <w:r w:rsidRPr="00877F79">
              <w:rPr>
                <w:rFonts w:cs="Arial"/>
                <w:szCs w:val="20"/>
                <w:lang w:val="en-GB"/>
              </w:rPr>
              <w:t xml:space="preserve">not be an entity named on any of the UN Security Council targeted </w:t>
            </w:r>
            <w:hyperlink r:id="rId11" w:history="1">
              <w:r w:rsidRPr="00877F79">
                <w:rPr>
                  <w:rStyle w:val="Hyperlink"/>
                  <w:rFonts w:cs="Arial"/>
                  <w:szCs w:val="20"/>
                  <w:lang w:val="en-GB"/>
                </w:rPr>
                <w:t>sanction lists</w:t>
              </w:r>
            </w:hyperlink>
            <w:r w:rsidRPr="00877F79">
              <w:rPr>
                <w:rFonts w:cs="Arial"/>
                <w:szCs w:val="20"/>
                <w:lang w:val="en-GB"/>
              </w:rPr>
              <w:t>.</w:t>
            </w:r>
          </w:p>
          <w:p w14:paraId="566C1129" w14:textId="77777777" w:rsidR="008C2DA6" w:rsidRPr="00F42CBC" w:rsidRDefault="008C2DA6" w:rsidP="00877F79">
            <w:pPr>
              <w:jc w:val="left"/>
              <w:rPr>
                <w:rFonts w:cs="Arial"/>
                <w:sz w:val="8"/>
                <w:szCs w:val="20"/>
                <w:lang w:val="en-GB"/>
              </w:rPr>
            </w:pPr>
          </w:p>
          <w:p w14:paraId="0ADB32EE" w14:textId="77777777" w:rsidR="008C2DA6" w:rsidRPr="00877F79" w:rsidRDefault="008C2DA6" w:rsidP="00877F79">
            <w:pPr>
              <w:pStyle w:val="ListParagraph"/>
              <w:numPr>
                <w:ilvl w:val="0"/>
                <w:numId w:val="1"/>
              </w:numPr>
              <w:ind w:left="279" w:hanging="279"/>
              <w:jc w:val="left"/>
              <w:rPr>
                <w:rFonts w:cs="Arial"/>
                <w:szCs w:val="20"/>
                <w:lang w:val="en-GB"/>
              </w:rPr>
            </w:pPr>
            <w:r w:rsidRPr="00877F79">
              <w:rPr>
                <w:rFonts w:cs="Arial"/>
                <w:szCs w:val="20"/>
                <w:lang w:val="en-GB"/>
              </w:rPr>
              <w:t>Exclusion criteria</w:t>
            </w:r>
          </w:p>
          <w:p w14:paraId="163D908E" w14:textId="77777777" w:rsidR="008C2DA6" w:rsidRPr="00877F79" w:rsidRDefault="008C2DA6" w:rsidP="00877F79">
            <w:pPr>
              <w:autoSpaceDE w:val="0"/>
              <w:autoSpaceDN w:val="0"/>
              <w:adjustRightInd w:val="0"/>
              <w:jc w:val="left"/>
              <w:rPr>
                <w:rFonts w:cs="Arial"/>
                <w:szCs w:val="20"/>
                <w:lang w:val="en-GB"/>
              </w:rPr>
            </w:pPr>
            <w:r w:rsidRPr="00877F79">
              <w:rPr>
                <w:rFonts w:cs="Arial"/>
                <w:szCs w:val="20"/>
                <w:lang w:val="en-GB"/>
              </w:rPr>
              <w:t>CSO submission which:</w:t>
            </w:r>
          </w:p>
          <w:p w14:paraId="52DF64FC" w14:textId="77777777" w:rsidR="008C2DA6" w:rsidRPr="00877F79" w:rsidRDefault="008C2DA6" w:rsidP="00BA4F64">
            <w:pPr>
              <w:pStyle w:val="ListParagraph"/>
              <w:numPr>
                <w:ilvl w:val="0"/>
                <w:numId w:val="3"/>
              </w:numPr>
              <w:ind w:left="562" w:hanging="283"/>
              <w:jc w:val="left"/>
              <w:rPr>
                <w:rFonts w:cs="Arial"/>
                <w:szCs w:val="20"/>
                <w:lang w:val="en-GB"/>
              </w:rPr>
            </w:pPr>
            <w:r w:rsidRPr="00877F79">
              <w:rPr>
                <w:rFonts w:cs="Arial"/>
                <w:szCs w:val="20"/>
                <w:lang w:val="en-GB"/>
              </w:rPr>
              <w:t>are not sent in sealed envelopes;</w:t>
            </w:r>
          </w:p>
          <w:p w14:paraId="5F3209BC" w14:textId="77777777" w:rsidR="008C2DA6" w:rsidRPr="00877F79" w:rsidRDefault="008C2DA6" w:rsidP="00BA4F64">
            <w:pPr>
              <w:pStyle w:val="ListParagraph"/>
              <w:numPr>
                <w:ilvl w:val="0"/>
                <w:numId w:val="3"/>
              </w:numPr>
              <w:ind w:left="562" w:hanging="283"/>
              <w:jc w:val="left"/>
              <w:rPr>
                <w:rFonts w:cs="Arial"/>
                <w:szCs w:val="20"/>
                <w:lang w:val="en-GB"/>
              </w:rPr>
            </w:pPr>
            <w:r w:rsidRPr="00877F79">
              <w:rPr>
                <w:rFonts w:cs="Arial"/>
                <w:szCs w:val="20"/>
                <w:lang w:val="en-GB"/>
              </w:rPr>
              <w:t>are not sent or delivered by hand to the UNICEF office before the specified deadline;</w:t>
            </w:r>
          </w:p>
          <w:p w14:paraId="1DAC6A9C" w14:textId="77777777" w:rsidR="008C2DA6" w:rsidRPr="00877F79" w:rsidRDefault="008C2DA6" w:rsidP="00BA4F64">
            <w:pPr>
              <w:pStyle w:val="ListParagraph"/>
              <w:numPr>
                <w:ilvl w:val="0"/>
                <w:numId w:val="3"/>
              </w:numPr>
              <w:ind w:left="562" w:hanging="283"/>
              <w:jc w:val="left"/>
              <w:rPr>
                <w:rFonts w:cs="Arial"/>
                <w:szCs w:val="20"/>
                <w:lang w:val="en-GB"/>
              </w:rPr>
            </w:pPr>
            <w:r w:rsidRPr="00877F79">
              <w:rPr>
                <w:rFonts w:cs="Arial"/>
                <w:szCs w:val="20"/>
                <w:lang w:val="en-GB"/>
              </w:rPr>
              <w:t xml:space="preserve">do not include all required documents duly completed and signed or do not comply with specifications set in this </w:t>
            </w:r>
            <w:r w:rsidR="007A346D" w:rsidRPr="00877F79">
              <w:rPr>
                <w:rFonts w:cs="Arial"/>
                <w:szCs w:val="20"/>
              </w:rPr>
              <w:t>Call for Expression of Interest</w:t>
            </w:r>
            <w:r w:rsidRPr="00877F79">
              <w:rPr>
                <w:rFonts w:cs="Arial"/>
                <w:szCs w:val="20"/>
                <w:lang w:val="en-GB"/>
              </w:rPr>
              <w:t>;</w:t>
            </w:r>
          </w:p>
          <w:p w14:paraId="7A829911" w14:textId="77777777" w:rsidR="008C2DA6" w:rsidRPr="00877F79" w:rsidRDefault="008C2DA6" w:rsidP="00BA4F64">
            <w:pPr>
              <w:pStyle w:val="ListParagraph"/>
              <w:numPr>
                <w:ilvl w:val="0"/>
                <w:numId w:val="3"/>
              </w:numPr>
              <w:ind w:left="562" w:hanging="283"/>
              <w:jc w:val="left"/>
              <w:rPr>
                <w:rFonts w:cs="Arial"/>
                <w:szCs w:val="20"/>
                <w:lang w:val="en-GB"/>
              </w:rPr>
            </w:pPr>
            <w:r w:rsidRPr="00877F79">
              <w:rPr>
                <w:rFonts w:cs="Arial"/>
                <w:szCs w:val="20"/>
                <w:lang w:val="en-GB"/>
              </w:rPr>
              <w:t>are not submitted</w:t>
            </w:r>
            <w:r w:rsidR="00FB1CCD" w:rsidRPr="00877F79">
              <w:rPr>
                <w:rFonts w:cs="Arial"/>
                <w:szCs w:val="20"/>
                <w:lang w:val="en-GB"/>
              </w:rPr>
              <w:t xml:space="preserve"> in English;</w:t>
            </w:r>
          </w:p>
          <w:p w14:paraId="7F371C6E" w14:textId="77777777" w:rsidR="008C2DA6" w:rsidRPr="00877F79" w:rsidRDefault="008C2DA6" w:rsidP="00877F79">
            <w:pPr>
              <w:jc w:val="left"/>
              <w:rPr>
                <w:rFonts w:cs="Arial"/>
                <w:szCs w:val="20"/>
                <w:lang w:val="en-GB"/>
              </w:rPr>
            </w:pPr>
            <w:r w:rsidRPr="00877F79">
              <w:rPr>
                <w:rFonts w:cs="Arial"/>
                <w:szCs w:val="20"/>
                <w:lang w:val="en-GB"/>
              </w:rPr>
              <w:t>will be excluded from the selection process.</w:t>
            </w:r>
          </w:p>
        </w:tc>
      </w:tr>
      <w:tr w:rsidR="008C2DA6" w:rsidRPr="00877F79" w14:paraId="5B7FD804" w14:textId="77777777" w:rsidTr="000C3DC2">
        <w:trPr>
          <w:trHeight w:val="26"/>
          <w:tblCellSpacing w:w="11" w:type="dxa"/>
        </w:trPr>
        <w:tc>
          <w:tcPr>
            <w:tcW w:w="2159" w:type="dxa"/>
            <w:vMerge w:val="restart"/>
            <w:tcBorders>
              <w:right w:val="outset" w:sz="6" w:space="0" w:color="BDD6EE" w:themeColor="accent1" w:themeTint="66"/>
            </w:tcBorders>
            <w:shd w:val="clear" w:color="auto" w:fill="D9D9D9" w:themeFill="background1" w:themeFillShade="D9"/>
          </w:tcPr>
          <w:p w14:paraId="49FCF232" w14:textId="77777777" w:rsidR="008C2DA6" w:rsidRPr="00877F79" w:rsidRDefault="008C2DA6" w:rsidP="00877F79">
            <w:pPr>
              <w:jc w:val="left"/>
              <w:rPr>
                <w:rFonts w:cs="Arial"/>
                <w:szCs w:val="20"/>
                <w:lang w:val="en-GB"/>
              </w:rPr>
            </w:pPr>
            <w:r w:rsidRPr="00877F79">
              <w:rPr>
                <w:rFonts w:cs="Arial"/>
                <w:szCs w:val="20"/>
                <w:lang w:val="en-GB"/>
              </w:rPr>
              <w:t>3.3 Selection criteria</w:t>
            </w:r>
          </w:p>
        </w:tc>
        <w:tc>
          <w:tcPr>
            <w:tcW w:w="8125" w:type="dxa"/>
            <w:gridSpan w:val="2"/>
            <w:tcBorders>
              <w:left w:val="outset" w:sz="6" w:space="0" w:color="BDD6EE" w:themeColor="accent1" w:themeTint="66"/>
            </w:tcBorders>
          </w:tcPr>
          <w:p w14:paraId="07E446E1" w14:textId="77777777" w:rsidR="008C2DA6" w:rsidRPr="00877F79" w:rsidRDefault="008C2DA6" w:rsidP="00877F79">
            <w:pPr>
              <w:jc w:val="left"/>
              <w:rPr>
                <w:rFonts w:cs="Arial"/>
                <w:szCs w:val="20"/>
                <w:lang w:val="en-GB"/>
              </w:rPr>
            </w:pPr>
            <w:r w:rsidRPr="00877F79">
              <w:rPr>
                <w:rFonts w:cs="Arial"/>
                <w:szCs w:val="20"/>
                <w:lang w:val="en-GB"/>
              </w:rPr>
              <w:t xml:space="preserve">UNICEF office will review evidence provided </w:t>
            </w:r>
            <w:r w:rsidR="002E030F" w:rsidRPr="00877F79">
              <w:rPr>
                <w:rFonts w:cs="Arial"/>
                <w:szCs w:val="20"/>
                <w:lang w:val="en-GB"/>
              </w:rPr>
              <w:t>by</w:t>
            </w:r>
            <w:r w:rsidRPr="00877F79">
              <w:rPr>
                <w:rFonts w:cs="Arial"/>
                <w:szCs w:val="20"/>
                <w:lang w:val="en-GB"/>
              </w:rPr>
              <w:t xml:space="preserve"> the CSO submission and assess </w:t>
            </w:r>
            <w:r w:rsidR="00B60873" w:rsidRPr="00877F79">
              <w:rPr>
                <w:rFonts w:cs="Arial"/>
                <w:szCs w:val="20"/>
                <w:lang w:val="en-GB"/>
              </w:rPr>
              <w:t>applications</w:t>
            </w:r>
            <w:r w:rsidRPr="00877F79">
              <w:rPr>
                <w:rFonts w:cs="Arial"/>
                <w:szCs w:val="20"/>
                <w:lang w:val="en-GB"/>
              </w:rPr>
              <w:t xml:space="preserve"> based on the following criteria </w:t>
            </w:r>
          </w:p>
        </w:tc>
      </w:tr>
      <w:tr w:rsidR="008C2DA6" w:rsidRPr="00877F79" w14:paraId="046444EE" w14:textId="77777777" w:rsidTr="000C3DC2">
        <w:trPr>
          <w:trHeight w:val="71"/>
          <w:tblCellSpacing w:w="11" w:type="dxa"/>
        </w:trPr>
        <w:tc>
          <w:tcPr>
            <w:tcW w:w="2159" w:type="dxa"/>
            <w:vMerge/>
            <w:tcBorders>
              <w:right w:val="outset" w:sz="6" w:space="0" w:color="BDD6EE" w:themeColor="accent1" w:themeTint="66"/>
            </w:tcBorders>
            <w:shd w:val="clear" w:color="auto" w:fill="D9D9D9" w:themeFill="background1" w:themeFillShade="D9"/>
          </w:tcPr>
          <w:p w14:paraId="528EE6B9" w14:textId="77777777" w:rsidR="008C2DA6" w:rsidRPr="00877F79" w:rsidRDefault="008C2DA6" w:rsidP="00877F79">
            <w:pPr>
              <w:jc w:val="left"/>
              <w:rPr>
                <w:rFonts w:cs="Arial"/>
                <w:szCs w:val="20"/>
                <w:lang w:val="en-GB"/>
              </w:rPr>
            </w:pPr>
          </w:p>
        </w:tc>
        <w:tc>
          <w:tcPr>
            <w:tcW w:w="2012" w:type="dxa"/>
            <w:tcBorders>
              <w:left w:val="outset" w:sz="6" w:space="0" w:color="BDD6EE" w:themeColor="accent1" w:themeTint="66"/>
            </w:tcBorders>
          </w:tcPr>
          <w:p w14:paraId="4F3615CE" w14:textId="77CD7C5F" w:rsidR="008C2DA6" w:rsidRPr="00877F79" w:rsidRDefault="008C2DA6" w:rsidP="00354779">
            <w:pPr>
              <w:jc w:val="left"/>
              <w:rPr>
                <w:rFonts w:cs="Arial"/>
                <w:szCs w:val="20"/>
                <w:lang w:val="en-GB"/>
              </w:rPr>
            </w:pPr>
            <w:r w:rsidRPr="00877F79">
              <w:rPr>
                <w:rFonts w:cs="Arial"/>
                <w:szCs w:val="20"/>
                <w:lang w:val="en-GB"/>
              </w:rPr>
              <w:t>Proposal rel</w:t>
            </w:r>
            <w:r w:rsidR="00A85456">
              <w:rPr>
                <w:rFonts w:cs="Arial"/>
                <w:szCs w:val="20"/>
                <w:lang w:val="en-GB"/>
              </w:rPr>
              <w:t>evance, quality and coherence (</w:t>
            </w:r>
            <w:r w:rsidR="00354779">
              <w:rPr>
                <w:rFonts w:cs="Arial"/>
                <w:szCs w:val="20"/>
                <w:lang w:val="en-GB"/>
              </w:rPr>
              <w:t>55</w:t>
            </w:r>
            <w:r w:rsidRPr="00877F79">
              <w:rPr>
                <w:rFonts w:cs="Arial"/>
                <w:szCs w:val="20"/>
                <w:lang w:val="en-GB"/>
              </w:rPr>
              <w:t>%)</w:t>
            </w:r>
          </w:p>
        </w:tc>
        <w:tc>
          <w:tcPr>
            <w:tcW w:w="6091" w:type="dxa"/>
            <w:tcBorders>
              <w:left w:val="outset" w:sz="6" w:space="0" w:color="BDD6EE" w:themeColor="accent1" w:themeTint="66"/>
            </w:tcBorders>
          </w:tcPr>
          <w:p w14:paraId="68EF6E6E" w14:textId="77777777" w:rsidR="008C2DA6" w:rsidRPr="00877F79" w:rsidRDefault="00B065BC" w:rsidP="00877F79">
            <w:pPr>
              <w:pStyle w:val="ListParagraph"/>
              <w:numPr>
                <w:ilvl w:val="0"/>
                <w:numId w:val="1"/>
              </w:numPr>
              <w:ind w:left="279" w:hanging="279"/>
              <w:jc w:val="left"/>
              <w:rPr>
                <w:rFonts w:cs="Arial"/>
                <w:szCs w:val="20"/>
                <w:lang w:val="en-GB"/>
              </w:rPr>
            </w:pPr>
            <w:r w:rsidRPr="00877F79">
              <w:rPr>
                <w:rFonts w:cs="Arial"/>
                <w:szCs w:val="20"/>
                <w:lang w:val="en-GB"/>
              </w:rPr>
              <w:t>Relevance</w:t>
            </w:r>
            <w:r w:rsidR="008C2DA6" w:rsidRPr="00877F79">
              <w:rPr>
                <w:rFonts w:cs="Arial"/>
                <w:szCs w:val="20"/>
                <w:lang w:val="en-GB"/>
              </w:rPr>
              <w:t xml:space="preserve"> </w:t>
            </w:r>
            <w:r w:rsidRPr="00877F79">
              <w:rPr>
                <w:rFonts w:cs="Arial"/>
                <w:szCs w:val="20"/>
                <w:lang w:val="en-GB"/>
              </w:rPr>
              <w:t xml:space="preserve">of proposal </w:t>
            </w:r>
            <w:r w:rsidR="008C2DA6" w:rsidRPr="00877F79">
              <w:rPr>
                <w:rFonts w:cs="Arial"/>
                <w:szCs w:val="20"/>
                <w:lang w:val="en-GB"/>
              </w:rPr>
              <w:t>to achieving expected results;</w:t>
            </w:r>
          </w:p>
          <w:p w14:paraId="446C4FB2" w14:textId="77777777" w:rsidR="008C2DA6" w:rsidRPr="00877F79" w:rsidRDefault="003F4FB8" w:rsidP="00877F79">
            <w:pPr>
              <w:pStyle w:val="ListParagraph"/>
              <w:numPr>
                <w:ilvl w:val="0"/>
                <w:numId w:val="1"/>
              </w:numPr>
              <w:ind w:left="279" w:hanging="279"/>
              <w:jc w:val="left"/>
              <w:rPr>
                <w:rFonts w:cs="Arial"/>
                <w:szCs w:val="20"/>
                <w:lang w:val="en-GB"/>
              </w:rPr>
            </w:pPr>
            <w:r w:rsidRPr="00877F79">
              <w:rPr>
                <w:rFonts w:cs="Arial"/>
                <w:szCs w:val="20"/>
                <w:lang w:val="en-GB"/>
              </w:rPr>
              <w:t xml:space="preserve">Clarity of activities and </w:t>
            </w:r>
            <w:r w:rsidR="00B065BC" w:rsidRPr="00877F79">
              <w:rPr>
                <w:rFonts w:cs="Arial"/>
                <w:szCs w:val="20"/>
                <w:lang w:val="en-GB"/>
              </w:rPr>
              <w:t>expected results</w:t>
            </w:r>
            <w:r w:rsidR="008C2DA6" w:rsidRPr="00877F79">
              <w:rPr>
                <w:rFonts w:cs="Arial"/>
                <w:szCs w:val="20"/>
                <w:lang w:val="en-GB"/>
              </w:rPr>
              <w:t>;</w:t>
            </w:r>
          </w:p>
          <w:p w14:paraId="0A3A426C" w14:textId="77777777" w:rsidR="008C2DA6" w:rsidRDefault="008C2DA6" w:rsidP="00877F79">
            <w:pPr>
              <w:pStyle w:val="ListParagraph"/>
              <w:numPr>
                <w:ilvl w:val="0"/>
                <w:numId w:val="1"/>
              </w:numPr>
              <w:ind w:left="279" w:hanging="279"/>
              <w:jc w:val="left"/>
              <w:rPr>
                <w:rFonts w:cs="Arial"/>
                <w:szCs w:val="20"/>
                <w:lang w:val="en-GB"/>
              </w:rPr>
            </w:pPr>
            <w:r w:rsidRPr="00877F79">
              <w:rPr>
                <w:rFonts w:cs="Arial"/>
                <w:szCs w:val="20"/>
                <w:lang w:val="en-GB"/>
              </w:rPr>
              <w:t xml:space="preserve">Innovative approach; </w:t>
            </w:r>
          </w:p>
          <w:p w14:paraId="7812EC24" w14:textId="77777777" w:rsidR="00943324" w:rsidRDefault="00943324" w:rsidP="00877F79">
            <w:pPr>
              <w:pStyle w:val="ListParagraph"/>
              <w:numPr>
                <w:ilvl w:val="0"/>
                <w:numId w:val="1"/>
              </w:numPr>
              <w:ind w:left="279" w:hanging="279"/>
              <w:jc w:val="left"/>
              <w:rPr>
                <w:rFonts w:cs="Arial"/>
                <w:szCs w:val="20"/>
                <w:lang w:val="en-GB"/>
              </w:rPr>
            </w:pPr>
            <w:r w:rsidRPr="00877F79">
              <w:rPr>
                <w:rFonts w:cs="Arial"/>
                <w:szCs w:val="20"/>
                <w:lang w:val="en-GB"/>
              </w:rPr>
              <w:t>Replicability and scalability;</w:t>
            </w:r>
          </w:p>
          <w:p w14:paraId="08FA2927" w14:textId="77777777" w:rsidR="00943324" w:rsidRPr="00877F79" w:rsidRDefault="00943324" w:rsidP="00877F79">
            <w:pPr>
              <w:pStyle w:val="ListParagraph"/>
              <w:numPr>
                <w:ilvl w:val="0"/>
                <w:numId w:val="1"/>
              </w:numPr>
              <w:ind w:left="279" w:hanging="279"/>
              <w:jc w:val="left"/>
              <w:rPr>
                <w:rFonts w:cs="Arial"/>
                <w:szCs w:val="20"/>
                <w:lang w:val="en-GB"/>
              </w:rPr>
            </w:pPr>
            <w:r w:rsidRPr="00877F79">
              <w:rPr>
                <w:rFonts w:cs="Arial"/>
                <w:szCs w:val="20"/>
                <w:lang w:val="en-GB"/>
              </w:rPr>
              <w:t>Participation of young people</w:t>
            </w:r>
            <w:r>
              <w:rPr>
                <w:rFonts w:cs="Arial"/>
                <w:szCs w:val="20"/>
                <w:lang w:val="en-GB"/>
              </w:rPr>
              <w:t xml:space="preserve"> </w:t>
            </w:r>
            <w:r w:rsidRPr="00877F79">
              <w:rPr>
                <w:rFonts w:cs="Arial"/>
                <w:szCs w:val="20"/>
                <w:lang w:val="en-GB"/>
              </w:rPr>
              <w:t>in the approach</w:t>
            </w:r>
            <w:r>
              <w:rPr>
                <w:rFonts w:cs="Arial"/>
                <w:szCs w:val="20"/>
                <w:lang w:val="en-GB"/>
              </w:rPr>
              <w:t>;</w:t>
            </w:r>
            <w:r w:rsidR="00C32E92">
              <w:rPr>
                <w:rFonts w:cs="Arial"/>
                <w:szCs w:val="20"/>
                <w:lang w:val="en-GB"/>
              </w:rPr>
              <w:t xml:space="preserve"> and</w:t>
            </w:r>
          </w:p>
          <w:p w14:paraId="00096B41" w14:textId="77777777" w:rsidR="008C2DA6" w:rsidRPr="00C32E92" w:rsidRDefault="00311338" w:rsidP="00C32E92">
            <w:pPr>
              <w:pStyle w:val="ListParagraph"/>
              <w:numPr>
                <w:ilvl w:val="0"/>
                <w:numId w:val="1"/>
              </w:numPr>
              <w:ind w:left="279" w:hanging="279"/>
              <w:jc w:val="left"/>
              <w:rPr>
                <w:rFonts w:cs="Arial"/>
                <w:szCs w:val="20"/>
                <w:lang w:val="en-GB"/>
              </w:rPr>
            </w:pPr>
            <w:r w:rsidRPr="00877F79">
              <w:rPr>
                <w:rFonts w:cs="Arial"/>
                <w:szCs w:val="20"/>
                <w:lang w:val="en-GB"/>
              </w:rPr>
              <w:t>Sustainability of intervention</w:t>
            </w:r>
            <w:r w:rsidR="00C32E92">
              <w:rPr>
                <w:rFonts w:cs="Arial"/>
                <w:szCs w:val="20"/>
                <w:lang w:val="en-GB"/>
              </w:rPr>
              <w:t>.</w:t>
            </w:r>
          </w:p>
        </w:tc>
      </w:tr>
      <w:tr w:rsidR="008C2DA6" w:rsidRPr="00877F79" w14:paraId="3BCBF40D" w14:textId="77777777" w:rsidTr="000C3DC2">
        <w:trPr>
          <w:trHeight w:val="70"/>
          <w:tblCellSpacing w:w="11" w:type="dxa"/>
        </w:trPr>
        <w:tc>
          <w:tcPr>
            <w:tcW w:w="2159" w:type="dxa"/>
            <w:vMerge/>
            <w:tcBorders>
              <w:right w:val="outset" w:sz="6" w:space="0" w:color="BDD6EE" w:themeColor="accent1" w:themeTint="66"/>
            </w:tcBorders>
            <w:shd w:val="clear" w:color="auto" w:fill="D9D9D9" w:themeFill="background1" w:themeFillShade="D9"/>
          </w:tcPr>
          <w:p w14:paraId="15B5074D" w14:textId="77777777" w:rsidR="008C2DA6" w:rsidRPr="00877F79" w:rsidRDefault="008C2DA6" w:rsidP="00877F79">
            <w:pPr>
              <w:jc w:val="left"/>
              <w:rPr>
                <w:rFonts w:cs="Arial"/>
                <w:szCs w:val="20"/>
                <w:lang w:val="en-GB"/>
              </w:rPr>
            </w:pPr>
          </w:p>
        </w:tc>
        <w:tc>
          <w:tcPr>
            <w:tcW w:w="2012" w:type="dxa"/>
            <w:tcBorders>
              <w:left w:val="outset" w:sz="6" w:space="0" w:color="BDD6EE" w:themeColor="accent1" w:themeTint="66"/>
            </w:tcBorders>
          </w:tcPr>
          <w:p w14:paraId="5CE5D5E1" w14:textId="77777777" w:rsidR="008C2DA6" w:rsidRPr="00877F79" w:rsidRDefault="008C2DA6" w:rsidP="00943324">
            <w:pPr>
              <w:jc w:val="left"/>
              <w:rPr>
                <w:rFonts w:cs="Arial"/>
                <w:szCs w:val="20"/>
                <w:lang w:val="en-GB"/>
              </w:rPr>
            </w:pPr>
            <w:r w:rsidRPr="00877F79">
              <w:rPr>
                <w:rFonts w:cs="Arial"/>
                <w:szCs w:val="20"/>
                <w:lang w:val="en-GB"/>
              </w:rPr>
              <w:t>Institutional capacity and sustainability (</w:t>
            </w:r>
            <w:r w:rsidR="00943324">
              <w:rPr>
                <w:rFonts w:cs="Arial"/>
                <w:szCs w:val="20"/>
                <w:lang w:val="en-GB"/>
              </w:rPr>
              <w:t>2</w:t>
            </w:r>
            <w:r w:rsidRPr="00877F79">
              <w:rPr>
                <w:rFonts w:cs="Arial"/>
                <w:szCs w:val="20"/>
                <w:lang w:val="en-GB"/>
              </w:rPr>
              <w:t>0%)</w:t>
            </w:r>
          </w:p>
        </w:tc>
        <w:tc>
          <w:tcPr>
            <w:tcW w:w="6091" w:type="dxa"/>
            <w:tcBorders>
              <w:left w:val="outset" w:sz="6" w:space="0" w:color="BDD6EE" w:themeColor="accent1" w:themeTint="66"/>
            </w:tcBorders>
          </w:tcPr>
          <w:p w14:paraId="784AF644" w14:textId="77777777" w:rsidR="008C2DA6" w:rsidRPr="00877F79" w:rsidRDefault="008C2DA6" w:rsidP="00877F79">
            <w:pPr>
              <w:pStyle w:val="ListParagraph"/>
              <w:numPr>
                <w:ilvl w:val="0"/>
                <w:numId w:val="1"/>
              </w:numPr>
              <w:ind w:left="279" w:hanging="279"/>
              <w:jc w:val="left"/>
              <w:rPr>
                <w:rFonts w:cs="Arial"/>
                <w:szCs w:val="20"/>
                <w:lang w:val="en-GB"/>
              </w:rPr>
            </w:pPr>
            <w:r w:rsidRPr="00877F79">
              <w:rPr>
                <w:rFonts w:cs="Arial"/>
                <w:szCs w:val="20"/>
                <w:lang w:val="en-GB"/>
              </w:rPr>
              <w:t>Expertise an</w:t>
            </w:r>
            <w:r w:rsidR="00877F79" w:rsidRPr="00877F79">
              <w:rPr>
                <w:rFonts w:cs="Arial"/>
                <w:szCs w:val="20"/>
                <w:lang w:val="en-GB"/>
              </w:rPr>
              <w:t>d experience in the sector/area;</w:t>
            </w:r>
          </w:p>
          <w:p w14:paraId="6ED67B0C" w14:textId="77777777" w:rsidR="008C2DA6" w:rsidRPr="00877F79" w:rsidRDefault="008C2DA6" w:rsidP="00877F79">
            <w:pPr>
              <w:pStyle w:val="ListParagraph"/>
              <w:numPr>
                <w:ilvl w:val="0"/>
                <w:numId w:val="1"/>
              </w:numPr>
              <w:ind w:left="279" w:hanging="279"/>
              <w:jc w:val="left"/>
              <w:rPr>
                <w:rFonts w:cs="Arial"/>
                <w:szCs w:val="20"/>
                <w:lang w:val="en-GB"/>
              </w:rPr>
            </w:pPr>
            <w:r w:rsidRPr="00877F79">
              <w:rPr>
                <w:rFonts w:cs="Arial"/>
                <w:szCs w:val="20"/>
                <w:lang w:val="en-GB"/>
              </w:rPr>
              <w:t>Local experience, presence and community r</w:t>
            </w:r>
            <w:r w:rsidR="00877F79" w:rsidRPr="00877F79">
              <w:rPr>
                <w:rFonts w:cs="Arial"/>
                <w:szCs w:val="20"/>
                <w:lang w:val="en-GB"/>
              </w:rPr>
              <w:t>elations;</w:t>
            </w:r>
          </w:p>
          <w:p w14:paraId="353B6E60" w14:textId="77777777" w:rsidR="008C2DA6" w:rsidRPr="00877F79" w:rsidRDefault="008C2DA6" w:rsidP="00877F79">
            <w:pPr>
              <w:pStyle w:val="ListParagraph"/>
              <w:numPr>
                <w:ilvl w:val="0"/>
                <w:numId w:val="1"/>
              </w:numPr>
              <w:ind w:left="279" w:hanging="279"/>
              <w:jc w:val="left"/>
              <w:rPr>
                <w:rFonts w:cs="Arial"/>
                <w:szCs w:val="20"/>
                <w:lang w:val="en-GB"/>
              </w:rPr>
            </w:pPr>
            <w:r w:rsidRPr="00877F79">
              <w:rPr>
                <w:rFonts w:cs="Arial"/>
                <w:szCs w:val="20"/>
                <w:lang w:val="en-GB"/>
              </w:rPr>
              <w:t>Management ability</w:t>
            </w:r>
            <w:r w:rsidR="00877F79" w:rsidRPr="00877F79">
              <w:rPr>
                <w:rFonts w:cs="Arial"/>
                <w:szCs w:val="20"/>
                <w:lang w:val="en-GB"/>
              </w:rPr>
              <w:t>; and</w:t>
            </w:r>
          </w:p>
          <w:p w14:paraId="44062BD2" w14:textId="77777777" w:rsidR="008C2DA6" w:rsidRPr="00877F79" w:rsidRDefault="008C2DA6" w:rsidP="00877F79">
            <w:pPr>
              <w:pStyle w:val="ListParagraph"/>
              <w:numPr>
                <w:ilvl w:val="0"/>
                <w:numId w:val="1"/>
              </w:numPr>
              <w:ind w:left="279" w:hanging="279"/>
              <w:jc w:val="left"/>
              <w:rPr>
                <w:rFonts w:cs="Arial"/>
                <w:szCs w:val="20"/>
                <w:lang w:val="en-GB"/>
              </w:rPr>
            </w:pPr>
            <w:r w:rsidRPr="00877F79">
              <w:rPr>
                <w:rFonts w:cs="Arial"/>
                <w:szCs w:val="20"/>
                <w:lang w:val="en-GB"/>
              </w:rPr>
              <w:t>Experience working with UN/UNICEF</w:t>
            </w:r>
            <w:r w:rsidR="00877F79" w:rsidRPr="00877F79">
              <w:rPr>
                <w:rFonts w:cs="Arial"/>
                <w:szCs w:val="20"/>
                <w:lang w:val="en-GB"/>
              </w:rPr>
              <w:t>.</w:t>
            </w:r>
          </w:p>
        </w:tc>
      </w:tr>
      <w:tr w:rsidR="008C2DA6" w:rsidRPr="00877F79" w14:paraId="4B409DE8" w14:textId="77777777" w:rsidTr="000C3DC2">
        <w:trPr>
          <w:trHeight w:val="70"/>
          <w:tblCellSpacing w:w="11" w:type="dxa"/>
        </w:trPr>
        <w:tc>
          <w:tcPr>
            <w:tcW w:w="2159" w:type="dxa"/>
            <w:vMerge/>
            <w:tcBorders>
              <w:right w:val="outset" w:sz="6" w:space="0" w:color="BDD6EE" w:themeColor="accent1" w:themeTint="66"/>
            </w:tcBorders>
            <w:shd w:val="clear" w:color="auto" w:fill="D9D9D9" w:themeFill="background1" w:themeFillShade="D9"/>
          </w:tcPr>
          <w:p w14:paraId="1A5E6B9E" w14:textId="77777777" w:rsidR="008C2DA6" w:rsidRPr="00877F79" w:rsidRDefault="008C2DA6" w:rsidP="00877F79">
            <w:pPr>
              <w:jc w:val="left"/>
              <w:rPr>
                <w:rFonts w:cs="Arial"/>
                <w:szCs w:val="20"/>
                <w:lang w:val="en-GB"/>
              </w:rPr>
            </w:pPr>
          </w:p>
        </w:tc>
        <w:tc>
          <w:tcPr>
            <w:tcW w:w="2012" w:type="dxa"/>
            <w:tcBorders>
              <w:left w:val="outset" w:sz="6" w:space="0" w:color="BDD6EE" w:themeColor="accent1" w:themeTint="66"/>
            </w:tcBorders>
          </w:tcPr>
          <w:p w14:paraId="33535E85" w14:textId="379A8527" w:rsidR="008C2DA6" w:rsidRPr="00877F79" w:rsidRDefault="00C32E92" w:rsidP="00354779">
            <w:pPr>
              <w:jc w:val="left"/>
              <w:rPr>
                <w:rFonts w:cs="Arial"/>
                <w:szCs w:val="20"/>
                <w:lang w:val="en-GB"/>
              </w:rPr>
            </w:pPr>
            <w:r>
              <w:rPr>
                <w:rFonts w:cs="Arial"/>
                <w:szCs w:val="20"/>
                <w:lang w:val="en-GB"/>
              </w:rPr>
              <w:t>Budget</w:t>
            </w:r>
            <w:r w:rsidR="008C2DA6" w:rsidRPr="00877F79">
              <w:rPr>
                <w:rFonts w:cs="Arial"/>
                <w:szCs w:val="20"/>
                <w:lang w:val="en-GB"/>
              </w:rPr>
              <w:t xml:space="preserve"> (</w:t>
            </w:r>
            <w:r w:rsidR="00354779">
              <w:rPr>
                <w:rFonts w:cs="Arial"/>
                <w:szCs w:val="20"/>
                <w:lang w:val="en-GB"/>
              </w:rPr>
              <w:t>25</w:t>
            </w:r>
            <w:r w:rsidR="008C2DA6" w:rsidRPr="00877F79">
              <w:rPr>
                <w:rFonts w:cs="Arial"/>
                <w:szCs w:val="20"/>
                <w:lang w:val="en-GB"/>
              </w:rPr>
              <w:t>%).</w:t>
            </w:r>
          </w:p>
        </w:tc>
        <w:tc>
          <w:tcPr>
            <w:tcW w:w="6091" w:type="dxa"/>
            <w:tcBorders>
              <w:left w:val="outset" w:sz="6" w:space="0" w:color="BDD6EE" w:themeColor="accent1" w:themeTint="66"/>
            </w:tcBorders>
          </w:tcPr>
          <w:p w14:paraId="205DF128" w14:textId="77777777" w:rsidR="00877F79" w:rsidRDefault="00C32E92" w:rsidP="00C32E92">
            <w:pPr>
              <w:pStyle w:val="ListParagraph"/>
              <w:numPr>
                <w:ilvl w:val="0"/>
                <w:numId w:val="1"/>
              </w:numPr>
              <w:ind w:left="279" w:hanging="279"/>
              <w:jc w:val="left"/>
              <w:rPr>
                <w:rFonts w:cs="Arial"/>
                <w:szCs w:val="20"/>
                <w:lang w:val="en-GB"/>
              </w:rPr>
            </w:pPr>
            <w:r>
              <w:rPr>
                <w:rFonts w:cs="Arial"/>
                <w:szCs w:val="20"/>
                <w:lang w:val="en-GB"/>
              </w:rPr>
              <w:t>Overall c</w:t>
            </w:r>
            <w:r w:rsidR="004C1051">
              <w:rPr>
                <w:rFonts w:cs="Arial"/>
                <w:szCs w:val="20"/>
                <w:lang w:val="en-GB"/>
              </w:rPr>
              <w:t>ost</w:t>
            </w:r>
            <w:r w:rsidR="00943324">
              <w:rPr>
                <w:rFonts w:cs="Arial"/>
                <w:szCs w:val="20"/>
                <w:lang w:val="en-GB"/>
              </w:rPr>
              <w:t xml:space="preserve">, </w:t>
            </w:r>
            <w:r w:rsidR="00943324" w:rsidRPr="00877F79">
              <w:rPr>
                <w:rFonts w:cs="Arial"/>
                <w:szCs w:val="20"/>
                <w:lang w:val="en-GB"/>
              </w:rPr>
              <w:t>including contribution by CSO</w:t>
            </w:r>
            <w:r>
              <w:rPr>
                <w:rFonts w:cs="Arial"/>
                <w:szCs w:val="20"/>
                <w:lang w:val="en-GB"/>
              </w:rPr>
              <w:t>.</w:t>
            </w:r>
          </w:p>
          <w:p w14:paraId="4EF94108" w14:textId="77777777" w:rsidR="00C32E92" w:rsidRPr="00C32E92" w:rsidRDefault="00C32E92" w:rsidP="00C32E92">
            <w:pPr>
              <w:pStyle w:val="ListParagraph"/>
              <w:numPr>
                <w:ilvl w:val="0"/>
                <w:numId w:val="1"/>
              </w:numPr>
              <w:ind w:left="279" w:hanging="279"/>
              <w:jc w:val="left"/>
              <w:rPr>
                <w:rFonts w:cs="Arial"/>
                <w:szCs w:val="20"/>
                <w:lang w:val="en-GB"/>
              </w:rPr>
            </w:pPr>
            <w:r w:rsidRPr="00877F79">
              <w:rPr>
                <w:rFonts w:cs="Arial"/>
                <w:szCs w:val="20"/>
                <w:lang w:val="en-GB"/>
              </w:rPr>
              <w:t>Clarity of proposed budget (including contribution by CSO).</w:t>
            </w:r>
          </w:p>
        </w:tc>
      </w:tr>
      <w:tr w:rsidR="008C2DA6" w:rsidRPr="00877F79" w14:paraId="3F6B7741" w14:textId="77777777" w:rsidTr="000C3DC2">
        <w:trPr>
          <w:trHeight w:val="26"/>
          <w:tblCellSpacing w:w="11" w:type="dxa"/>
        </w:trPr>
        <w:tc>
          <w:tcPr>
            <w:tcW w:w="2159" w:type="dxa"/>
            <w:tcBorders>
              <w:right w:val="outset" w:sz="6" w:space="0" w:color="BDD6EE" w:themeColor="accent1" w:themeTint="66"/>
            </w:tcBorders>
            <w:shd w:val="clear" w:color="auto" w:fill="D9D9D9" w:themeFill="background1" w:themeFillShade="D9"/>
          </w:tcPr>
          <w:p w14:paraId="08F6AA7F" w14:textId="77777777" w:rsidR="008C2DA6" w:rsidRPr="00877F79" w:rsidRDefault="008C2DA6" w:rsidP="00877F79">
            <w:pPr>
              <w:jc w:val="left"/>
              <w:rPr>
                <w:rFonts w:cs="Arial"/>
                <w:szCs w:val="20"/>
                <w:lang w:val="en-GB"/>
              </w:rPr>
            </w:pPr>
            <w:r w:rsidRPr="00877F79">
              <w:rPr>
                <w:rFonts w:cs="Arial"/>
                <w:szCs w:val="20"/>
                <w:lang w:val="en-GB"/>
              </w:rPr>
              <w:t xml:space="preserve">3.4 </w:t>
            </w:r>
            <w:r w:rsidR="00AB56FD" w:rsidRPr="00877F79">
              <w:rPr>
                <w:rFonts w:cs="Arial"/>
                <w:szCs w:val="20"/>
                <w:lang w:val="en-GB"/>
              </w:rPr>
              <w:t>Prospective</w:t>
            </w:r>
            <w:r w:rsidRPr="00877F79">
              <w:rPr>
                <w:rFonts w:cs="Arial"/>
                <w:szCs w:val="20"/>
                <w:lang w:val="en-GB"/>
              </w:rPr>
              <w:t xml:space="preserve"> partnership agreement</w:t>
            </w:r>
          </w:p>
        </w:tc>
        <w:tc>
          <w:tcPr>
            <w:tcW w:w="8125" w:type="dxa"/>
            <w:gridSpan w:val="2"/>
            <w:tcBorders>
              <w:left w:val="outset" w:sz="6" w:space="0" w:color="BDD6EE" w:themeColor="accent1" w:themeTint="66"/>
            </w:tcBorders>
          </w:tcPr>
          <w:p w14:paraId="11DBF534" w14:textId="31C3A116" w:rsidR="00890403" w:rsidRDefault="00890403" w:rsidP="00602567">
            <w:pPr>
              <w:autoSpaceDE w:val="0"/>
              <w:autoSpaceDN w:val="0"/>
              <w:adjustRightInd w:val="0"/>
              <w:rPr>
                <w:rFonts w:cs="Arial"/>
                <w:szCs w:val="20"/>
                <w:lang w:val="en-GB"/>
              </w:rPr>
            </w:pPr>
            <w:r>
              <w:rPr>
                <w:rFonts w:cs="Arial"/>
                <w:szCs w:val="20"/>
                <w:lang w:val="en-GB"/>
              </w:rPr>
              <w:t xml:space="preserve">The selection process will adhere to UNICEF’s principles and policies on good partnership, which require that: CSOs current work and mission are in line with UNICEF’s programme, CSOs bring a value added to the partnership, CSOs make a technical and financial </w:t>
            </w:r>
            <w:r>
              <w:rPr>
                <w:rFonts w:cs="Arial"/>
                <w:szCs w:val="20"/>
                <w:lang w:val="en-GB"/>
              </w:rPr>
              <w:lastRenderedPageBreak/>
              <w:t>contribution to the partnership, and CSOs uphold high standards of transparency, financial management and ethic</w:t>
            </w:r>
            <w:r w:rsidR="003E2ED6">
              <w:rPr>
                <w:rFonts w:cs="Arial"/>
                <w:szCs w:val="20"/>
                <w:lang w:val="en-GB"/>
              </w:rPr>
              <w:t>s</w:t>
            </w:r>
            <w:r>
              <w:rPr>
                <w:rFonts w:cs="Arial"/>
                <w:szCs w:val="20"/>
                <w:lang w:val="en-GB"/>
              </w:rPr>
              <w:t xml:space="preserve">. </w:t>
            </w:r>
          </w:p>
          <w:p w14:paraId="64CF466C" w14:textId="77777777" w:rsidR="00890403" w:rsidRPr="00602567" w:rsidRDefault="00890403" w:rsidP="00602567">
            <w:pPr>
              <w:autoSpaceDE w:val="0"/>
              <w:autoSpaceDN w:val="0"/>
              <w:adjustRightInd w:val="0"/>
              <w:rPr>
                <w:rFonts w:cs="Arial"/>
                <w:sz w:val="8"/>
                <w:szCs w:val="20"/>
                <w:lang w:val="en-GB"/>
              </w:rPr>
            </w:pPr>
          </w:p>
          <w:p w14:paraId="79F77C1C" w14:textId="4D8C9190" w:rsidR="00B60873" w:rsidRPr="00877F79" w:rsidRDefault="00B60873" w:rsidP="00602567">
            <w:pPr>
              <w:autoSpaceDE w:val="0"/>
              <w:autoSpaceDN w:val="0"/>
              <w:adjustRightInd w:val="0"/>
              <w:rPr>
                <w:rFonts w:cs="Arial"/>
                <w:szCs w:val="20"/>
                <w:lang w:val="en-GB"/>
              </w:rPr>
            </w:pPr>
            <w:r w:rsidRPr="00877F79">
              <w:rPr>
                <w:rFonts w:cs="Arial"/>
                <w:szCs w:val="20"/>
                <w:lang w:val="en-GB"/>
              </w:rPr>
              <w:t>All applicants will be informed of the outcome of their submissions by communication sent out to the email address that is indicated in the CSO submission.</w:t>
            </w:r>
          </w:p>
          <w:p w14:paraId="2661444C" w14:textId="77777777" w:rsidR="00B60873" w:rsidRPr="00602567" w:rsidRDefault="00B60873" w:rsidP="00602567">
            <w:pPr>
              <w:rPr>
                <w:rFonts w:cs="Arial"/>
                <w:sz w:val="8"/>
                <w:szCs w:val="20"/>
                <w:lang w:val="en-GB"/>
              </w:rPr>
            </w:pPr>
          </w:p>
          <w:p w14:paraId="7C85D07A" w14:textId="2871ACF3" w:rsidR="008C2DA6" w:rsidRDefault="00B60873" w:rsidP="00602567">
            <w:pPr>
              <w:rPr>
                <w:rFonts w:cs="Arial"/>
                <w:szCs w:val="20"/>
                <w:lang w:val="en-GB"/>
              </w:rPr>
            </w:pPr>
            <w:r w:rsidRPr="00877F79">
              <w:rPr>
                <w:rFonts w:cs="Arial"/>
                <w:szCs w:val="20"/>
                <w:lang w:val="en-GB"/>
              </w:rPr>
              <w:t>Applicants whose proposals are assessed</w:t>
            </w:r>
            <w:r w:rsidR="008C2DA6" w:rsidRPr="00877F79">
              <w:rPr>
                <w:rFonts w:cs="Arial"/>
                <w:szCs w:val="20"/>
                <w:lang w:val="en-GB"/>
              </w:rPr>
              <w:t xml:space="preserve"> as </w:t>
            </w:r>
            <w:r w:rsidR="002E030F" w:rsidRPr="00877F79">
              <w:rPr>
                <w:rFonts w:cs="Arial"/>
                <w:szCs w:val="20"/>
                <w:lang w:val="en-GB"/>
              </w:rPr>
              <w:t>having a specific comparative advantage to achieve results for children outlined in 1.3 above</w:t>
            </w:r>
            <w:r w:rsidR="008C2DA6" w:rsidRPr="00877F79">
              <w:rPr>
                <w:rFonts w:cs="Arial"/>
                <w:szCs w:val="20"/>
                <w:lang w:val="en-GB"/>
              </w:rPr>
              <w:t xml:space="preserve"> </w:t>
            </w:r>
            <w:r w:rsidRPr="00877F79">
              <w:rPr>
                <w:rFonts w:cs="Arial"/>
                <w:szCs w:val="20"/>
                <w:lang w:val="en-GB"/>
              </w:rPr>
              <w:t>may</w:t>
            </w:r>
            <w:r w:rsidR="008C2DA6" w:rsidRPr="00877F79">
              <w:rPr>
                <w:rFonts w:cs="Arial"/>
                <w:szCs w:val="20"/>
                <w:lang w:val="en-GB"/>
              </w:rPr>
              <w:t xml:space="preserve"> be invited to jointly review and finalise the partnership agreement based on the following criteria:</w:t>
            </w:r>
          </w:p>
          <w:p w14:paraId="2C04BE05" w14:textId="77777777" w:rsidR="00261B9E" w:rsidRPr="00261B9E" w:rsidRDefault="00261B9E" w:rsidP="00602567">
            <w:pPr>
              <w:rPr>
                <w:rFonts w:cs="Arial"/>
                <w:sz w:val="8"/>
                <w:szCs w:val="20"/>
                <w:lang w:val="en-GB"/>
              </w:rPr>
            </w:pPr>
          </w:p>
          <w:p w14:paraId="349BD35B" w14:textId="77777777" w:rsidR="002E030F" w:rsidRPr="00877F79" w:rsidRDefault="002E030F" w:rsidP="00602567">
            <w:pPr>
              <w:pStyle w:val="ListParagraph"/>
              <w:numPr>
                <w:ilvl w:val="0"/>
                <w:numId w:val="1"/>
              </w:numPr>
              <w:ind w:left="279" w:hanging="279"/>
              <w:rPr>
                <w:rFonts w:cs="Arial"/>
                <w:szCs w:val="20"/>
                <w:lang w:val="en-GB"/>
              </w:rPr>
            </w:pPr>
            <w:r w:rsidRPr="00877F79">
              <w:rPr>
                <w:rFonts w:cs="Arial"/>
                <w:szCs w:val="20"/>
                <w:lang w:val="en-GB"/>
              </w:rPr>
              <w:t>Prioritisation of proposed intervention</w:t>
            </w:r>
            <w:r w:rsidR="00CD1564" w:rsidRPr="00877F79">
              <w:rPr>
                <w:rFonts w:cs="Arial"/>
                <w:szCs w:val="20"/>
                <w:lang w:val="en-GB"/>
              </w:rPr>
              <w:t xml:space="preserve"> in line with the work plan;</w:t>
            </w:r>
          </w:p>
          <w:p w14:paraId="5908076C" w14:textId="77777777" w:rsidR="008C2DA6" w:rsidRPr="00877F79" w:rsidRDefault="00CD1564" w:rsidP="00602567">
            <w:pPr>
              <w:pStyle w:val="ListParagraph"/>
              <w:numPr>
                <w:ilvl w:val="0"/>
                <w:numId w:val="1"/>
              </w:numPr>
              <w:ind w:left="279" w:hanging="279"/>
              <w:rPr>
                <w:rFonts w:cs="Arial"/>
                <w:szCs w:val="20"/>
                <w:lang w:val="en-GB"/>
              </w:rPr>
            </w:pPr>
            <w:r w:rsidRPr="00877F79">
              <w:rPr>
                <w:rFonts w:cs="Arial"/>
                <w:szCs w:val="20"/>
                <w:lang w:val="en-GB"/>
              </w:rPr>
              <w:t>Availability of funding to support proposed intervention</w:t>
            </w:r>
            <w:r w:rsidR="008C2DA6" w:rsidRPr="00877F79">
              <w:rPr>
                <w:rFonts w:cs="Arial"/>
                <w:szCs w:val="20"/>
                <w:lang w:val="en-GB"/>
              </w:rPr>
              <w:t>;</w:t>
            </w:r>
          </w:p>
          <w:p w14:paraId="2411B15F" w14:textId="77777777" w:rsidR="00C81337" w:rsidRPr="00877F79" w:rsidRDefault="00C81337" w:rsidP="00602567">
            <w:pPr>
              <w:pStyle w:val="ListParagraph"/>
              <w:numPr>
                <w:ilvl w:val="0"/>
                <w:numId w:val="1"/>
              </w:numPr>
              <w:ind w:left="279" w:hanging="279"/>
              <w:rPr>
                <w:rFonts w:cs="Arial"/>
                <w:szCs w:val="20"/>
                <w:lang w:val="en-GB"/>
              </w:rPr>
            </w:pPr>
            <w:r w:rsidRPr="00877F79">
              <w:rPr>
                <w:rFonts w:cs="Arial"/>
                <w:szCs w:val="20"/>
                <w:lang w:val="en-GB"/>
              </w:rPr>
              <w:t>Complementarity or proposed action with ongoing interventions;</w:t>
            </w:r>
          </w:p>
          <w:p w14:paraId="55CE5C02" w14:textId="77777777" w:rsidR="00AB56FD" w:rsidRPr="00C35D2C" w:rsidRDefault="00AB56FD" w:rsidP="00602567">
            <w:pPr>
              <w:rPr>
                <w:rFonts w:cs="Arial"/>
                <w:sz w:val="8"/>
                <w:szCs w:val="20"/>
                <w:lang w:val="en-GB"/>
              </w:rPr>
            </w:pPr>
          </w:p>
          <w:p w14:paraId="68AC920A" w14:textId="77777777" w:rsidR="008C2DA6" w:rsidRPr="00877F79" w:rsidRDefault="007B2FF4" w:rsidP="00602567">
            <w:pPr>
              <w:rPr>
                <w:rFonts w:cs="Arial"/>
                <w:szCs w:val="20"/>
                <w:lang w:val="en-GB"/>
              </w:rPr>
            </w:pPr>
            <w:r w:rsidRPr="00877F79">
              <w:rPr>
                <w:rFonts w:cs="Arial"/>
                <w:szCs w:val="20"/>
                <w:lang w:val="en-GB"/>
              </w:rPr>
              <w:t xml:space="preserve">Upon finalisation at technical level, the proposal for partnership will be submitted to the Representative for review and approval. </w:t>
            </w:r>
            <w:r w:rsidR="00AB56FD" w:rsidRPr="00877F79">
              <w:rPr>
                <w:rFonts w:cs="Arial"/>
                <w:szCs w:val="20"/>
                <w:lang w:val="en-GB"/>
              </w:rPr>
              <w:t>It should be noted however that the</w:t>
            </w:r>
            <w:r w:rsidRPr="00877F79">
              <w:rPr>
                <w:rFonts w:cs="Arial"/>
                <w:szCs w:val="20"/>
                <w:lang w:val="en-GB"/>
              </w:rPr>
              <w:t xml:space="preserve"> </w:t>
            </w:r>
            <w:r w:rsidR="00AB56FD" w:rsidRPr="00877F79">
              <w:rPr>
                <w:rFonts w:cs="Arial"/>
                <w:szCs w:val="20"/>
                <w:lang w:val="en-GB"/>
              </w:rPr>
              <w:t>Representative has the final authority to approve or reject any proposed partnership agreement on behalf of UNICEF.</w:t>
            </w:r>
          </w:p>
        </w:tc>
      </w:tr>
    </w:tbl>
    <w:p w14:paraId="18CAC87D" w14:textId="7ECD9976" w:rsidR="008C2DA6" w:rsidRPr="00877F79" w:rsidRDefault="008C2DA6" w:rsidP="00877F79">
      <w:pPr>
        <w:jc w:val="left"/>
        <w:rPr>
          <w:rFonts w:cs="Arial"/>
          <w:szCs w:val="20"/>
          <w:lang w:val="en-GB"/>
        </w:rPr>
      </w:pPr>
    </w:p>
    <w:p w14:paraId="367A2F04" w14:textId="77777777" w:rsidR="008C2DA6" w:rsidRPr="00877F79" w:rsidRDefault="008C2DA6" w:rsidP="00877F79">
      <w:pPr>
        <w:jc w:val="left"/>
        <w:rPr>
          <w:rFonts w:cs="Arial"/>
          <w:szCs w:val="20"/>
          <w:lang w:val="en-GB"/>
        </w:rPr>
      </w:pPr>
    </w:p>
    <w:p w14:paraId="086A6A7F" w14:textId="77777777" w:rsidR="008C2DA6" w:rsidRPr="00877F79" w:rsidRDefault="008C2DA6" w:rsidP="00877F79">
      <w:pPr>
        <w:jc w:val="left"/>
        <w:rPr>
          <w:rFonts w:cs="Arial"/>
          <w:szCs w:val="20"/>
          <w:lang w:val="en-GB"/>
        </w:rPr>
        <w:sectPr w:rsidR="008C2DA6" w:rsidRPr="00877F79" w:rsidSect="003B5E2E">
          <w:footerReference w:type="default" r:id="rId12"/>
          <w:pgSz w:w="12240" w:h="15840"/>
          <w:pgMar w:top="1440" w:right="1440" w:bottom="1440" w:left="1440" w:header="708" w:footer="708" w:gutter="0"/>
          <w:cols w:space="708"/>
          <w:docGrid w:linePitch="360"/>
        </w:sectPr>
      </w:pPr>
    </w:p>
    <w:p w14:paraId="75844CE5" w14:textId="77777777" w:rsidR="008C2DA6" w:rsidRPr="00877F79" w:rsidRDefault="008C2DA6" w:rsidP="00877F79">
      <w:pPr>
        <w:pStyle w:val="Heading2"/>
        <w:jc w:val="left"/>
        <w:rPr>
          <w:sz w:val="20"/>
          <w:szCs w:val="20"/>
        </w:rPr>
      </w:pPr>
      <w:bookmarkStart w:id="2" w:name="_Attachment_I_–"/>
      <w:bookmarkEnd w:id="2"/>
      <w:r w:rsidRPr="00877F79">
        <w:rPr>
          <w:sz w:val="20"/>
          <w:szCs w:val="20"/>
        </w:rPr>
        <w:lastRenderedPageBreak/>
        <w:t xml:space="preserve">Attachment </w:t>
      </w:r>
      <w:r w:rsidR="00823126" w:rsidRPr="00877F79">
        <w:rPr>
          <w:sz w:val="20"/>
          <w:szCs w:val="20"/>
        </w:rPr>
        <w:t>I</w:t>
      </w:r>
      <w:r w:rsidRPr="00877F79">
        <w:rPr>
          <w:sz w:val="20"/>
          <w:szCs w:val="20"/>
        </w:rPr>
        <w:t xml:space="preserve"> – Partner Declaration</w:t>
      </w:r>
      <w:r w:rsidR="002017D2" w:rsidRPr="00877F79">
        <w:rPr>
          <w:sz w:val="20"/>
          <w:szCs w:val="20"/>
        </w:rPr>
        <w:t xml:space="preserve"> </w:t>
      </w:r>
      <w:r w:rsidR="00C41E5C" w:rsidRPr="00877F79">
        <w:rPr>
          <w:sz w:val="20"/>
          <w:szCs w:val="20"/>
        </w:rPr>
        <w:t>(</w:t>
      </w:r>
      <w:r w:rsidR="002017D2" w:rsidRPr="00877F79">
        <w:rPr>
          <w:sz w:val="20"/>
          <w:szCs w:val="20"/>
        </w:rPr>
        <w:t>to be completed by CSO Applicant</w:t>
      </w:r>
      <w:r w:rsidR="00C41E5C" w:rsidRPr="00877F79">
        <w:rPr>
          <w:sz w:val="20"/>
          <w:szCs w:val="20"/>
        </w:rPr>
        <w:t>)</w:t>
      </w:r>
    </w:p>
    <w:tbl>
      <w:tblPr>
        <w:tblStyle w:val="TableGrid"/>
        <w:tblW w:w="10345" w:type="dxa"/>
        <w:jc w:val="center"/>
        <w:tblCellMar>
          <w:top w:w="28" w:type="dxa"/>
          <w:left w:w="28" w:type="dxa"/>
          <w:bottom w:w="28" w:type="dxa"/>
          <w:right w:w="28" w:type="dxa"/>
        </w:tblCellMar>
        <w:tblLook w:val="04A0" w:firstRow="1" w:lastRow="0" w:firstColumn="1" w:lastColumn="0" w:noHBand="0" w:noVBand="1"/>
      </w:tblPr>
      <w:tblGrid>
        <w:gridCol w:w="10345"/>
      </w:tblGrid>
      <w:tr w:rsidR="007B2FF4" w:rsidRPr="00877F79" w14:paraId="5B74BB07" w14:textId="77777777" w:rsidTr="0037631D">
        <w:trPr>
          <w:jc w:val="center"/>
        </w:trPr>
        <w:tc>
          <w:tcPr>
            <w:tcW w:w="10345" w:type="dxa"/>
          </w:tcPr>
          <w:p w14:paraId="6F86E752" w14:textId="77777777" w:rsidR="0072079A" w:rsidRPr="0037631D" w:rsidRDefault="0072079A" w:rsidP="00877F79">
            <w:pPr>
              <w:jc w:val="left"/>
              <w:rPr>
                <w:rFonts w:cs="Arial"/>
                <w:sz w:val="8"/>
                <w:szCs w:val="20"/>
                <w:lang w:val="en-GB" w:eastAsia="en-GB"/>
              </w:rPr>
            </w:pPr>
          </w:p>
          <w:p w14:paraId="256537FE" w14:textId="77777777" w:rsidR="0072079A" w:rsidRPr="00877F79" w:rsidRDefault="007B2FF4" w:rsidP="00877F79">
            <w:pPr>
              <w:jc w:val="left"/>
              <w:rPr>
                <w:rFonts w:cs="Arial"/>
                <w:szCs w:val="20"/>
                <w:lang w:val="en-GB" w:eastAsia="en-GB"/>
              </w:rPr>
            </w:pPr>
            <w:r w:rsidRPr="00877F79">
              <w:rPr>
                <w:rFonts w:cs="Arial"/>
                <w:szCs w:val="20"/>
                <w:lang w:val="en-GB" w:eastAsia="en-GB"/>
              </w:rPr>
              <w:t xml:space="preserve">The purpose of this </w:t>
            </w:r>
            <w:r w:rsidR="0057282C" w:rsidRPr="00877F79">
              <w:rPr>
                <w:rFonts w:cs="Arial"/>
                <w:szCs w:val="20"/>
                <w:lang w:val="en-GB" w:eastAsia="en-GB"/>
              </w:rPr>
              <w:t>d</w:t>
            </w:r>
            <w:r w:rsidRPr="00877F79">
              <w:rPr>
                <w:rFonts w:cs="Arial"/>
                <w:szCs w:val="20"/>
                <w:lang w:val="en-GB" w:eastAsia="en-GB"/>
              </w:rPr>
              <w:t xml:space="preserve">eclaration is to determine whether a prospective partner is committed to UNICEF values and principles. </w:t>
            </w:r>
          </w:p>
          <w:p w14:paraId="3721C0D9" w14:textId="77777777" w:rsidR="0072079A" w:rsidRPr="0037631D" w:rsidRDefault="0072079A" w:rsidP="00877F79">
            <w:pPr>
              <w:jc w:val="left"/>
              <w:rPr>
                <w:rFonts w:cs="Arial"/>
                <w:sz w:val="8"/>
                <w:szCs w:val="20"/>
                <w:lang w:val="en-GB" w:eastAsia="en-GB"/>
              </w:rPr>
            </w:pPr>
          </w:p>
          <w:p w14:paraId="24F019CD" w14:textId="77777777" w:rsidR="00160015" w:rsidRPr="00877F79" w:rsidRDefault="001F1B6D" w:rsidP="00877F79">
            <w:pPr>
              <w:jc w:val="left"/>
              <w:rPr>
                <w:rFonts w:cs="Arial"/>
                <w:szCs w:val="20"/>
                <w:lang w:val="en-GB" w:eastAsia="en-GB"/>
              </w:rPr>
            </w:pPr>
            <w:r w:rsidRPr="00877F79">
              <w:rPr>
                <w:rFonts w:cs="Arial"/>
                <w:szCs w:val="20"/>
                <w:lang w:val="en-GB" w:eastAsia="en-GB"/>
              </w:rPr>
              <w:t xml:space="preserve">Information provided in this form will be used </w:t>
            </w:r>
            <w:r w:rsidR="0057282C" w:rsidRPr="00877F79">
              <w:rPr>
                <w:rFonts w:cs="Arial"/>
                <w:szCs w:val="20"/>
                <w:lang w:val="en-GB" w:eastAsia="en-GB"/>
              </w:rPr>
              <w:t>to inform the review and evaluation of CSO submissions</w:t>
            </w:r>
            <w:r w:rsidR="002867A0" w:rsidRPr="00877F79">
              <w:rPr>
                <w:rFonts w:cs="Arial"/>
                <w:szCs w:val="20"/>
                <w:lang w:val="en-GB" w:eastAsia="en-GB"/>
              </w:rPr>
              <w:t xml:space="preserve"> </w:t>
            </w:r>
            <w:r w:rsidR="0057282C" w:rsidRPr="00877F79">
              <w:rPr>
                <w:rFonts w:cs="Arial"/>
                <w:szCs w:val="20"/>
                <w:lang w:val="en-GB" w:eastAsia="en-GB"/>
              </w:rPr>
              <w:t>as</w:t>
            </w:r>
            <w:r w:rsidR="002867A0" w:rsidRPr="00877F79">
              <w:rPr>
                <w:rFonts w:cs="Arial"/>
                <w:szCs w:val="20"/>
                <w:lang w:val="en-GB" w:eastAsia="en-GB"/>
              </w:rPr>
              <w:t xml:space="preserve"> </w:t>
            </w:r>
            <w:r w:rsidR="0057282C" w:rsidRPr="00877F79">
              <w:rPr>
                <w:rFonts w:cs="Arial"/>
                <w:szCs w:val="20"/>
                <w:lang w:val="en-GB" w:eastAsia="en-GB"/>
              </w:rPr>
              <w:t>outlined</w:t>
            </w:r>
            <w:r w:rsidR="002867A0" w:rsidRPr="00877F79">
              <w:rPr>
                <w:rFonts w:cs="Arial"/>
                <w:szCs w:val="20"/>
                <w:lang w:val="en-GB" w:eastAsia="en-GB"/>
              </w:rPr>
              <w:t xml:space="preserve"> in the </w:t>
            </w:r>
            <w:r w:rsidR="007A346D" w:rsidRPr="00877F79">
              <w:rPr>
                <w:rFonts w:cs="Arial"/>
                <w:szCs w:val="20"/>
              </w:rPr>
              <w:t>Call for Expression of Interest</w:t>
            </w:r>
            <w:r w:rsidR="0057282C" w:rsidRPr="00877F79">
              <w:rPr>
                <w:rFonts w:cs="Arial"/>
                <w:szCs w:val="20"/>
                <w:lang w:val="en-GB" w:eastAsia="en-GB"/>
              </w:rPr>
              <w:t xml:space="preserve"> under section 3</w:t>
            </w:r>
            <w:r w:rsidR="002867A0" w:rsidRPr="00877F79">
              <w:rPr>
                <w:rFonts w:cs="Arial"/>
                <w:szCs w:val="20"/>
                <w:lang w:val="en-GB" w:eastAsia="en-GB"/>
              </w:rPr>
              <w:t>.</w:t>
            </w:r>
          </w:p>
          <w:p w14:paraId="2A1AA690" w14:textId="77777777" w:rsidR="0072079A" w:rsidRPr="0037631D" w:rsidRDefault="0072079A" w:rsidP="00877F79">
            <w:pPr>
              <w:jc w:val="left"/>
              <w:rPr>
                <w:rFonts w:cs="Arial"/>
                <w:sz w:val="8"/>
                <w:szCs w:val="20"/>
                <w:lang w:val="en-GB" w:eastAsia="en-GB"/>
              </w:rPr>
            </w:pPr>
          </w:p>
        </w:tc>
      </w:tr>
    </w:tbl>
    <w:p w14:paraId="2837D7C8" w14:textId="77777777" w:rsidR="007B2FF4" w:rsidRPr="00877F79" w:rsidRDefault="007B2FF4" w:rsidP="00877F79">
      <w:pPr>
        <w:jc w:val="left"/>
        <w:rPr>
          <w:rFonts w:eastAsia="Calibri" w:cs="Arial"/>
          <w:szCs w:val="20"/>
          <w:lang w:val="en-GB"/>
        </w:rPr>
      </w:pPr>
    </w:p>
    <w:tbl>
      <w:tblPr>
        <w:tblStyle w:val="TableGrid"/>
        <w:tblW w:w="10432" w:type="dxa"/>
        <w:jc w:val="center"/>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7363"/>
        <w:gridCol w:w="1000"/>
        <w:gridCol w:w="2069"/>
      </w:tblGrid>
      <w:tr w:rsidR="0072079A" w:rsidRPr="00877F79" w14:paraId="12DE11E4" w14:textId="77777777" w:rsidTr="0037631D">
        <w:trPr>
          <w:trHeight w:val="15"/>
          <w:tblCellSpacing w:w="11" w:type="dxa"/>
          <w:jc w:val="center"/>
        </w:trPr>
        <w:tc>
          <w:tcPr>
            <w:tcW w:w="10388" w:type="dxa"/>
            <w:gridSpan w:val="3"/>
            <w:shd w:val="clear" w:color="auto" w:fill="002060"/>
          </w:tcPr>
          <w:p w14:paraId="015DDE24" w14:textId="77777777" w:rsidR="0072079A" w:rsidRPr="00877F79" w:rsidRDefault="0072079A" w:rsidP="00877F79">
            <w:pPr>
              <w:jc w:val="left"/>
              <w:rPr>
                <w:rFonts w:cs="Arial"/>
                <w:b/>
                <w:color w:val="FFFFFF" w:themeColor="background1"/>
                <w:szCs w:val="20"/>
                <w:lang w:val="en-GB"/>
              </w:rPr>
            </w:pPr>
            <w:r w:rsidRPr="00877F79">
              <w:rPr>
                <w:rFonts w:cs="Arial"/>
                <w:b/>
                <w:color w:val="FFFFFF" w:themeColor="background1"/>
                <w:szCs w:val="20"/>
                <w:lang w:val="en-GB"/>
              </w:rPr>
              <w:t>Partner Declaration</w:t>
            </w:r>
          </w:p>
          <w:p w14:paraId="091FAD53" w14:textId="77777777" w:rsidR="0072079A" w:rsidRPr="00877F79" w:rsidRDefault="0072079A" w:rsidP="00877F79">
            <w:pPr>
              <w:jc w:val="left"/>
              <w:rPr>
                <w:rFonts w:cs="Arial"/>
                <w:b/>
                <w:color w:val="FFFFFF" w:themeColor="background1"/>
                <w:szCs w:val="20"/>
                <w:lang w:val="en-GB"/>
              </w:rPr>
            </w:pPr>
          </w:p>
          <w:p w14:paraId="1F48FD02" w14:textId="77777777" w:rsidR="0072079A" w:rsidRPr="00877F79" w:rsidRDefault="0072079A" w:rsidP="00877F79">
            <w:pPr>
              <w:jc w:val="left"/>
              <w:rPr>
                <w:rFonts w:cs="Arial"/>
                <w:b/>
                <w:color w:val="FFFFFF" w:themeColor="background1"/>
                <w:szCs w:val="20"/>
                <w:lang w:val="en-GB"/>
              </w:rPr>
            </w:pPr>
            <w:r w:rsidRPr="00877F79">
              <w:rPr>
                <w:rFonts w:cs="Arial"/>
                <w:b/>
                <w:color w:val="FFFFFF" w:themeColor="background1"/>
                <w:szCs w:val="20"/>
                <w:lang w:val="en-GB"/>
              </w:rPr>
              <w:t>Name of organisation: _________________________________</w:t>
            </w:r>
          </w:p>
          <w:p w14:paraId="4E1EE904" w14:textId="77777777" w:rsidR="0072079A" w:rsidRPr="00877F79" w:rsidRDefault="0072079A" w:rsidP="00877F79">
            <w:pPr>
              <w:jc w:val="left"/>
              <w:rPr>
                <w:rFonts w:cs="Arial"/>
                <w:b/>
                <w:color w:val="FFFFFF" w:themeColor="background1"/>
                <w:szCs w:val="20"/>
                <w:lang w:val="en-GB"/>
              </w:rPr>
            </w:pPr>
          </w:p>
        </w:tc>
      </w:tr>
      <w:tr w:rsidR="0072079A" w:rsidRPr="00877F79" w14:paraId="21F11AA7" w14:textId="77777777" w:rsidTr="0037631D">
        <w:trPr>
          <w:trHeight w:val="41"/>
          <w:tblCellSpacing w:w="11" w:type="dxa"/>
          <w:jc w:val="center"/>
        </w:trPr>
        <w:tc>
          <w:tcPr>
            <w:tcW w:w="7330" w:type="dxa"/>
            <w:shd w:val="clear" w:color="auto" w:fill="D9D9D9" w:themeFill="background1" w:themeFillShade="D9"/>
          </w:tcPr>
          <w:p w14:paraId="6C6101EF" w14:textId="77777777" w:rsidR="0072079A" w:rsidRPr="00877F79" w:rsidRDefault="0072079A" w:rsidP="00877F79">
            <w:pPr>
              <w:jc w:val="left"/>
              <w:rPr>
                <w:rFonts w:cs="Arial"/>
                <w:szCs w:val="20"/>
                <w:lang w:val="en-GB"/>
              </w:rPr>
            </w:pPr>
            <w:r w:rsidRPr="00877F79">
              <w:rPr>
                <w:rFonts w:cs="Arial"/>
                <w:szCs w:val="20"/>
                <w:lang w:val="en-GB"/>
              </w:rPr>
              <w:t xml:space="preserve">Partner </w:t>
            </w:r>
          </w:p>
        </w:tc>
        <w:tc>
          <w:tcPr>
            <w:tcW w:w="978" w:type="dxa"/>
            <w:shd w:val="clear" w:color="auto" w:fill="D9D9D9" w:themeFill="background1" w:themeFillShade="D9"/>
          </w:tcPr>
          <w:p w14:paraId="6094312C" w14:textId="77777777" w:rsidR="0072079A" w:rsidRPr="00877F79" w:rsidRDefault="0072079A" w:rsidP="00877F79">
            <w:pPr>
              <w:jc w:val="left"/>
              <w:rPr>
                <w:rFonts w:cs="Arial"/>
                <w:b/>
                <w:szCs w:val="20"/>
                <w:lang w:val="en-GB"/>
              </w:rPr>
            </w:pPr>
            <w:r w:rsidRPr="00877F79">
              <w:rPr>
                <w:rFonts w:cs="Arial"/>
                <w:b/>
                <w:szCs w:val="20"/>
                <w:lang w:val="en-GB"/>
              </w:rPr>
              <w:t>Yes</w:t>
            </w:r>
          </w:p>
        </w:tc>
        <w:tc>
          <w:tcPr>
            <w:tcW w:w="2036" w:type="dxa"/>
            <w:shd w:val="clear" w:color="auto" w:fill="D9D9D9" w:themeFill="background1" w:themeFillShade="D9"/>
          </w:tcPr>
          <w:p w14:paraId="302F4EDC" w14:textId="77777777" w:rsidR="0072079A" w:rsidRPr="00877F79" w:rsidRDefault="0072079A" w:rsidP="00877F79">
            <w:pPr>
              <w:jc w:val="left"/>
              <w:rPr>
                <w:rFonts w:cs="Arial"/>
                <w:b/>
                <w:szCs w:val="20"/>
                <w:lang w:val="en-GB"/>
              </w:rPr>
            </w:pPr>
            <w:r w:rsidRPr="00877F79">
              <w:rPr>
                <w:rFonts w:cs="Arial"/>
                <w:b/>
                <w:szCs w:val="20"/>
                <w:lang w:val="en-GB"/>
              </w:rPr>
              <w:t>No</w:t>
            </w:r>
          </w:p>
        </w:tc>
      </w:tr>
      <w:tr w:rsidR="0072079A" w:rsidRPr="00877F79" w14:paraId="55CDFF55" w14:textId="77777777" w:rsidTr="0037631D">
        <w:trPr>
          <w:trHeight w:val="41"/>
          <w:tblCellSpacing w:w="11" w:type="dxa"/>
          <w:jc w:val="center"/>
        </w:trPr>
        <w:tc>
          <w:tcPr>
            <w:tcW w:w="7330" w:type="dxa"/>
            <w:shd w:val="clear" w:color="auto" w:fill="auto"/>
          </w:tcPr>
          <w:p w14:paraId="39982C25" w14:textId="77777777" w:rsidR="00E03527" w:rsidRPr="00877F79" w:rsidRDefault="0072079A" w:rsidP="00410F21">
            <w:pPr>
              <w:rPr>
                <w:rFonts w:eastAsia="Calibri" w:cs="Arial"/>
                <w:szCs w:val="20"/>
                <w:lang w:val="en-GB"/>
              </w:rPr>
            </w:pPr>
            <w:r w:rsidRPr="00877F79">
              <w:rPr>
                <w:rFonts w:eastAsia="Calibri" w:cs="Arial"/>
                <w:szCs w:val="20"/>
                <w:lang w:val="en-GB"/>
              </w:rPr>
              <w:t xml:space="preserve">By answering yes, the organization confirms that neither the organisation nor any of its members is </w:t>
            </w:r>
            <w:r w:rsidR="00E03527" w:rsidRPr="00877F79">
              <w:rPr>
                <w:rFonts w:eastAsia="Calibri" w:cs="Arial"/>
                <w:szCs w:val="20"/>
                <w:lang w:val="en-GB"/>
              </w:rPr>
              <w:t xml:space="preserve">mentioned </w:t>
            </w:r>
            <w:r w:rsidR="00E03527" w:rsidRPr="00877F79">
              <w:rPr>
                <w:rFonts w:eastAsia="Calibri" w:cs="Arial"/>
                <w:bCs/>
                <w:szCs w:val="20"/>
              </w:rPr>
              <w:t xml:space="preserve">on any of the </w:t>
            </w:r>
            <w:hyperlink r:id="rId13" w:history="1">
              <w:r w:rsidR="00E03527" w:rsidRPr="00877F79">
                <w:rPr>
                  <w:rStyle w:val="Hyperlink"/>
                  <w:rFonts w:eastAsia="Calibri" w:cs="Arial"/>
                  <w:bCs/>
                  <w:szCs w:val="20"/>
                </w:rPr>
                <w:t>United Nations Security Council targeted sanctions lists</w:t>
              </w:r>
            </w:hyperlink>
          </w:p>
          <w:p w14:paraId="1DE2591E" w14:textId="77777777" w:rsidR="00E03527" w:rsidRPr="00877F79" w:rsidRDefault="00E03527" w:rsidP="00877F79">
            <w:pPr>
              <w:jc w:val="left"/>
              <w:rPr>
                <w:rFonts w:eastAsia="Calibri" w:cs="Arial"/>
                <w:szCs w:val="20"/>
                <w:lang w:val="en-GB"/>
              </w:rPr>
            </w:pPr>
          </w:p>
          <w:p w14:paraId="0F8186EE" w14:textId="77777777" w:rsidR="0072079A" w:rsidRPr="00877F79" w:rsidRDefault="00C818CF" w:rsidP="00877F79">
            <w:pPr>
              <w:jc w:val="left"/>
              <w:rPr>
                <w:rFonts w:eastAsia="Calibri" w:cs="Arial"/>
                <w:szCs w:val="20"/>
                <w:lang w:val="en-GB"/>
              </w:rPr>
            </w:pPr>
            <w:hyperlink r:id="rId14" w:history="1">
              <w:r w:rsidR="00E03527" w:rsidRPr="00877F79">
                <w:rPr>
                  <w:rStyle w:val="Hyperlink"/>
                  <w:rFonts w:eastAsia="Calibri" w:cs="Arial"/>
                  <w:szCs w:val="20"/>
                  <w:lang w:val="en-GB"/>
                </w:rPr>
                <w:t>http://www.un.org/sc/committees/list_compend.shtml</w:t>
              </w:r>
            </w:hyperlink>
            <w:r w:rsidR="00E03527" w:rsidRPr="00877F79">
              <w:rPr>
                <w:rFonts w:eastAsia="Calibri" w:cs="Arial"/>
                <w:szCs w:val="20"/>
                <w:lang w:val="en-GB"/>
              </w:rPr>
              <w:t xml:space="preserve"> </w:t>
            </w:r>
          </w:p>
        </w:tc>
        <w:tc>
          <w:tcPr>
            <w:tcW w:w="978" w:type="dxa"/>
            <w:shd w:val="clear" w:color="auto" w:fill="auto"/>
          </w:tcPr>
          <w:p w14:paraId="77220052" w14:textId="77777777" w:rsidR="0072079A" w:rsidRPr="00877F79" w:rsidRDefault="0072079A" w:rsidP="00877F79">
            <w:pPr>
              <w:jc w:val="left"/>
              <w:rPr>
                <w:rFonts w:cs="Arial"/>
                <w:szCs w:val="20"/>
                <w:lang w:val="en-GB"/>
              </w:rPr>
            </w:pPr>
          </w:p>
        </w:tc>
        <w:tc>
          <w:tcPr>
            <w:tcW w:w="2036" w:type="dxa"/>
            <w:shd w:val="clear" w:color="auto" w:fill="auto"/>
          </w:tcPr>
          <w:p w14:paraId="6E733BE7" w14:textId="77777777" w:rsidR="0072079A" w:rsidRPr="00877F79" w:rsidRDefault="0072079A" w:rsidP="00877F79">
            <w:pPr>
              <w:jc w:val="left"/>
              <w:rPr>
                <w:rFonts w:cs="Arial"/>
                <w:szCs w:val="20"/>
                <w:lang w:val="en-GB"/>
              </w:rPr>
            </w:pPr>
          </w:p>
        </w:tc>
      </w:tr>
      <w:tr w:rsidR="0072079A" w:rsidRPr="00877F79" w14:paraId="5F658669" w14:textId="77777777" w:rsidTr="0037631D">
        <w:trPr>
          <w:trHeight w:val="41"/>
          <w:tblCellSpacing w:w="11" w:type="dxa"/>
          <w:jc w:val="center"/>
        </w:trPr>
        <w:tc>
          <w:tcPr>
            <w:tcW w:w="7330" w:type="dxa"/>
            <w:shd w:val="clear" w:color="auto" w:fill="auto"/>
          </w:tcPr>
          <w:p w14:paraId="5AC947CE" w14:textId="16A9ABFA" w:rsidR="0072079A" w:rsidRPr="00877F79" w:rsidRDefault="0072079A" w:rsidP="00410F21">
            <w:pPr>
              <w:rPr>
                <w:rFonts w:cs="Arial"/>
                <w:szCs w:val="20"/>
                <w:lang w:val="en-GB" w:eastAsia="en-GB"/>
              </w:rPr>
            </w:pPr>
            <w:r w:rsidRPr="00877F79">
              <w:rPr>
                <w:rFonts w:eastAsia="Calibri" w:cs="Arial"/>
                <w:szCs w:val="20"/>
                <w:lang w:val="en-GB"/>
              </w:rPr>
              <w:t xml:space="preserve">By answering yes, the organization confirms that it is committed to the core values of the UN, </w:t>
            </w:r>
            <w:r w:rsidRPr="00877F79">
              <w:rPr>
                <w:rFonts w:cs="Arial"/>
                <w:szCs w:val="20"/>
                <w:lang w:val="en-GB" w:eastAsia="en-GB"/>
              </w:rPr>
              <w:t>the Convention on the Rights of the Child (CRC), the Convention on the Elimination of All Forms of</w:t>
            </w:r>
            <w:r w:rsidR="00410F21">
              <w:rPr>
                <w:rFonts w:cs="Arial"/>
                <w:szCs w:val="20"/>
                <w:lang w:val="en-GB" w:eastAsia="en-GB"/>
              </w:rPr>
              <w:t xml:space="preserve"> Discrimination Against Women (C</w:t>
            </w:r>
            <w:r w:rsidRPr="00877F79">
              <w:rPr>
                <w:rFonts w:cs="Arial"/>
                <w:szCs w:val="20"/>
                <w:lang w:val="en-GB" w:eastAsia="en-GB"/>
              </w:rPr>
              <w:t>EDAW) and the Convention on the Rights of Persons with Disabilities (CRPD).</w:t>
            </w:r>
          </w:p>
          <w:p w14:paraId="76D48133" w14:textId="77777777" w:rsidR="0072079A" w:rsidRPr="00410F21" w:rsidRDefault="0072079A" w:rsidP="00877F79">
            <w:pPr>
              <w:jc w:val="left"/>
              <w:rPr>
                <w:rFonts w:eastAsia="Calibri" w:cs="Arial"/>
                <w:sz w:val="8"/>
                <w:szCs w:val="20"/>
                <w:lang w:val="en-GB"/>
              </w:rPr>
            </w:pPr>
          </w:p>
          <w:p w14:paraId="516D79C9" w14:textId="77777777" w:rsidR="0072079A" w:rsidRPr="00877F79" w:rsidRDefault="00C818CF" w:rsidP="00877F79">
            <w:pPr>
              <w:jc w:val="left"/>
              <w:rPr>
                <w:rFonts w:eastAsia="Calibri" w:cs="Arial"/>
                <w:szCs w:val="20"/>
                <w:lang w:val="en-GB"/>
              </w:rPr>
            </w:pPr>
            <w:hyperlink r:id="rId15" w:history="1">
              <w:r w:rsidR="0072079A" w:rsidRPr="00877F79">
                <w:rPr>
                  <w:rStyle w:val="Hyperlink"/>
                  <w:rFonts w:eastAsia="Calibri" w:cs="Arial"/>
                  <w:szCs w:val="20"/>
                  <w:lang w:val="en-GB"/>
                </w:rPr>
                <w:t>http://www.unicef.org/crc/</w:t>
              </w:r>
            </w:hyperlink>
            <w:r w:rsidR="0072079A" w:rsidRPr="00877F79">
              <w:rPr>
                <w:rFonts w:eastAsia="Calibri" w:cs="Arial"/>
                <w:szCs w:val="20"/>
                <w:lang w:val="en-GB"/>
              </w:rPr>
              <w:t xml:space="preserve"> </w:t>
            </w:r>
          </w:p>
          <w:p w14:paraId="6FE60263" w14:textId="77777777" w:rsidR="0072079A" w:rsidRPr="00877F79" w:rsidRDefault="00C818CF" w:rsidP="00877F79">
            <w:pPr>
              <w:jc w:val="left"/>
              <w:rPr>
                <w:rFonts w:eastAsia="Calibri" w:cs="Arial"/>
                <w:szCs w:val="20"/>
                <w:lang w:val="en-GB"/>
              </w:rPr>
            </w:pPr>
            <w:hyperlink r:id="rId16" w:history="1">
              <w:r w:rsidR="0072079A" w:rsidRPr="00877F79">
                <w:rPr>
                  <w:rStyle w:val="Hyperlink"/>
                  <w:rFonts w:eastAsia="Calibri" w:cs="Arial"/>
                  <w:szCs w:val="20"/>
                  <w:lang w:val="en-GB"/>
                </w:rPr>
                <w:t>http://www.ohchr.org/EN/ProfessionalInterest/Pages/CERD.aspx</w:t>
              </w:r>
            </w:hyperlink>
            <w:r w:rsidR="0072079A" w:rsidRPr="00877F79">
              <w:rPr>
                <w:rFonts w:eastAsia="Calibri" w:cs="Arial"/>
                <w:szCs w:val="20"/>
                <w:lang w:val="en-GB"/>
              </w:rPr>
              <w:t xml:space="preserve"> </w:t>
            </w:r>
          </w:p>
          <w:p w14:paraId="65F67F28" w14:textId="77777777" w:rsidR="0072079A" w:rsidRPr="00877F79" w:rsidRDefault="00C818CF" w:rsidP="00877F79">
            <w:pPr>
              <w:jc w:val="left"/>
              <w:rPr>
                <w:rFonts w:cs="Arial"/>
                <w:szCs w:val="20"/>
                <w:lang w:val="en-GB"/>
              </w:rPr>
            </w:pPr>
            <w:hyperlink r:id="rId17" w:history="1">
              <w:r w:rsidR="0072079A" w:rsidRPr="00877F79">
                <w:rPr>
                  <w:rStyle w:val="Hyperlink"/>
                  <w:rFonts w:eastAsia="Calibri" w:cs="Arial"/>
                  <w:szCs w:val="20"/>
                  <w:lang w:val="en-GB"/>
                </w:rPr>
                <w:t>http://www.un.org/disabilities/convention/conventionfull.shtml</w:t>
              </w:r>
            </w:hyperlink>
          </w:p>
        </w:tc>
        <w:tc>
          <w:tcPr>
            <w:tcW w:w="978" w:type="dxa"/>
            <w:shd w:val="clear" w:color="auto" w:fill="auto"/>
          </w:tcPr>
          <w:p w14:paraId="3C7910A7" w14:textId="77777777" w:rsidR="0072079A" w:rsidRPr="00877F79" w:rsidRDefault="0072079A" w:rsidP="00877F79">
            <w:pPr>
              <w:jc w:val="left"/>
              <w:rPr>
                <w:rFonts w:cs="Arial"/>
                <w:szCs w:val="20"/>
                <w:lang w:val="en-GB"/>
              </w:rPr>
            </w:pPr>
          </w:p>
        </w:tc>
        <w:tc>
          <w:tcPr>
            <w:tcW w:w="2036" w:type="dxa"/>
            <w:shd w:val="clear" w:color="auto" w:fill="auto"/>
          </w:tcPr>
          <w:p w14:paraId="0B809875" w14:textId="77777777" w:rsidR="0072079A" w:rsidRPr="00877F79" w:rsidRDefault="0072079A" w:rsidP="00877F79">
            <w:pPr>
              <w:jc w:val="left"/>
              <w:rPr>
                <w:rFonts w:cs="Arial"/>
                <w:szCs w:val="20"/>
                <w:lang w:val="en-GB"/>
              </w:rPr>
            </w:pPr>
          </w:p>
        </w:tc>
      </w:tr>
      <w:tr w:rsidR="005F0DE1" w:rsidRPr="00877F79" w14:paraId="5152F36F" w14:textId="77777777" w:rsidTr="0037631D">
        <w:trPr>
          <w:trHeight w:val="41"/>
          <w:tblCellSpacing w:w="11" w:type="dxa"/>
          <w:jc w:val="center"/>
        </w:trPr>
        <w:tc>
          <w:tcPr>
            <w:tcW w:w="7330" w:type="dxa"/>
            <w:shd w:val="clear" w:color="auto" w:fill="auto"/>
          </w:tcPr>
          <w:p w14:paraId="54E2560A" w14:textId="77777777" w:rsidR="005F0DE1" w:rsidRPr="00877F79" w:rsidRDefault="005F0DE1" w:rsidP="00877F79">
            <w:pPr>
              <w:jc w:val="left"/>
              <w:rPr>
                <w:rFonts w:eastAsia="Calibri" w:cs="Arial"/>
                <w:szCs w:val="20"/>
                <w:lang w:val="en-GB"/>
              </w:rPr>
            </w:pPr>
            <w:r w:rsidRPr="00877F79">
              <w:rPr>
                <w:rFonts w:eastAsia="Calibri" w:cs="Arial"/>
                <w:szCs w:val="20"/>
                <w:lang w:val="en-GB"/>
              </w:rPr>
              <w:t>Does the organisation have an Annual Report that is publicly available?</w:t>
            </w:r>
          </w:p>
          <w:p w14:paraId="0A0BAD0E" w14:textId="77777777" w:rsidR="005F0DE1" w:rsidRPr="00877F79" w:rsidRDefault="005F0DE1" w:rsidP="00877F79">
            <w:pPr>
              <w:jc w:val="left"/>
              <w:rPr>
                <w:rFonts w:eastAsia="Calibri" w:cs="Arial"/>
                <w:szCs w:val="20"/>
                <w:lang w:val="en-GB"/>
              </w:rPr>
            </w:pPr>
            <w:r w:rsidRPr="00877F79">
              <w:rPr>
                <w:rFonts w:eastAsia="Calibri" w:cs="Arial"/>
                <w:szCs w:val="20"/>
                <w:lang w:val="en-GB"/>
              </w:rPr>
              <w:t>Attach the latest report or provide URL</w:t>
            </w:r>
          </w:p>
        </w:tc>
        <w:tc>
          <w:tcPr>
            <w:tcW w:w="978" w:type="dxa"/>
            <w:shd w:val="clear" w:color="auto" w:fill="auto"/>
          </w:tcPr>
          <w:p w14:paraId="7CFAA961" w14:textId="77777777" w:rsidR="005F0DE1" w:rsidRPr="00877F79" w:rsidRDefault="005F0DE1" w:rsidP="00877F79">
            <w:pPr>
              <w:jc w:val="left"/>
              <w:rPr>
                <w:rFonts w:cs="Arial"/>
                <w:szCs w:val="20"/>
                <w:lang w:val="en-GB"/>
              </w:rPr>
            </w:pPr>
          </w:p>
        </w:tc>
        <w:tc>
          <w:tcPr>
            <w:tcW w:w="2036" w:type="dxa"/>
            <w:shd w:val="clear" w:color="auto" w:fill="auto"/>
          </w:tcPr>
          <w:p w14:paraId="3740F064" w14:textId="77777777" w:rsidR="005F0DE1" w:rsidRPr="00877F79" w:rsidRDefault="005F0DE1" w:rsidP="00877F79">
            <w:pPr>
              <w:jc w:val="left"/>
              <w:rPr>
                <w:rFonts w:cs="Arial"/>
                <w:szCs w:val="20"/>
                <w:lang w:val="en-GB"/>
              </w:rPr>
            </w:pPr>
          </w:p>
        </w:tc>
      </w:tr>
      <w:tr w:rsidR="005F0DE1" w:rsidRPr="00877F79" w14:paraId="76635217" w14:textId="77777777" w:rsidTr="0037631D">
        <w:trPr>
          <w:trHeight w:val="41"/>
          <w:tblCellSpacing w:w="11" w:type="dxa"/>
          <w:jc w:val="center"/>
        </w:trPr>
        <w:tc>
          <w:tcPr>
            <w:tcW w:w="7330" w:type="dxa"/>
            <w:shd w:val="clear" w:color="auto" w:fill="auto"/>
          </w:tcPr>
          <w:p w14:paraId="7651D19F" w14:textId="77777777" w:rsidR="005F0DE1" w:rsidRPr="00877F79" w:rsidRDefault="005F0DE1" w:rsidP="00877F79">
            <w:pPr>
              <w:jc w:val="left"/>
              <w:rPr>
                <w:rFonts w:eastAsia="Calibri" w:cs="Arial"/>
                <w:szCs w:val="20"/>
                <w:lang w:val="en-GB"/>
              </w:rPr>
            </w:pPr>
            <w:r w:rsidRPr="00877F79">
              <w:rPr>
                <w:rFonts w:eastAsia="Calibri" w:cs="Arial"/>
                <w:szCs w:val="20"/>
                <w:lang w:val="en-GB"/>
              </w:rPr>
              <w:t>Does the organisation have an annual audit of financial statements?</w:t>
            </w:r>
          </w:p>
          <w:p w14:paraId="3BE3BAF8" w14:textId="77777777" w:rsidR="005F0DE1" w:rsidRPr="00877F79" w:rsidRDefault="005F0DE1" w:rsidP="00877F79">
            <w:pPr>
              <w:jc w:val="left"/>
              <w:rPr>
                <w:rFonts w:eastAsia="Calibri" w:cs="Arial"/>
                <w:szCs w:val="20"/>
                <w:lang w:val="en-GB"/>
              </w:rPr>
            </w:pPr>
            <w:r w:rsidRPr="00877F79">
              <w:rPr>
                <w:rFonts w:eastAsia="Calibri" w:cs="Arial"/>
                <w:szCs w:val="20"/>
                <w:lang w:val="en-GB"/>
              </w:rPr>
              <w:t>Attach the latest report or provide URL</w:t>
            </w:r>
          </w:p>
        </w:tc>
        <w:tc>
          <w:tcPr>
            <w:tcW w:w="978" w:type="dxa"/>
            <w:shd w:val="clear" w:color="auto" w:fill="auto"/>
          </w:tcPr>
          <w:p w14:paraId="2A889FD3" w14:textId="77777777" w:rsidR="005F0DE1" w:rsidRPr="00877F79" w:rsidRDefault="005F0DE1" w:rsidP="00877F79">
            <w:pPr>
              <w:jc w:val="left"/>
              <w:rPr>
                <w:rFonts w:cs="Arial"/>
                <w:szCs w:val="20"/>
                <w:lang w:val="en-GB"/>
              </w:rPr>
            </w:pPr>
          </w:p>
        </w:tc>
        <w:tc>
          <w:tcPr>
            <w:tcW w:w="2036" w:type="dxa"/>
            <w:shd w:val="clear" w:color="auto" w:fill="auto"/>
          </w:tcPr>
          <w:p w14:paraId="5668326D" w14:textId="77777777" w:rsidR="005F0DE1" w:rsidRPr="00877F79" w:rsidRDefault="005F0DE1" w:rsidP="00877F79">
            <w:pPr>
              <w:jc w:val="left"/>
              <w:rPr>
                <w:rFonts w:cs="Arial"/>
                <w:szCs w:val="20"/>
                <w:lang w:val="en-GB"/>
              </w:rPr>
            </w:pPr>
          </w:p>
        </w:tc>
      </w:tr>
    </w:tbl>
    <w:p w14:paraId="5B513C08" w14:textId="77777777" w:rsidR="0072079A" w:rsidRPr="00DA1D3E" w:rsidRDefault="0072079A" w:rsidP="00877F79">
      <w:pPr>
        <w:jc w:val="left"/>
        <w:rPr>
          <w:rFonts w:eastAsia="Calibri" w:cs="Arial"/>
          <w:sz w:val="10"/>
          <w:szCs w:val="20"/>
          <w:lang w:val="en-GB"/>
        </w:rPr>
      </w:pPr>
    </w:p>
    <w:p w14:paraId="5678EC86" w14:textId="77777777" w:rsidR="007B2FF4" w:rsidRPr="00877F79" w:rsidRDefault="007B2FF4" w:rsidP="00877F79">
      <w:pPr>
        <w:jc w:val="left"/>
        <w:rPr>
          <w:rFonts w:eastAsia="Calibri" w:cs="Arial"/>
          <w:szCs w:val="20"/>
          <w:lang w:val="en-GB"/>
        </w:rPr>
      </w:pPr>
      <w:r w:rsidRPr="00877F79">
        <w:rPr>
          <w:rFonts w:eastAsia="Calibri" w:cs="Arial"/>
          <w:szCs w:val="20"/>
          <w:lang w:val="en-GB"/>
        </w:rPr>
        <w:t xml:space="preserve">I declare, as an official representative of the above-named organization, that the information provided in </w:t>
      </w:r>
      <w:r w:rsidR="002D74AA" w:rsidRPr="00877F79">
        <w:rPr>
          <w:rFonts w:eastAsia="Calibri" w:cs="Arial"/>
          <w:szCs w:val="20"/>
          <w:lang w:val="en-GB"/>
        </w:rPr>
        <w:t>this declaration</w:t>
      </w:r>
      <w:r w:rsidRPr="00877F79">
        <w:rPr>
          <w:rFonts w:eastAsia="Calibri" w:cs="Arial"/>
          <w:szCs w:val="20"/>
          <w:lang w:val="en-GB"/>
        </w:rPr>
        <w:t xml:space="preserve"> and </w:t>
      </w:r>
      <w:r w:rsidR="00CD0B3B" w:rsidRPr="00877F79">
        <w:rPr>
          <w:rFonts w:eastAsia="Calibri" w:cs="Arial"/>
          <w:szCs w:val="20"/>
          <w:lang w:val="en-GB"/>
        </w:rPr>
        <w:t>Call for Expression of Interest</w:t>
      </w:r>
      <w:r w:rsidRPr="00877F79">
        <w:rPr>
          <w:rFonts w:eastAsia="Calibri" w:cs="Arial"/>
          <w:szCs w:val="20"/>
          <w:lang w:val="en-GB"/>
        </w:rPr>
        <w:t xml:space="preserve"> is complete and accurate, and I understand that it is subject to </w:t>
      </w:r>
      <w:r w:rsidR="002D74AA" w:rsidRPr="00877F79">
        <w:rPr>
          <w:rFonts w:eastAsia="Calibri" w:cs="Arial"/>
          <w:szCs w:val="20"/>
          <w:lang w:val="en-GB"/>
        </w:rPr>
        <w:t>UNICEF</w:t>
      </w:r>
      <w:r w:rsidRPr="00877F79">
        <w:rPr>
          <w:rFonts w:eastAsia="Calibri" w:cs="Arial"/>
          <w:szCs w:val="20"/>
          <w:lang w:val="en-GB"/>
        </w:rPr>
        <w:t xml:space="preserve"> verification.</w:t>
      </w:r>
    </w:p>
    <w:p w14:paraId="7816C6EA" w14:textId="77777777" w:rsidR="007B2FF4" w:rsidRPr="00877F79" w:rsidRDefault="007B2FF4" w:rsidP="00877F79">
      <w:pPr>
        <w:jc w:val="left"/>
        <w:rPr>
          <w:rFonts w:eastAsia="Calibri" w:cs="Arial"/>
          <w:szCs w:val="20"/>
          <w:lang w:val="en-GB"/>
        </w:rPr>
      </w:pPr>
    </w:p>
    <w:tbl>
      <w:tblPr>
        <w:tblW w:w="0" w:type="auto"/>
        <w:tblCellMar>
          <w:top w:w="28" w:type="dxa"/>
          <w:left w:w="28" w:type="dxa"/>
          <w:bottom w:w="28" w:type="dxa"/>
          <w:right w:w="28" w:type="dxa"/>
        </w:tblCellMar>
        <w:tblLook w:val="04A0" w:firstRow="1" w:lastRow="0" w:firstColumn="1" w:lastColumn="0" w:noHBand="0" w:noVBand="1"/>
      </w:tblPr>
      <w:tblGrid>
        <w:gridCol w:w="4536"/>
        <w:gridCol w:w="4820"/>
      </w:tblGrid>
      <w:tr w:rsidR="007B2FF4" w:rsidRPr="00877F79" w14:paraId="0D7314EC" w14:textId="77777777" w:rsidTr="00FF4CC3">
        <w:tc>
          <w:tcPr>
            <w:tcW w:w="4536" w:type="dxa"/>
            <w:shd w:val="clear" w:color="auto" w:fill="auto"/>
          </w:tcPr>
          <w:p w14:paraId="1CD9F0FA" w14:textId="77777777" w:rsidR="007B2FF4" w:rsidRPr="00877F79" w:rsidRDefault="007B2FF4" w:rsidP="00877F79">
            <w:pPr>
              <w:jc w:val="left"/>
              <w:rPr>
                <w:rFonts w:eastAsia="Calibri" w:cs="Arial"/>
                <w:szCs w:val="20"/>
                <w:lang w:val="en-GB"/>
              </w:rPr>
            </w:pPr>
            <w:r w:rsidRPr="00877F79">
              <w:rPr>
                <w:rFonts w:eastAsia="Calibri" w:cs="Arial"/>
                <w:szCs w:val="20"/>
                <w:lang w:val="en-GB"/>
              </w:rPr>
              <w:t>Signature</w:t>
            </w:r>
          </w:p>
        </w:tc>
        <w:tc>
          <w:tcPr>
            <w:tcW w:w="4820" w:type="dxa"/>
            <w:tcBorders>
              <w:bottom w:val="single" w:sz="4" w:space="0" w:color="auto"/>
            </w:tcBorders>
            <w:shd w:val="clear" w:color="auto" w:fill="auto"/>
            <w:vAlign w:val="center"/>
          </w:tcPr>
          <w:p w14:paraId="6FFE64EF" w14:textId="77777777" w:rsidR="007B2FF4" w:rsidRPr="00877F79" w:rsidRDefault="007B2FF4" w:rsidP="00877F79">
            <w:pPr>
              <w:jc w:val="left"/>
              <w:rPr>
                <w:rFonts w:eastAsia="Calibri" w:cs="Arial"/>
                <w:szCs w:val="20"/>
                <w:lang w:val="en-GB"/>
              </w:rPr>
            </w:pPr>
          </w:p>
        </w:tc>
      </w:tr>
      <w:tr w:rsidR="007B2FF4" w:rsidRPr="00877F79" w14:paraId="22081125" w14:textId="77777777" w:rsidTr="00FF4CC3">
        <w:tc>
          <w:tcPr>
            <w:tcW w:w="4536" w:type="dxa"/>
            <w:shd w:val="clear" w:color="auto" w:fill="auto"/>
          </w:tcPr>
          <w:p w14:paraId="12F64B06" w14:textId="77777777" w:rsidR="007B2FF4" w:rsidRPr="00877F79" w:rsidRDefault="007B2FF4" w:rsidP="00877F79">
            <w:pPr>
              <w:jc w:val="left"/>
              <w:rPr>
                <w:rFonts w:eastAsia="Calibri" w:cs="Arial"/>
                <w:szCs w:val="20"/>
                <w:lang w:val="en-GB"/>
              </w:rPr>
            </w:pPr>
            <w:r w:rsidRPr="00877F79">
              <w:rPr>
                <w:rFonts w:eastAsia="Calibri" w:cs="Arial"/>
                <w:szCs w:val="20"/>
                <w:lang w:val="en-GB"/>
              </w:rPr>
              <w:t>Name</w:t>
            </w:r>
            <w:r w:rsidR="00FF4CC3" w:rsidRPr="00877F79">
              <w:rPr>
                <w:rFonts w:eastAsia="Calibri" w:cs="Arial"/>
                <w:szCs w:val="20"/>
                <w:lang w:val="en-GB"/>
              </w:rPr>
              <w:t xml:space="preserve"> and </w:t>
            </w:r>
            <w:r w:rsidRPr="00877F79">
              <w:rPr>
                <w:rFonts w:eastAsia="Calibri" w:cs="Arial"/>
                <w:szCs w:val="20"/>
                <w:lang w:val="en-GB"/>
              </w:rPr>
              <w:t xml:space="preserve">title of the duly authorized partner representative </w:t>
            </w:r>
          </w:p>
        </w:tc>
        <w:tc>
          <w:tcPr>
            <w:tcW w:w="4820" w:type="dxa"/>
            <w:tcBorders>
              <w:top w:val="single" w:sz="4" w:space="0" w:color="auto"/>
              <w:bottom w:val="single" w:sz="4" w:space="0" w:color="auto"/>
            </w:tcBorders>
            <w:shd w:val="clear" w:color="auto" w:fill="auto"/>
            <w:vAlign w:val="center"/>
          </w:tcPr>
          <w:p w14:paraId="0DA8DBE1" w14:textId="77777777" w:rsidR="007B2FF4" w:rsidRPr="00877F79" w:rsidRDefault="007B2FF4" w:rsidP="00877F79">
            <w:pPr>
              <w:jc w:val="left"/>
              <w:rPr>
                <w:rFonts w:eastAsia="Calibri" w:cs="Arial"/>
                <w:szCs w:val="20"/>
                <w:lang w:val="en-GB"/>
              </w:rPr>
            </w:pPr>
          </w:p>
        </w:tc>
      </w:tr>
      <w:tr w:rsidR="007B2FF4" w:rsidRPr="00877F79" w14:paraId="7C5CF4B8" w14:textId="77777777" w:rsidTr="00FF4CC3">
        <w:tc>
          <w:tcPr>
            <w:tcW w:w="4536" w:type="dxa"/>
            <w:shd w:val="clear" w:color="auto" w:fill="auto"/>
          </w:tcPr>
          <w:p w14:paraId="2A867A15" w14:textId="77777777" w:rsidR="007B2FF4" w:rsidRPr="00877F79" w:rsidRDefault="007B2FF4" w:rsidP="00877F79">
            <w:pPr>
              <w:jc w:val="left"/>
              <w:rPr>
                <w:rFonts w:eastAsia="Calibri" w:cs="Arial"/>
                <w:szCs w:val="20"/>
                <w:lang w:val="en-GB"/>
              </w:rPr>
            </w:pPr>
            <w:r w:rsidRPr="00877F79">
              <w:rPr>
                <w:rFonts w:eastAsia="Calibri" w:cs="Arial"/>
                <w:szCs w:val="20"/>
                <w:lang w:val="en-GB"/>
              </w:rPr>
              <w:t>Name of the partner</w:t>
            </w:r>
          </w:p>
        </w:tc>
        <w:tc>
          <w:tcPr>
            <w:tcW w:w="4820" w:type="dxa"/>
            <w:tcBorders>
              <w:top w:val="single" w:sz="4" w:space="0" w:color="auto"/>
              <w:bottom w:val="single" w:sz="4" w:space="0" w:color="auto"/>
            </w:tcBorders>
            <w:shd w:val="clear" w:color="auto" w:fill="auto"/>
            <w:vAlign w:val="center"/>
          </w:tcPr>
          <w:p w14:paraId="04062F9B" w14:textId="77777777" w:rsidR="007B2FF4" w:rsidRPr="00877F79" w:rsidRDefault="007B2FF4" w:rsidP="00877F79">
            <w:pPr>
              <w:jc w:val="left"/>
              <w:rPr>
                <w:rFonts w:eastAsia="Calibri" w:cs="Arial"/>
                <w:szCs w:val="20"/>
                <w:lang w:val="en-GB"/>
              </w:rPr>
            </w:pPr>
          </w:p>
        </w:tc>
      </w:tr>
      <w:tr w:rsidR="007B2FF4" w:rsidRPr="00877F79" w14:paraId="6B4AB6C0" w14:textId="77777777" w:rsidTr="00FF4CC3">
        <w:trPr>
          <w:trHeight w:val="132"/>
        </w:trPr>
        <w:tc>
          <w:tcPr>
            <w:tcW w:w="4536" w:type="dxa"/>
            <w:shd w:val="clear" w:color="auto" w:fill="auto"/>
          </w:tcPr>
          <w:p w14:paraId="15252584" w14:textId="77777777" w:rsidR="007B2FF4" w:rsidRPr="00877F79" w:rsidRDefault="007B2FF4" w:rsidP="00877F79">
            <w:pPr>
              <w:jc w:val="left"/>
              <w:rPr>
                <w:rFonts w:eastAsia="Calibri" w:cs="Arial"/>
                <w:szCs w:val="20"/>
                <w:lang w:val="en-GB"/>
              </w:rPr>
            </w:pPr>
            <w:r w:rsidRPr="00877F79">
              <w:rPr>
                <w:rFonts w:eastAsia="Calibri" w:cs="Arial"/>
                <w:szCs w:val="20"/>
                <w:lang w:val="en-GB"/>
              </w:rPr>
              <w:t>Date</w:t>
            </w:r>
          </w:p>
        </w:tc>
        <w:tc>
          <w:tcPr>
            <w:tcW w:w="4820" w:type="dxa"/>
            <w:tcBorders>
              <w:top w:val="single" w:sz="4" w:space="0" w:color="auto"/>
              <w:bottom w:val="single" w:sz="4" w:space="0" w:color="auto"/>
            </w:tcBorders>
            <w:shd w:val="clear" w:color="auto" w:fill="auto"/>
            <w:vAlign w:val="center"/>
          </w:tcPr>
          <w:p w14:paraId="4D1CF75E" w14:textId="77777777" w:rsidR="007B2FF4" w:rsidRPr="00877F79" w:rsidRDefault="007B2FF4" w:rsidP="00877F79">
            <w:pPr>
              <w:jc w:val="left"/>
              <w:rPr>
                <w:rFonts w:eastAsia="Calibri" w:cs="Arial"/>
                <w:szCs w:val="20"/>
                <w:lang w:val="en-GB"/>
              </w:rPr>
            </w:pPr>
          </w:p>
        </w:tc>
      </w:tr>
    </w:tbl>
    <w:p w14:paraId="2C51C948" w14:textId="77777777" w:rsidR="001F1B6D" w:rsidRPr="00877F79" w:rsidRDefault="001F1B6D" w:rsidP="00877F79">
      <w:pPr>
        <w:jc w:val="left"/>
        <w:rPr>
          <w:rFonts w:cs="Arial"/>
          <w:szCs w:val="20"/>
        </w:rPr>
      </w:pPr>
      <w:bookmarkStart w:id="3" w:name="_Toc360541427"/>
      <w:bookmarkEnd w:id="3"/>
    </w:p>
    <w:p w14:paraId="58A3876D" w14:textId="77777777" w:rsidR="001F1B6D" w:rsidRPr="00877F79" w:rsidRDefault="001F1B6D" w:rsidP="00877F79">
      <w:pPr>
        <w:jc w:val="left"/>
        <w:rPr>
          <w:rFonts w:cs="Arial"/>
          <w:szCs w:val="20"/>
        </w:rPr>
        <w:sectPr w:rsidR="001F1B6D" w:rsidRPr="00877F79">
          <w:pgSz w:w="12240" w:h="15840"/>
          <w:pgMar w:top="1440" w:right="1440" w:bottom="1440" w:left="1440" w:header="708" w:footer="708" w:gutter="0"/>
          <w:cols w:space="708"/>
          <w:docGrid w:linePitch="360"/>
        </w:sectPr>
      </w:pPr>
    </w:p>
    <w:p w14:paraId="148F4A40" w14:textId="77777777" w:rsidR="002D74AA" w:rsidRPr="00877F79" w:rsidRDefault="008C2DA6" w:rsidP="00877F79">
      <w:pPr>
        <w:pStyle w:val="Heading2"/>
        <w:jc w:val="left"/>
        <w:rPr>
          <w:sz w:val="20"/>
          <w:szCs w:val="20"/>
        </w:rPr>
      </w:pPr>
      <w:r w:rsidRPr="00877F79">
        <w:rPr>
          <w:sz w:val="20"/>
          <w:szCs w:val="20"/>
        </w:rPr>
        <w:lastRenderedPageBreak/>
        <w:t>Attachment I</w:t>
      </w:r>
      <w:r w:rsidR="00823126" w:rsidRPr="00877F79">
        <w:rPr>
          <w:sz w:val="20"/>
          <w:szCs w:val="20"/>
        </w:rPr>
        <w:t>I</w:t>
      </w:r>
      <w:r w:rsidR="009E3B92" w:rsidRPr="00877F79">
        <w:rPr>
          <w:sz w:val="20"/>
          <w:szCs w:val="20"/>
        </w:rPr>
        <w:t xml:space="preserve"> – </w:t>
      </w:r>
      <w:r w:rsidR="00401493" w:rsidRPr="00877F79">
        <w:rPr>
          <w:sz w:val="20"/>
          <w:szCs w:val="20"/>
        </w:rPr>
        <w:t>CSO</w:t>
      </w:r>
      <w:r w:rsidR="009E3B92" w:rsidRPr="00877F79">
        <w:rPr>
          <w:sz w:val="20"/>
          <w:szCs w:val="20"/>
        </w:rPr>
        <w:t xml:space="preserve"> Identification </w:t>
      </w:r>
      <w:r w:rsidRPr="00877F79">
        <w:rPr>
          <w:sz w:val="20"/>
          <w:szCs w:val="20"/>
        </w:rPr>
        <w:t>Profile</w:t>
      </w:r>
      <w:r w:rsidR="00C41E5C" w:rsidRPr="00877F79">
        <w:rPr>
          <w:sz w:val="20"/>
          <w:szCs w:val="20"/>
        </w:rPr>
        <w:t xml:space="preserve"> (</w:t>
      </w:r>
      <w:r w:rsidR="002017D2" w:rsidRPr="00877F79">
        <w:rPr>
          <w:sz w:val="20"/>
          <w:szCs w:val="20"/>
        </w:rPr>
        <w:t>to be completed by CSO Applicant</w:t>
      </w:r>
      <w:r w:rsidR="00C41E5C" w:rsidRPr="00877F79">
        <w:rPr>
          <w:sz w:val="20"/>
          <w:szCs w:val="20"/>
        </w:rPr>
        <w:t>)</w:t>
      </w:r>
    </w:p>
    <w:tbl>
      <w:tblPr>
        <w:tblStyle w:val="TableGrid"/>
        <w:tblW w:w="10345" w:type="dxa"/>
        <w:jc w:val="center"/>
        <w:tblCellMar>
          <w:top w:w="28" w:type="dxa"/>
          <w:left w:w="28" w:type="dxa"/>
          <w:bottom w:w="28" w:type="dxa"/>
          <w:right w:w="28" w:type="dxa"/>
        </w:tblCellMar>
        <w:tblLook w:val="04A0" w:firstRow="1" w:lastRow="0" w:firstColumn="1" w:lastColumn="0" w:noHBand="0" w:noVBand="1"/>
      </w:tblPr>
      <w:tblGrid>
        <w:gridCol w:w="10345"/>
      </w:tblGrid>
      <w:tr w:rsidR="00401493" w:rsidRPr="00877F79" w14:paraId="1B951DC7" w14:textId="77777777" w:rsidTr="007B45E3">
        <w:trPr>
          <w:jc w:val="center"/>
        </w:trPr>
        <w:tc>
          <w:tcPr>
            <w:tcW w:w="10345" w:type="dxa"/>
          </w:tcPr>
          <w:p w14:paraId="58203112" w14:textId="77777777" w:rsidR="00401493" w:rsidRPr="007B45E3" w:rsidRDefault="00401493" w:rsidP="00877F79">
            <w:pPr>
              <w:jc w:val="left"/>
              <w:rPr>
                <w:rFonts w:cs="Arial"/>
                <w:sz w:val="8"/>
                <w:szCs w:val="20"/>
                <w:lang w:val="en-GB" w:eastAsia="en-GB"/>
              </w:rPr>
            </w:pPr>
          </w:p>
          <w:p w14:paraId="660765BD" w14:textId="5B71BD66" w:rsidR="00401493" w:rsidRPr="00877F79" w:rsidRDefault="00401493" w:rsidP="00877F79">
            <w:pPr>
              <w:jc w:val="left"/>
              <w:rPr>
                <w:rFonts w:cs="Arial"/>
                <w:szCs w:val="20"/>
                <w:lang w:val="en-GB" w:eastAsia="en-GB"/>
              </w:rPr>
            </w:pPr>
            <w:r w:rsidRPr="00877F79">
              <w:rPr>
                <w:rFonts w:cs="Arial"/>
                <w:szCs w:val="20"/>
                <w:lang w:val="en-GB" w:eastAsia="en-GB"/>
              </w:rPr>
              <w:t xml:space="preserve">The purpose of this </w:t>
            </w:r>
            <w:r w:rsidR="0057282C" w:rsidRPr="00877F79">
              <w:rPr>
                <w:rFonts w:cs="Arial"/>
                <w:szCs w:val="20"/>
                <w:lang w:val="en-GB" w:eastAsia="en-GB"/>
              </w:rPr>
              <w:t>p</w:t>
            </w:r>
            <w:r w:rsidRPr="00877F79">
              <w:rPr>
                <w:rFonts w:cs="Arial"/>
                <w:szCs w:val="20"/>
                <w:lang w:val="en-GB" w:eastAsia="en-GB"/>
              </w:rPr>
              <w:t>rofile is to provide key contact references to UNICEF [</w:t>
            </w:r>
            <w:r w:rsidR="00EE4482">
              <w:rPr>
                <w:rFonts w:cs="Arial"/>
                <w:szCs w:val="20"/>
                <w:lang w:val="en-GB" w:eastAsia="en-GB"/>
              </w:rPr>
              <w:t>Rwanda</w:t>
            </w:r>
            <w:r w:rsidRPr="00877F79">
              <w:rPr>
                <w:rFonts w:cs="Arial"/>
                <w:szCs w:val="20"/>
                <w:lang w:val="en-GB" w:eastAsia="en-GB"/>
              </w:rPr>
              <w:t>]</w:t>
            </w:r>
            <w:r w:rsidR="001F1B6D" w:rsidRPr="00877F79">
              <w:rPr>
                <w:rFonts w:cs="Arial"/>
                <w:szCs w:val="20"/>
                <w:lang w:val="en-GB" w:eastAsia="en-GB"/>
              </w:rPr>
              <w:t xml:space="preserve"> in relation to their mandate, field of work, technical and managerial capacities and comparative advantage in relation to the proposed programme(s). </w:t>
            </w:r>
          </w:p>
          <w:p w14:paraId="44D6FA92" w14:textId="77777777" w:rsidR="001F1B6D" w:rsidRPr="007B45E3" w:rsidRDefault="001F1B6D" w:rsidP="00877F79">
            <w:pPr>
              <w:jc w:val="left"/>
              <w:rPr>
                <w:rFonts w:cs="Arial"/>
                <w:sz w:val="8"/>
                <w:szCs w:val="20"/>
                <w:lang w:val="en-GB" w:eastAsia="en-GB"/>
              </w:rPr>
            </w:pPr>
          </w:p>
          <w:p w14:paraId="065796FF" w14:textId="77777777" w:rsidR="0057282C" w:rsidRPr="00877F79" w:rsidRDefault="0057282C" w:rsidP="00877F79">
            <w:pPr>
              <w:jc w:val="left"/>
              <w:rPr>
                <w:rFonts w:cs="Arial"/>
                <w:szCs w:val="20"/>
                <w:lang w:val="en-GB" w:eastAsia="en-GB"/>
              </w:rPr>
            </w:pPr>
            <w:r w:rsidRPr="00877F79">
              <w:rPr>
                <w:rFonts w:cs="Arial"/>
                <w:szCs w:val="20"/>
                <w:lang w:val="en-GB" w:eastAsia="en-GB"/>
              </w:rPr>
              <w:t xml:space="preserve">Information provided in this form will be used to inform the review and evaluation of CSO submissions as outlined in the </w:t>
            </w:r>
            <w:r w:rsidR="007A346D" w:rsidRPr="00877F79">
              <w:rPr>
                <w:rFonts w:cs="Arial"/>
                <w:szCs w:val="20"/>
              </w:rPr>
              <w:t>Call for Expression of Interest</w:t>
            </w:r>
            <w:r w:rsidRPr="00877F79">
              <w:rPr>
                <w:rFonts w:cs="Arial"/>
                <w:szCs w:val="20"/>
                <w:lang w:val="en-GB" w:eastAsia="en-GB"/>
              </w:rPr>
              <w:t xml:space="preserve"> under section 3.</w:t>
            </w:r>
          </w:p>
          <w:p w14:paraId="694873F3" w14:textId="77777777" w:rsidR="00401493" w:rsidRPr="007B45E3" w:rsidRDefault="002867A0" w:rsidP="00877F79">
            <w:pPr>
              <w:jc w:val="left"/>
              <w:rPr>
                <w:rFonts w:cs="Arial"/>
                <w:sz w:val="8"/>
                <w:szCs w:val="20"/>
                <w:lang w:val="en-GB" w:eastAsia="en-GB"/>
              </w:rPr>
            </w:pPr>
            <w:r w:rsidRPr="00877F79">
              <w:rPr>
                <w:rFonts w:cs="Arial"/>
                <w:szCs w:val="20"/>
                <w:lang w:val="en-GB" w:eastAsia="en-GB"/>
              </w:rPr>
              <w:t xml:space="preserve"> </w:t>
            </w:r>
          </w:p>
        </w:tc>
      </w:tr>
    </w:tbl>
    <w:p w14:paraId="42A40F5E" w14:textId="77777777" w:rsidR="00401493" w:rsidRPr="00877F79" w:rsidRDefault="00401493" w:rsidP="00877F79">
      <w:pPr>
        <w:jc w:val="left"/>
        <w:rPr>
          <w:rFonts w:cs="Arial"/>
          <w:szCs w:val="20"/>
          <w:lang w:val="en-GB" w:eastAsia="en-GB"/>
        </w:rPr>
      </w:pPr>
    </w:p>
    <w:tbl>
      <w:tblPr>
        <w:tblStyle w:val="TableGrid"/>
        <w:tblpPr w:leftFromText="180" w:rightFromText="180" w:vertAnchor="text" w:tblpX="-548" w:tblpY="1"/>
        <w:tblOverlap w:val="never"/>
        <w:tblW w:w="10350"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383"/>
        <w:gridCol w:w="2126"/>
        <w:gridCol w:w="5841"/>
      </w:tblGrid>
      <w:tr w:rsidR="008C2DA6" w:rsidRPr="00877F79" w14:paraId="17B9E5AD" w14:textId="77777777" w:rsidTr="0063101B">
        <w:trPr>
          <w:tblCellSpacing w:w="11" w:type="dxa"/>
        </w:trPr>
        <w:tc>
          <w:tcPr>
            <w:tcW w:w="10306" w:type="dxa"/>
            <w:gridSpan w:val="3"/>
            <w:shd w:val="clear" w:color="auto" w:fill="002060"/>
          </w:tcPr>
          <w:p w14:paraId="2AEE6C35" w14:textId="77777777" w:rsidR="008C2DA6" w:rsidRPr="00877F79" w:rsidRDefault="008C2DA6" w:rsidP="0063101B">
            <w:pPr>
              <w:jc w:val="left"/>
              <w:rPr>
                <w:rFonts w:cs="Arial"/>
                <w:i/>
                <w:szCs w:val="20"/>
                <w:lang w:val="en-GB"/>
              </w:rPr>
            </w:pPr>
            <w:r w:rsidRPr="00877F79">
              <w:rPr>
                <w:rFonts w:cs="Arial"/>
                <w:szCs w:val="20"/>
                <w:lang w:val="en-GB"/>
              </w:rPr>
              <w:t>Section 1. CSO information</w:t>
            </w:r>
          </w:p>
        </w:tc>
      </w:tr>
      <w:tr w:rsidR="008C2DA6" w:rsidRPr="00877F79" w14:paraId="7AD78ADE" w14:textId="77777777" w:rsidTr="0063101B">
        <w:trPr>
          <w:trHeight w:val="41"/>
          <w:tblCellSpacing w:w="11" w:type="dxa"/>
        </w:trPr>
        <w:tc>
          <w:tcPr>
            <w:tcW w:w="2350" w:type="dxa"/>
            <w:vMerge w:val="restart"/>
            <w:tcBorders>
              <w:right w:val="outset" w:sz="6" w:space="0" w:color="BDD6EE" w:themeColor="accent1" w:themeTint="66"/>
            </w:tcBorders>
            <w:shd w:val="clear" w:color="auto" w:fill="D9D9D9" w:themeFill="background1" w:themeFillShade="D9"/>
          </w:tcPr>
          <w:p w14:paraId="51ACEF12" w14:textId="77777777" w:rsidR="008C2DA6" w:rsidRPr="00877F79" w:rsidRDefault="008C2DA6" w:rsidP="0063101B">
            <w:pPr>
              <w:jc w:val="left"/>
              <w:rPr>
                <w:rFonts w:cs="Arial"/>
                <w:szCs w:val="20"/>
                <w:highlight w:val="yellow"/>
                <w:lang w:val="en-GB"/>
              </w:rPr>
            </w:pPr>
            <w:r w:rsidRPr="00877F79">
              <w:rPr>
                <w:rFonts w:cs="Arial"/>
                <w:szCs w:val="20"/>
                <w:lang w:val="en-GB"/>
              </w:rPr>
              <w:t>1.1 Organization information</w:t>
            </w:r>
          </w:p>
        </w:tc>
        <w:tc>
          <w:tcPr>
            <w:tcW w:w="2104" w:type="dxa"/>
            <w:tcBorders>
              <w:left w:val="outset" w:sz="6" w:space="0" w:color="BDD6EE" w:themeColor="accent1" w:themeTint="66"/>
            </w:tcBorders>
            <w:shd w:val="clear" w:color="auto" w:fill="D9D9D9" w:themeFill="background1" w:themeFillShade="D9"/>
          </w:tcPr>
          <w:p w14:paraId="725C5B7B" w14:textId="77777777" w:rsidR="008C2DA6" w:rsidRPr="00877F79" w:rsidRDefault="008C2DA6" w:rsidP="0063101B">
            <w:pPr>
              <w:jc w:val="left"/>
              <w:rPr>
                <w:rFonts w:cs="Arial"/>
                <w:szCs w:val="20"/>
                <w:lang w:val="en-GB"/>
              </w:rPr>
            </w:pPr>
            <w:r w:rsidRPr="00877F79">
              <w:rPr>
                <w:rFonts w:cs="Arial"/>
                <w:szCs w:val="20"/>
                <w:lang w:val="en-GB"/>
              </w:rPr>
              <w:t>Organization Name</w:t>
            </w:r>
          </w:p>
        </w:tc>
        <w:tc>
          <w:tcPr>
            <w:tcW w:w="5808" w:type="dxa"/>
            <w:tcBorders>
              <w:left w:val="outset" w:sz="6" w:space="0" w:color="BDD6EE" w:themeColor="accent1" w:themeTint="66"/>
            </w:tcBorders>
          </w:tcPr>
          <w:p w14:paraId="5C2E64A2" w14:textId="77777777" w:rsidR="008C2DA6" w:rsidRPr="00877F79" w:rsidRDefault="008C2DA6" w:rsidP="0063101B">
            <w:pPr>
              <w:jc w:val="left"/>
              <w:rPr>
                <w:rFonts w:cs="Arial"/>
                <w:szCs w:val="20"/>
                <w:lang w:val="en-GB"/>
              </w:rPr>
            </w:pPr>
          </w:p>
        </w:tc>
      </w:tr>
      <w:tr w:rsidR="008C2DA6" w:rsidRPr="00877F79" w14:paraId="2753A335" w14:textId="77777777" w:rsidTr="0063101B">
        <w:trPr>
          <w:trHeight w:val="41"/>
          <w:tblCellSpacing w:w="11" w:type="dxa"/>
        </w:trPr>
        <w:tc>
          <w:tcPr>
            <w:tcW w:w="2350" w:type="dxa"/>
            <w:vMerge/>
            <w:tcBorders>
              <w:right w:val="outset" w:sz="6" w:space="0" w:color="BDD6EE" w:themeColor="accent1" w:themeTint="66"/>
            </w:tcBorders>
            <w:shd w:val="clear" w:color="auto" w:fill="D9D9D9" w:themeFill="background1" w:themeFillShade="D9"/>
          </w:tcPr>
          <w:p w14:paraId="39F755B1" w14:textId="77777777" w:rsidR="008C2DA6" w:rsidRPr="00877F79" w:rsidRDefault="008C2DA6" w:rsidP="0063101B">
            <w:pPr>
              <w:jc w:val="left"/>
              <w:rPr>
                <w:rFonts w:cs="Arial"/>
                <w:szCs w:val="20"/>
                <w:lang w:val="en-GB"/>
              </w:rPr>
            </w:pPr>
          </w:p>
        </w:tc>
        <w:tc>
          <w:tcPr>
            <w:tcW w:w="2104" w:type="dxa"/>
            <w:tcBorders>
              <w:left w:val="outset" w:sz="6" w:space="0" w:color="BDD6EE" w:themeColor="accent1" w:themeTint="66"/>
            </w:tcBorders>
            <w:shd w:val="clear" w:color="auto" w:fill="D9D9D9" w:themeFill="background1" w:themeFillShade="D9"/>
          </w:tcPr>
          <w:p w14:paraId="609F48A2" w14:textId="77777777" w:rsidR="008C2DA6" w:rsidRPr="00877F79" w:rsidRDefault="008C2DA6" w:rsidP="0063101B">
            <w:pPr>
              <w:jc w:val="left"/>
              <w:rPr>
                <w:rFonts w:cs="Arial"/>
                <w:szCs w:val="20"/>
                <w:lang w:val="en-GB"/>
              </w:rPr>
            </w:pPr>
            <w:r w:rsidRPr="00877F79">
              <w:rPr>
                <w:rFonts w:cs="Arial"/>
                <w:szCs w:val="20"/>
                <w:lang w:val="en-GB"/>
              </w:rPr>
              <w:t>Acronym</w:t>
            </w:r>
          </w:p>
        </w:tc>
        <w:tc>
          <w:tcPr>
            <w:tcW w:w="5808" w:type="dxa"/>
            <w:tcBorders>
              <w:left w:val="outset" w:sz="6" w:space="0" w:color="BDD6EE" w:themeColor="accent1" w:themeTint="66"/>
            </w:tcBorders>
          </w:tcPr>
          <w:p w14:paraId="59B246D1" w14:textId="77777777" w:rsidR="008C2DA6" w:rsidRPr="00877F79" w:rsidRDefault="008C2DA6" w:rsidP="0063101B">
            <w:pPr>
              <w:jc w:val="left"/>
              <w:rPr>
                <w:rFonts w:cs="Arial"/>
                <w:szCs w:val="20"/>
                <w:lang w:val="en-GB"/>
              </w:rPr>
            </w:pPr>
          </w:p>
        </w:tc>
      </w:tr>
      <w:tr w:rsidR="006B79B9" w:rsidRPr="00877F79" w14:paraId="1C1CB436" w14:textId="77777777" w:rsidTr="0063101B">
        <w:trPr>
          <w:trHeight w:val="41"/>
          <w:tblCellSpacing w:w="11" w:type="dxa"/>
        </w:trPr>
        <w:tc>
          <w:tcPr>
            <w:tcW w:w="2350" w:type="dxa"/>
            <w:vMerge/>
            <w:tcBorders>
              <w:right w:val="outset" w:sz="6" w:space="0" w:color="BDD6EE" w:themeColor="accent1" w:themeTint="66"/>
            </w:tcBorders>
            <w:shd w:val="clear" w:color="auto" w:fill="D9D9D9" w:themeFill="background1" w:themeFillShade="D9"/>
          </w:tcPr>
          <w:p w14:paraId="4EA8F594" w14:textId="77777777" w:rsidR="006B79B9" w:rsidRPr="00877F79" w:rsidRDefault="006B79B9" w:rsidP="0063101B">
            <w:pPr>
              <w:jc w:val="left"/>
              <w:rPr>
                <w:rFonts w:cs="Arial"/>
                <w:szCs w:val="20"/>
                <w:lang w:val="en-GB"/>
              </w:rPr>
            </w:pPr>
          </w:p>
        </w:tc>
        <w:tc>
          <w:tcPr>
            <w:tcW w:w="2104" w:type="dxa"/>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42E219FD" w14:textId="77777777" w:rsidR="006B79B9" w:rsidRPr="00877F79" w:rsidRDefault="00E03527" w:rsidP="0063101B">
            <w:pPr>
              <w:jc w:val="left"/>
              <w:rPr>
                <w:rFonts w:cs="Arial"/>
                <w:szCs w:val="20"/>
                <w:lang w:val="en-GB"/>
              </w:rPr>
            </w:pPr>
            <w:r w:rsidRPr="00877F79">
              <w:rPr>
                <w:rFonts w:cs="Arial"/>
                <w:szCs w:val="20"/>
                <w:lang w:val="en-GB"/>
              </w:rPr>
              <w:t>Category</w:t>
            </w:r>
            <w:r w:rsidR="006B79B9" w:rsidRPr="00877F79">
              <w:rPr>
                <w:rFonts w:cs="Arial"/>
                <w:szCs w:val="20"/>
                <w:lang w:val="en-GB"/>
              </w:rPr>
              <w:t xml:space="preserve"> of CSO</w:t>
            </w:r>
            <w:r w:rsidR="006B79B9" w:rsidRPr="00877F79">
              <w:rPr>
                <w:rStyle w:val="FootnoteReference"/>
                <w:rFonts w:cs="Arial"/>
                <w:szCs w:val="20"/>
                <w:lang w:val="en-GB"/>
              </w:rPr>
              <w:footnoteReference w:id="2"/>
            </w:r>
          </w:p>
        </w:tc>
        <w:tc>
          <w:tcPr>
            <w:tcW w:w="5808" w:type="dxa"/>
            <w:tcBorders>
              <w:left w:val="outset" w:sz="6" w:space="0" w:color="BDD6EE" w:themeColor="accent1" w:themeTint="66"/>
              <w:bottom w:val="outset" w:sz="6" w:space="0" w:color="BDD6EE" w:themeColor="accent1" w:themeTint="66"/>
            </w:tcBorders>
          </w:tcPr>
          <w:p w14:paraId="770BD5F9" w14:textId="77777777" w:rsidR="006B79B9" w:rsidRPr="00877F79" w:rsidRDefault="006B79B9" w:rsidP="0063101B">
            <w:pPr>
              <w:jc w:val="left"/>
              <w:rPr>
                <w:rFonts w:cs="Arial"/>
                <w:szCs w:val="20"/>
                <w:lang w:val="en-GB"/>
              </w:rPr>
            </w:pPr>
          </w:p>
        </w:tc>
      </w:tr>
      <w:tr w:rsidR="008C2DA6" w:rsidRPr="00877F79" w14:paraId="6585436B" w14:textId="77777777" w:rsidTr="0063101B">
        <w:trPr>
          <w:trHeight w:val="41"/>
          <w:tblCellSpacing w:w="11" w:type="dxa"/>
        </w:trPr>
        <w:tc>
          <w:tcPr>
            <w:tcW w:w="2350" w:type="dxa"/>
            <w:vMerge/>
            <w:tcBorders>
              <w:right w:val="outset" w:sz="6" w:space="0" w:color="BDD6EE" w:themeColor="accent1" w:themeTint="66"/>
            </w:tcBorders>
            <w:shd w:val="clear" w:color="auto" w:fill="D9D9D9" w:themeFill="background1" w:themeFillShade="D9"/>
          </w:tcPr>
          <w:p w14:paraId="143A2DBF" w14:textId="77777777" w:rsidR="008C2DA6" w:rsidRPr="00877F79" w:rsidRDefault="008C2DA6" w:rsidP="0063101B">
            <w:pPr>
              <w:jc w:val="left"/>
              <w:rPr>
                <w:rFonts w:cs="Arial"/>
                <w:szCs w:val="20"/>
                <w:lang w:val="en-GB"/>
              </w:rPr>
            </w:pPr>
          </w:p>
        </w:tc>
        <w:tc>
          <w:tcPr>
            <w:tcW w:w="2104" w:type="dxa"/>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16F9BFB9" w14:textId="77777777" w:rsidR="008C2DA6" w:rsidRPr="00877F79" w:rsidRDefault="008C2DA6" w:rsidP="0063101B">
            <w:pPr>
              <w:jc w:val="left"/>
              <w:rPr>
                <w:rFonts w:cs="Arial"/>
                <w:szCs w:val="20"/>
                <w:lang w:val="en-GB"/>
              </w:rPr>
            </w:pPr>
            <w:r w:rsidRPr="00877F79">
              <w:rPr>
                <w:rFonts w:cs="Arial"/>
                <w:szCs w:val="20"/>
                <w:lang w:val="en-GB"/>
              </w:rPr>
              <w:t>Address</w:t>
            </w:r>
          </w:p>
        </w:tc>
        <w:tc>
          <w:tcPr>
            <w:tcW w:w="5808" w:type="dxa"/>
            <w:tcBorders>
              <w:left w:val="outset" w:sz="6" w:space="0" w:color="BDD6EE" w:themeColor="accent1" w:themeTint="66"/>
              <w:bottom w:val="outset" w:sz="6" w:space="0" w:color="BDD6EE" w:themeColor="accent1" w:themeTint="66"/>
            </w:tcBorders>
          </w:tcPr>
          <w:p w14:paraId="063CCCB1" w14:textId="77777777" w:rsidR="008C2DA6" w:rsidRPr="00877F79" w:rsidRDefault="008C2DA6" w:rsidP="0063101B">
            <w:pPr>
              <w:jc w:val="left"/>
              <w:rPr>
                <w:rFonts w:cs="Arial"/>
                <w:szCs w:val="20"/>
                <w:lang w:val="en-GB"/>
              </w:rPr>
            </w:pPr>
          </w:p>
        </w:tc>
      </w:tr>
      <w:tr w:rsidR="008C2DA6" w:rsidRPr="00877F79" w14:paraId="142449C3" w14:textId="77777777" w:rsidTr="0063101B">
        <w:trPr>
          <w:trHeight w:val="131"/>
          <w:tblCellSpacing w:w="11" w:type="dxa"/>
        </w:trPr>
        <w:tc>
          <w:tcPr>
            <w:tcW w:w="2350" w:type="dxa"/>
            <w:vMerge/>
            <w:tcBorders>
              <w:right w:val="outset" w:sz="6" w:space="0" w:color="BDD6EE" w:themeColor="accent1" w:themeTint="66"/>
            </w:tcBorders>
            <w:shd w:val="clear" w:color="auto" w:fill="D9D9D9" w:themeFill="background1" w:themeFillShade="D9"/>
          </w:tcPr>
          <w:p w14:paraId="447844A6" w14:textId="77777777" w:rsidR="008C2DA6" w:rsidRPr="00877F79" w:rsidRDefault="008C2DA6" w:rsidP="0063101B">
            <w:pPr>
              <w:jc w:val="left"/>
              <w:rPr>
                <w:rFonts w:cs="Arial"/>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54EE79E8" w14:textId="77777777" w:rsidR="008C2DA6" w:rsidRPr="00877F79" w:rsidRDefault="008C2DA6" w:rsidP="0063101B">
            <w:pPr>
              <w:jc w:val="left"/>
              <w:rPr>
                <w:rFonts w:cs="Arial"/>
                <w:szCs w:val="20"/>
                <w:lang w:val="en-GB"/>
              </w:rPr>
            </w:pPr>
            <w:r w:rsidRPr="00877F79">
              <w:rPr>
                <w:rFonts w:cs="Arial"/>
                <w:szCs w:val="20"/>
                <w:lang w:val="en-GB"/>
              </w:rPr>
              <w:t>Registration number</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5BC79ECF" w14:textId="77777777" w:rsidR="008C2DA6" w:rsidRPr="00877F79" w:rsidRDefault="008C2DA6" w:rsidP="0063101B">
            <w:pPr>
              <w:jc w:val="left"/>
              <w:rPr>
                <w:rFonts w:cs="Arial"/>
                <w:szCs w:val="20"/>
                <w:lang w:val="en-GB"/>
              </w:rPr>
            </w:pPr>
            <w:r w:rsidRPr="00877F79">
              <w:rPr>
                <w:rFonts w:cs="Arial"/>
                <w:szCs w:val="20"/>
                <w:lang w:val="en-GB"/>
              </w:rPr>
              <w:t>(copy of registration to be attached)</w:t>
            </w:r>
          </w:p>
        </w:tc>
      </w:tr>
      <w:tr w:rsidR="005D5DD0" w:rsidRPr="00877F79" w14:paraId="618CB21B" w14:textId="77777777" w:rsidTr="0063101B">
        <w:trPr>
          <w:trHeight w:val="131"/>
          <w:tblCellSpacing w:w="11" w:type="dxa"/>
        </w:trPr>
        <w:tc>
          <w:tcPr>
            <w:tcW w:w="2350" w:type="dxa"/>
            <w:vMerge/>
            <w:tcBorders>
              <w:right w:val="outset" w:sz="6" w:space="0" w:color="BDD6EE" w:themeColor="accent1" w:themeTint="66"/>
            </w:tcBorders>
            <w:shd w:val="clear" w:color="auto" w:fill="D9D9D9" w:themeFill="background1" w:themeFillShade="D9"/>
          </w:tcPr>
          <w:p w14:paraId="4F2E7A28" w14:textId="77777777" w:rsidR="005D5DD0" w:rsidRPr="00877F79" w:rsidRDefault="005D5DD0" w:rsidP="0063101B">
            <w:pPr>
              <w:jc w:val="left"/>
              <w:rPr>
                <w:rFonts w:cs="Arial"/>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451132D6" w14:textId="77777777" w:rsidR="005D5DD0" w:rsidRPr="00877F79" w:rsidRDefault="005D5DD0" w:rsidP="0063101B">
            <w:pPr>
              <w:jc w:val="left"/>
              <w:rPr>
                <w:rFonts w:cs="Arial"/>
                <w:szCs w:val="20"/>
                <w:lang w:val="en-GB"/>
              </w:rPr>
            </w:pPr>
            <w:r w:rsidRPr="00877F79">
              <w:rPr>
                <w:rFonts w:cs="Arial"/>
                <w:szCs w:val="20"/>
                <w:lang w:val="en-GB"/>
              </w:rPr>
              <w:t>Telephone</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3FD82192" w14:textId="77777777" w:rsidR="005D5DD0" w:rsidRPr="00877F79" w:rsidRDefault="005D5DD0" w:rsidP="0063101B">
            <w:pPr>
              <w:jc w:val="left"/>
              <w:rPr>
                <w:rFonts w:cs="Arial"/>
                <w:szCs w:val="20"/>
                <w:lang w:val="en-GB"/>
              </w:rPr>
            </w:pPr>
          </w:p>
        </w:tc>
      </w:tr>
      <w:tr w:rsidR="008C2DA6" w:rsidRPr="00877F79" w14:paraId="68712CF9" w14:textId="77777777" w:rsidTr="0063101B">
        <w:trPr>
          <w:trHeight w:val="131"/>
          <w:tblCellSpacing w:w="11" w:type="dxa"/>
        </w:trPr>
        <w:tc>
          <w:tcPr>
            <w:tcW w:w="2350" w:type="dxa"/>
            <w:vMerge/>
            <w:tcBorders>
              <w:right w:val="outset" w:sz="6" w:space="0" w:color="BDD6EE" w:themeColor="accent1" w:themeTint="66"/>
            </w:tcBorders>
            <w:shd w:val="clear" w:color="auto" w:fill="D9D9D9" w:themeFill="background1" w:themeFillShade="D9"/>
          </w:tcPr>
          <w:p w14:paraId="6D99AE5E" w14:textId="77777777" w:rsidR="008C2DA6" w:rsidRPr="00877F79" w:rsidRDefault="008C2DA6" w:rsidP="0063101B">
            <w:pPr>
              <w:jc w:val="left"/>
              <w:rPr>
                <w:rFonts w:cs="Arial"/>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3BC32FF4" w14:textId="77777777" w:rsidR="008C2DA6" w:rsidRPr="00877F79" w:rsidRDefault="005D5DD0" w:rsidP="0063101B">
            <w:pPr>
              <w:jc w:val="left"/>
              <w:rPr>
                <w:rFonts w:cs="Arial"/>
                <w:szCs w:val="20"/>
                <w:lang w:val="en-GB"/>
              </w:rPr>
            </w:pPr>
            <w:r w:rsidRPr="00877F79">
              <w:rPr>
                <w:rFonts w:cs="Arial"/>
                <w:szCs w:val="20"/>
                <w:lang w:val="en-GB"/>
              </w:rPr>
              <w:t>Website</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4A137B62" w14:textId="77777777" w:rsidR="008C2DA6" w:rsidRPr="00877F79" w:rsidRDefault="008C2DA6" w:rsidP="0063101B">
            <w:pPr>
              <w:jc w:val="left"/>
              <w:rPr>
                <w:rFonts w:cs="Arial"/>
                <w:szCs w:val="20"/>
                <w:lang w:val="en-GB"/>
              </w:rPr>
            </w:pPr>
          </w:p>
        </w:tc>
      </w:tr>
      <w:tr w:rsidR="008C2DA6" w:rsidRPr="00877F79" w14:paraId="5AF8227E" w14:textId="77777777" w:rsidTr="0063101B">
        <w:trPr>
          <w:trHeight w:val="131"/>
          <w:tblCellSpacing w:w="11" w:type="dxa"/>
        </w:trPr>
        <w:tc>
          <w:tcPr>
            <w:tcW w:w="2350" w:type="dxa"/>
            <w:vMerge w:val="restart"/>
            <w:tcBorders>
              <w:right w:val="outset" w:sz="6" w:space="0" w:color="BDD6EE" w:themeColor="accent1" w:themeTint="66"/>
            </w:tcBorders>
            <w:shd w:val="clear" w:color="auto" w:fill="D9D9D9" w:themeFill="background1" w:themeFillShade="D9"/>
          </w:tcPr>
          <w:p w14:paraId="58D74C82" w14:textId="77777777" w:rsidR="008C2DA6" w:rsidRPr="00877F79" w:rsidRDefault="008C2DA6" w:rsidP="0063101B">
            <w:pPr>
              <w:jc w:val="left"/>
              <w:rPr>
                <w:rFonts w:cs="Arial"/>
                <w:szCs w:val="20"/>
                <w:lang w:val="en-GB"/>
              </w:rPr>
            </w:pPr>
            <w:r w:rsidRPr="00877F79">
              <w:rPr>
                <w:rFonts w:cs="Arial"/>
                <w:szCs w:val="20"/>
                <w:lang w:val="en-GB"/>
              </w:rPr>
              <w:t>1.2 Head of Organisation</w:t>
            </w: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569F0153" w14:textId="77777777" w:rsidR="008C2DA6" w:rsidRPr="00877F79" w:rsidRDefault="008C2DA6" w:rsidP="0063101B">
            <w:pPr>
              <w:jc w:val="left"/>
              <w:rPr>
                <w:rFonts w:cs="Arial"/>
                <w:szCs w:val="20"/>
                <w:lang w:val="en-GB"/>
              </w:rPr>
            </w:pPr>
            <w:r w:rsidRPr="00877F79">
              <w:rPr>
                <w:rFonts w:cs="Arial"/>
                <w:szCs w:val="20"/>
                <w:lang w:val="en-GB"/>
              </w:rPr>
              <w:t>Name, Surname</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2D02AEC9" w14:textId="77777777" w:rsidR="008C2DA6" w:rsidRPr="00877F79" w:rsidRDefault="008C2DA6" w:rsidP="0063101B">
            <w:pPr>
              <w:jc w:val="left"/>
              <w:rPr>
                <w:rFonts w:cs="Arial"/>
                <w:szCs w:val="20"/>
                <w:lang w:val="en-GB"/>
              </w:rPr>
            </w:pPr>
          </w:p>
        </w:tc>
      </w:tr>
      <w:tr w:rsidR="008C2DA6" w:rsidRPr="00877F79" w14:paraId="63A2446C" w14:textId="77777777" w:rsidTr="0063101B">
        <w:trPr>
          <w:trHeight w:val="131"/>
          <w:tblCellSpacing w:w="11" w:type="dxa"/>
        </w:trPr>
        <w:tc>
          <w:tcPr>
            <w:tcW w:w="2350" w:type="dxa"/>
            <w:vMerge/>
            <w:tcBorders>
              <w:right w:val="outset" w:sz="6" w:space="0" w:color="BDD6EE" w:themeColor="accent1" w:themeTint="66"/>
            </w:tcBorders>
            <w:shd w:val="clear" w:color="auto" w:fill="D9D9D9" w:themeFill="background1" w:themeFillShade="D9"/>
          </w:tcPr>
          <w:p w14:paraId="7C5034EE" w14:textId="77777777" w:rsidR="008C2DA6" w:rsidRPr="00877F79" w:rsidRDefault="008C2DA6" w:rsidP="0063101B">
            <w:pPr>
              <w:jc w:val="left"/>
              <w:rPr>
                <w:rFonts w:cs="Arial"/>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2C0B83A6" w14:textId="77777777" w:rsidR="008C2DA6" w:rsidRPr="00877F79" w:rsidRDefault="005D5DD0" w:rsidP="0063101B">
            <w:pPr>
              <w:jc w:val="left"/>
              <w:rPr>
                <w:rFonts w:cs="Arial"/>
                <w:szCs w:val="20"/>
                <w:lang w:val="en-GB"/>
              </w:rPr>
            </w:pPr>
            <w:r w:rsidRPr="00877F79">
              <w:rPr>
                <w:rFonts w:cs="Arial"/>
                <w:szCs w:val="20"/>
                <w:lang w:val="en-GB"/>
              </w:rPr>
              <w:t>Function</w:t>
            </w:r>
            <w:r w:rsidR="008C2DA6" w:rsidRPr="00877F79">
              <w:rPr>
                <w:rFonts w:cs="Arial"/>
                <w:szCs w:val="20"/>
                <w:lang w:val="en-GB"/>
              </w:rPr>
              <w:t xml:space="preserve"> </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50C65471" w14:textId="77777777" w:rsidR="008C2DA6" w:rsidRPr="00877F79" w:rsidRDefault="008C2DA6" w:rsidP="0063101B">
            <w:pPr>
              <w:jc w:val="left"/>
              <w:rPr>
                <w:rFonts w:cs="Arial"/>
                <w:szCs w:val="20"/>
                <w:lang w:val="en-GB"/>
              </w:rPr>
            </w:pPr>
          </w:p>
        </w:tc>
      </w:tr>
      <w:tr w:rsidR="008C2DA6" w:rsidRPr="00877F79" w14:paraId="4645C024" w14:textId="77777777" w:rsidTr="0063101B">
        <w:trPr>
          <w:trHeight w:val="131"/>
          <w:tblCellSpacing w:w="11" w:type="dxa"/>
        </w:trPr>
        <w:tc>
          <w:tcPr>
            <w:tcW w:w="2350" w:type="dxa"/>
            <w:vMerge/>
            <w:tcBorders>
              <w:right w:val="outset" w:sz="6" w:space="0" w:color="BDD6EE" w:themeColor="accent1" w:themeTint="66"/>
            </w:tcBorders>
            <w:shd w:val="clear" w:color="auto" w:fill="D9D9D9" w:themeFill="background1" w:themeFillShade="D9"/>
          </w:tcPr>
          <w:p w14:paraId="6327C71D" w14:textId="77777777" w:rsidR="008C2DA6" w:rsidRPr="00877F79" w:rsidRDefault="008C2DA6" w:rsidP="0063101B">
            <w:pPr>
              <w:jc w:val="left"/>
              <w:rPr>
                <w:rFonts w:cs="Arial"/>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080E8240" w14:textId="77777777" w:rsidR="008C2DA6" w:rsidRPr="00877F79" w:rsidRDefault="008C2DA6" w:rsidP="0063101B">
            <w:pPr>
              <w:jc w:val="left"/>
              <w:rPr>
                <w:rFonts w:cs="Arial"/>
                <w:szCs w:val="20"/>
                <w:lang w:val="en-GB"/>
              </w:rPr>
            </w:pPr>
            <w:r w:rsidRPr="00877F79">
              <w:rPr>
                <w:rFonts w:cs="Arial"/>
                <w:szCs w:val="20"/>
                <w:lang w:val="en-GB"/>
              </w:rPr>
              <w:t xml:space="preserve">Email </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2FA77524" w14:textId="77777777" w:rsidR="008C2DA6" w:rsidRPr="00877F79" w:rsidRDefault="008C2DA6" w:rsidP="0063101B">
            <w:pPr>
              <w:jc w:val="left"/>
              <w:rPr>
                <w:rFonts w:cs="Arial"/>
                <w:szCs w:val="20"/>
                <w:lang w:val="en-GB"/>
              </w:rPr>
            </w:pPr>
          </w:p>
        </w:tc>
      </w:tr>
      <w:tr w:rsidR="008C2DA6" w:rsidRPr="00877F79" w14:paraId="1E4010AA" w14:textId="77777777" w:rsidTr="0063101B">
        <w:trPr>
          <w:trHeight w:val="131"/>
          <w:tblCellSpacing w:w="11" w:type="dxa"/>
        </w:trPr>
        <w:tc>
          <w:tcPr>
            <w:tcW w:w="2350" w:type="dxa"/>
            <w:vMerge/>
            <w:tcBorders>
              <w:right w:val="outset" w:sz="6" w:space="0" w:color="BDD6EE" w:themeColor="accent1" w:themeTint="66"/>
            </w:tcBorders>
            <w:shd w:val="clear" w:color="auto" w:fill="D9D9D9" w:themeFill="background1" w:themeFillShade="D9"/>
          </w:tcPr>
          <w:p w14:paraId="7CE90BA7" w14:textId="77777777" w:rsidR="008C2DA6" w:rsidRPr="00877F79" w:rsidRDefault="008C2DA6" w:rsidP="0063101B">
            <w:pPr>
              <w:jc w:val="left"/>
              <w:rPr>
                <w:rFonts w:cs="Arial"/>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1370F910" w14:textId="77777777" w:rsidR="008C2DA6" w:rsidRPr="00877F79" w:rsidRDefault="008C2DA6" w:rsidP="0063101B">
            <w:pPr>
              <w:jc w:val="left"/>
              <w:rPr>
                <w:rFonts w:cs="Arial"/>
                <w:szCs w:val="20"/>
                <w:lang w:val="en-GB"/>
              </w:rPr>
            </w:pPr>
            <w:r w:rsidRPr="00877F79">
              <w:rPr>
                <w:rFonts w:cs="Arial"/>
                <w:szCs w:val="20"/>
                <w:lang w:val="en-GB"/>
              </w:rPr>
              <w:t>Telephone</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700F83CC" w14:textId="77777777" w:rsidR="008C2DA6" w:rsidRPr="00877F79" w:rsidRDefault="008C2DA6" w:rsidP="0063101B">
            <w:pPr>
              <w:jc w:val="left"/>
              <w:rPr>
                <w:rFonts w:cs="Arial"/>
                <w:szCs w:val="20"/>
                <w:lang w:val="en-GB"/>
              </w:rPr>
            </w:pPr>
          </w:p>
        </w:tc>
      </w:tr>
      <w:tr w:rsidR="008C2DA6" w:rsidRPr="00877F79" w14:paraId="77391103" w14:textId="77777777" w:rsidTr="0063101B">
        <w:trPr>
          <w:trHeight w:val="131"/>
          <w:tblCellSpacing w:w="11" w:type="dxa"/>
        </w:trPr>
        <w:tc>
          <w:tcPr>
            <w:tcW w:w="2350" w:type="dxa"/>
            <w:vMerge w:val="restart"/>
            <w:tcBorders>
              <w:right w:val="outset" w:sz="6" w:space="0" w:color="BDD6EE" w:themeColor="accent1" w:themeTint="66"/>
            </w:tcBorders>
            <w:shd w:val="clear" w:color="auto" w:fill="D9D9D9" w:themeFill="background1" w:themeFillShade="D9"/>
          </w:tcPr>
          <w:p w14:paraId="1ACBFE6F" w14:textId="77777777" w:rsidR="008C2DA6" w:rsidRPr="00877F79" w:rsidRDefault="008C2DA6" w:rsidP="0063101B">
            <w:pPr>
              <w:jc w:val="left"/>
              <w:rPr>
                <w:rFonts w:cs="Arial"/>
                <w:szCs w:val="20"/>
                <w:lang w:val="en-GB"/>
              </w:rPr>
            </w:pPr>
            <w:r w:rsidRPr="00877F79">
              <w:rPr>
                <w:rFonts w:cs="Arial"/>
                <w:szCs w:val="20"/>
                <w:lang w:val="en-GB"/>
              </w:rPr>
              <w:t>1.3 Contact person (if different from 1.2)</w:t>
            </w: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1EECB667" w14:textId="77777777" w:rsidR="008C2DA6" w:rsidRPr="00877F79" w:rsidRDefault="008C2DA6" w:rsidP="0063101B">
            <w:pPr>
              <w:jc w:val="left"/>
              <w:rPr>
                <w:rFonts w:cs="Arial"/>
                <w:szCs w:val="20"/>
                <w:lang w:val="en-GB"/>
              </w:rPr>
            </w:pPr>
            <w:r w:rsidRPr="00877F79">
              <w:rPr>
                <w:rFonts w:cs="Arial"/>
                <w:szCs w:val="20"/>
                <w:lang w:val="en-GB"/>
              </w:rPr>
              <w:t>Name, Surname</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7A1E4B3B" w14:textId="77777777" w:rsidR="008C2DA6" w:rsidRPr="00877F79" w:rsidRDefault="008C2DA6" w:rsidP="0063101B">
            <w:pPr>
              <w:jc w:val="left"/>
              <w:rPr>
                <w:rFonts w:cs="Arial"/>
                <w:szCs w:val="20"/>
                <w:lang w:val="en-GB"/>
              </w:rPr>
            </w:pPr>
          </w:p>
        </w:tc>
      </w:tr>
      <w:tr w:rsidR="008C2DA6" w:rsidRPr="00877F79" w14:paraId="5912AFFD" w14:textId="77777777" w:rsidTr="0063101B">
        <w:trPr>
          <w:trHeight w:val="131"/>
          <w:tblCellSpacing w:w="11" w:type="dxa"/>
        </w:trPr>
        <w:tc>
          <w:tcPr>
            <w:tcW w:w="2350" w:type="dxa"/>
            <w:vMerge/>
            <w:tcBorders>
              <w:right w:val="outset" w:sz="6" w:space="0" w:color="BDD6EE" w:themeColor="accent1" w:themeTint="66"/>
            </w:tcBorders>
            <w:shd w:val="clear" w:color="auto" w:fill="D9D9D9" w:themeFill="background1" w:themeFillShade="D9"/>
          </w:tcPr>
          <w:p w14:paraId="634EA696" w14:textId="77777777" w:rsidR="008C2DA6" w:rsidRPr="00877F79" w:rsidRDefault="008C2DA6" w:rsidP="0063101B">
            <w:pPr>
              <w:jc w:val="left"/>
              <w:rPr>
                <w:rFonts w:cs="Arial"/>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5B59A421" w14:textId="77777777" w:rsidR="008C2DA6" w:rsidRPr="00877F79" w:rsidRDefault="005D5DD0" w:rsidP="0063101B">
            <w:pPr>
              <w:jc w:val="left"/>
              <w:rPr>
                <w:rFonts w:cs="Arial"/>
                <w:szCs w:val="20"/>
                <w:lang w:val="en-GB"/>
              </w:rPr>
            </w:pPr>
            <w:r w:rsidRPr="00877F79">
              <w:rPr>
                <w:rFonts w:cs="Arial"/>
                <w:szCs w:val="20"/>
                <w:lang w:val="en-GB"/>
              </w:rPr>
              <w:t>Function</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18FA6573" w14:textId="77777777" w:rsidR="008C2DA6" w:rsidRPr="00877F79" w:rsidRDefault="008C2DA6" w:rsidP="0063101B">
            <w:pPr>
              <w:jc w:val="left"/>
              <w:rPr>
                <w:rFonts w:cs="Arial"/>
                <w:szCs w:val="20"/>
                <w:lang w:val="en-GB"/>
              </w:rPr>
            </w:pPr>
          </w:p>
        </w:tc>
      </w:tr>
      <w:tr w:rsidR="008C2DA6" w:rsidRPr="00877F79" w14:paraId="0793F642" w14:textId="77777777" w:rsidTr="0063101B">
        <w:trPr>
          <w:trHeight w:val="131"/>
          <w:tblCellSpacing w:w="11" w:type="dxa"/>
        </w:trPr>
        <w:tc>
          <w:tcPr>
            <w:tcW w:w="2350" w:type="dxa"/>
            <w:vMerge/>
            <w:tcBorders>
              <w:right w:val="outset" w:sz="6" w:space="0" w:color="BDD6EE" w:themeColor="accent1" w:themeTint="66"/>
            </w:tcBorders>
            <w:shd w:val="clear" w:color="auto" w:fill="D9D9D9" w:themeFill="background1" w:themeFillShade="D9"/>
          </w:tcPr>
          <w:p w14:paraId="3CF65421" w14:textId="77777777" w:rsidR="008C2DA6" w:rsidRPr="00877F79" w:rsidRDefault="008C2DA6" w:rsidP="0063101B">
            <w:pPr>
              <w:jc w:val="left"/>
              <w:rPr>
                <w:rFonts w:cs="Arial"/>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510639F3" w14:textId="77777777" w:rsidR="008C2DA6" w:rsidRPr="00877F79" w:rsidRDefault="008C2DA6" w:rsidP="0063101B">
            <w:pPr>
              <w:jc w:val="left"/>
              <w:rPr>
                <w:rFonts w:cs="Arial"/>
                <w:szCs w:val="20"/>
                <w:lang w:val="en-GB"/>
              </w:rPr>
            </w:pPr>
            <w:r w:rsidRPr="00877F79">
              <w:rPr>
                <w:rFonts w:cs="Arial"/>
                <w:szCs w:val="20"/>
                <w:lang w:val="en-GB"/>
              </w:rPr>
              <w:t>Email</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76E9EF73" w14:textId="77777777" w:rsidR="008C2DA6" w:rsidRPr="00877F79" w:rsidRDefault="008C2DA6" w:rsidP="0063101B">
            <w:pPr>
              <w:jc w:val="left"/>
              <w:rPr>
                <w:rFonts w:cs="Arial"/>
                <w:szCs w:val="20"/>
                <w:lang w:val="en-GB"/>
              </w:rPr>
            </w:pPr>
          </w:p>
        </w:tc>
      </w:tr>
      <w:tr w:rsidR="008C2DA6" w:rsidRPr="00877F79" w14:paraId="3F12370D" w14:textId="77777777" w:rsidTr="0063101B">
        <w:trPr>
          <w:trHeight w:val="131"/>
          <w:tblCellSpacing w:w="11" w:type="dxa"/>
        </w:trPr>
        <w:tc>
          <w:tcPr>
            <w:tcW w:w="2350" w:type="dxa"/>
            <w:vMerge/>
            <w:tcBorders>
              <w:right w:val="outset" w:sz="6" w:space="0" w:color="BDD6EE" w:themeColor="accent1" w:themeTint="66"/>
            </w:tcBorders>
            <w:shd w:val="clear" w:color="auto" w:fill="D9D9D9" w:themeFill="background1" w:themeFillShade="D9"/>
          </w:tcPr>
          <w:p w14:paraId="525AEF9B" w14:textId="77777777" w:rsidR="008C2DA6" w:rsidRPr="00877F79" w:rsidRDefault="008C2DA6" w:rsidP="0063101B">
            <w:pPr>
              <w:jc w:val="left"/>
              <w:rPr>
                <w:rFonts w:cs="Arial"/>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05A6FEE7" w14:textId="77777777" w:rsidR="008C2DA6" w:rsidRPr="00877F79" w:rsidRDefault="008C2DA6" w:rsidP="0063101B">
            <w:pPr>
              <w:jc w:val="left"/>
              <w:rPr>
                <w:rFonts w:cs="Arial"/>
                <w:szCs w:val="20"/>
                <w:lang w:val="en-GB"/>
              </w:rPr>
            </w:pPr>
            <w:r w:rsidRPr="00877F79">
              <w:rPr>
                <w:rFonts w:cs="Arial"/>
                <w:szCs w:val="20"/>
                <w:lang w:val="en-GB"/>
              </w:rPr>
              <w:t>Telephone</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728DA57A" w14:textId="77777777" w:rsidR="008C2DA6" w:rsidRPr="00877F79" w:rsidRDefault="008C2DA6" w:rsidP="0063101B">
            <w:pPr>
              <w:jc w:val="left"/>
              <w:rPr>
                <w:rFonts w:cs="Arial"/>
                <w:szCs w:val="20"/>
                <w:lang w:val="en-GB"/>
              </w:rPr>
            </w:pPr>
          </w:p>
        </w:tc>
      </w:tr>
      <w:tr w:rsidR="008C2DA6" w:rsidRPr="00877F79" w14:paraId="6FA1884E" w14:textId="77777777" w:rsidTr="0063101B">
        <w:trPr>
          <w:trHeight w:val="131"/>
          <w:tblCellSpacing w:w="11" w:type="dxa"/>
        </w:trPr>
        <w:tc>
          <w:tcPr>
            <w:tcW w:w="2350" w:type="dxa"/>
            <w:tcBorders>
              <w:right w:val="outset" w:sz="6" w:space="0" w:color="BDD6EE" w:themeColor="accent1" w:themeTint="66"/>
            </w:tcBorders>
            <w:shd w:val="clear" w:color="auto" w:fill="D9D9D9" w:themeFill="background1" w:themeFillShade="D9"/>
          </w:tcPr>
          <w:p w14:paraId="38D6BFC5" w14:textId="77777777" w:rsidR="008C2DA6" w:rsidRPr="00877F79" w:rsidRDefault="008C2DA6" w:rsidP="0063101B">
            <w:pPr>
              <w:jc w:val="left"/>
              <w:rPr>
                <w:rFonts w:cs="Arial"/>
                <w:szCs w:val="20"/>
                <w:lang w:val="en-GB"/>
              </w:rPr>
            </w:pPr>
            <w:r w:rsidRPr="00877F79">
              <w:rPr>
                <w:rFonts w:cs="Arial"/>
                <w:szCs w:val="20"/>
                <w:lang w:val="en-GB"/>
              </w:rPr>
              <w:t>1.4 Programme Proposal title(s)</w:t>
            </w:r>
            <w:r w:rsidR="002D74AA" w:rsidRPr="00877F79">
              <w:rPr>
                <w:rFonts w:cs="Arial"/>
                <w:szCs w:val="20"/>
                <w:lang w:val="en-GB"/>
              </w:rPr>
              <w:t xml:space="preserve"> submitted with Application</w:t>
            </w:r>
          </w:p>
        </w:tc>
        <w:tc>
          <w:tcPr>
            <w:tcW w:w="7934" w:type="dxa"/>
            <w:gridSpan w:val="2"/>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vAlign w:val="center"/>
          </w:tcPr>
          <w:p w14:paraId="2187BE70" w14:textId="77777777" w:rsidR="008C2DA6" w:rsidRPr="00877F79" w:rsidRDefault="008C2DA6" w:rsidP="00BA4F64">
            <w:pPr>
              <w:pStyle w:val="ListParagraph"/>
              <w:numPr>
                <w:ilvl w:val="0"/>
                <w:numId w:val="4"/>
              </w:numPr>
              <w:ind w:left="371"/>
              <w:jc w:val="left"/>
              <w:rPr>
                <w:rFonts w:cs="Arial"/>
                <w:szCs w:val="20"/>
                <w:lang w:val="en-GB"/>
              </w:rPr>
            </w:pPr>
          </w:p>
        </w:tc>
      </w:tr>
    </w:tbl>
    <w:p w14:paraId="22F70C54" w14:textId="77777777" w:rsidR="008C2DA6" w:rsidRPr="00877F79" w:rsidRDefault="008C2DA6" w:rsidP="00877F79">
      <w:pPr>
        <w:jc w:val="left"/>
        <w:rPr>
          <w:rFonts w:cs="Arial"/>
          <w:szCs w:val="20"/>
          <w:lang w:val="en-GB"/>
        </w:rPr>
      </w:pPr>
    </w:p>
    <w:tbl>
      <w:tblPr>
        <w:tblStyle w:val="TableGrid"/>
        <w:tblpPr w:leftFromText="180" w:rightFromText="180" w:vertAnchor="text" w:tblpX="-548" w:tblpY="1"/>
        <w:tblOverlap w:val="never"/>
        <w:tblW w:w="10260"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383"/>
        <w:gridCol w:w="7877"/>
      </w:tblGrid>
      <w:tr w:rsidR="008C2DA6" w:rsidRPr="00877F79" w14:paraId="0115470D" w14:textId="77777777" w:rsidTr="00A12FB5">
        <w:trPr>
          <w:tblHeader/>
          <w:tblCellSpacing w:w="11" w:type="dxa"/>
        </w:trPr>
        <w:tc>
          <w:tcPr>
            <w:tcW w:w="10216" w:type="dxa"/>
            <w:gridSpan w:val="2"/>
            <w:shd w:val="clear" w:color="auto" w:fill="002060"/>
          </w:tcPr>
          <w:p w14:paraId="7AA0ACE2" w14:textId="77777777" w:rsidR="008C2DA6" w:rsidRPr="00877F79" w:rsidRDefault="008C2DA6" w:rsidP="00A12FB5">
            <w:pPr>
              <w:jc w:val="left"/>
              <w:rPr>
                <w:rFonts w:cs="Arial"/>
                <w:i/>
                <w:szCs w:val="20"/>
                <w:lang w:val="en-GB"/>
              </w:rPr>
            </w:pPr>
            <w:r w:rsidRPr="00877F79">
              <w:rPr>
                <w:rFonts w:cs="Arial"/>
                <w:szCs w:val="20"/>
                <w:lang w:val="en-GB"/>
              </w:rPr>
              <w:t>Section 2. CSO expertise and experience in the sector area</w:t>
            </w:r>
          </w:p>
        </w:tc>
      </w:tr>
      <w:tr w:rsidR="00401493" w:rsidRPr="00877F79" w14:paraId="3BB2111A" w14:textId="77777777" w:rsidTr="00A12FB5">
        <w:trPr>
          <w:tblCellSpacing w:w="11" w:type="dxa"/>
        </w:trPr>
        <w:tc>
          <w:tcPr>
            <w:tcW w:w="2350" w:type="dxa"/>
            <w:tcBorders>
              <w:right w:val="outset" w:sz="6" w:space="0" w:color="BDD6EE" w:themeColor="accent1" w:themeTint="66"/>
            </w:tcBorders>
            <w:shd w:val="clear" w:color="auto" w:fill="D9D9D9" w:themeFill="background1" w:themeFillShade="D9"/>
          </w:tcPr>
          <w:p w14:paraId="28537565" w14:textId="77777777" w:rsidR="00401493" w:rsidRPr="00877F79" w:rsidRDefault="00401493" w:rsidP="00A12FB5">
            <w:pPr>
              <w:jc w:val="left"/>
              <w:rPr>
                <w:rFonts w:cs="Arial"/>
                <w:szCs w:val="20"/>
                <w:lang w:val="en-GB"/>
              </w:rPr>
            </w:pPr>
            <w:r w:rsidRPr="00877F79">
              <w:rPr>
                <w:rFonts w:cs="Arial"/>
                <w:szCs w:val="20"/>
                <w:lang w:val="en-GB"/>
              </w:rPr>
              <w:t>2.1 CSO mandate</w:t>
            </w:r>
            <w:r w:rsidR="0052310C" w:rsidRPr="00877F79">
              <w:rPr>
                <w:rFonts w:cs="Arial"/>
                <w:szCs w:val="20"/>
                <w:lang w:val="en-GB"/>
              </w:rPr>
              <w:t>, sector area and geographic coverage</w:t>
            </w:r>
          </w:p>
        </w:tc>
        <w:tc>
          <w:tcPr>
            <w:tcW w:w="7844" w:type="dxa"/>
            <w:tcBorders>
              <w:left w:val="outset" w:sz="6" w:space="0" w:color="BDD6EE" w:themeColor="accent1" w:themeTint="66"/>
            </w:tcBorders>
            <w:shd w:val="clear" w:color="auto" w:fill="auto"/>
          </w:tcPr>
          <w:p w14:paraId="24CB7BF6" w14:textId="77777777" w:rsidR="00401493" w:rsidRPr="00877F79" w:rsidRDefault="0052310C" w:rsidP="00A12FB5">
            <w:pPr>
              <w:jc w:val="left"/>
              <w:rPr>
                <w:rFonts w:cs="Arial"/>
                <w:i/>
                <w:szCs w:val="20"/>
                <w:lang w:val="en-GB"/>
              </w:rPr>
            </w:pPr>
            <w:r w:rsidRPr="00877F79">
              <w:rPr>
                <w:rFonts w:cs="Arial"/>
                <w:i/>
                <w:szCs w:val="20"/>
                <w:lang w:val="en-GB"/>
              </w:rPr>
              <w:t>Outline the organisation’s mandate, field of work and geographic coverage</w:t>
            </w:r>
          </w:p>
          <w:p w14:paraId="2D5F4A4C" w14:textId="77777777" w:rsidR="0052310C" w:rsidRPr="00877F79" w:rsidRDefault="0052310C" w:rsidP="00A12FB5">
            <w:pPr>
              <w:jc w:val="left"/>
              <w:rPr>
                <w:rFonts w:cs="Arial"/>
                <w:szCs w:val="20"/>
                <w:lang w:val="en-GB"/>
              </w:rPr>
            </w:pPr>
          </w:p>
        </w:tc>
      </w:tr>
      <w:tr w:rsidR="008C2DA6" w:rsidRPr="00877F79" w14:paraId="39195A71" w14:textId="77777777" w:rsidTr="00A12FB5">
        <w:trPr>
          <w:tblCellSpacing w:w="11" w:type="dxa"/>
        </w:trPr>
        <w:tc>
          <w:tcPr>
            <w:tcW w:w="2350" w:type="dxa"/>
            <w:tcBorders>
              <w:right w:val="outset" w:sz="6" w:space="0" w:color="BDD6EE" w:themeColor="accent1" w:themeTint="66"/>
            </w:tcBorders>
            <w:shd w:val="clear" w:color="auto" w:fill="D9D9D9" w:themeFill="background1" w:themeFillShade="D9"/>
          </w:tcPr>
          <w:p w14:paraId="3946D937" w14:textId="77777777" w:rsidR="008C2DA6" w:rsidRPr="00877F79" w:rsidRDefault="00401493" w:rsidP="00A12FB5">
            <w:pPr>
              <w:jc w:val="left"/>
              <w:rPr>
                <w:rFonts w:cs="Arial"/>
                <w:szCs w:val="20"/>
                <w:lang w:val="en-GB"/>
              </w:rPr>
            </w:pPr>
            <w:r w:rsidRPr="00877F79">
              <w:rPr>
                <w:rFonts w:cs="Arial"/>
                <w:szCs w:val="20"/>
                <w:lang w:val="en-GB"/>
              </w:rPr>
              <w:t>2.2</w:t>
            </w:r>
            <w:r w:rsidR="008C2DA6" w:rsidRPr="00877F79">
              <w:rPr>
                <w:rFonts w:cs="Arial"/>
                <w:szCs w:val="20"/>
                <w:lang w:val="en-GB"/>
              </w:rPr>
              <w:t xml:space="preserve">  Available expertise and specialists</w:t>
            </w:r>
          </w:p>
        </w:tc>
        <w:tc>
          <w:tcPr>
            <w:tcW w:w="7844" w:type="dxa"/>
            <w:tcBorders>
              <w:left w:val="outset" w:sz="6" w:space="0" w:color="BDD6EE" w:themeColor="accent1" w:themeTint="66"/>
            </w:tcBorders>
            <w:shd w:val="clear" w:color="auto" w:fill="auto"/>
          </w:tcPr>
          <w:p w14:paraId="6E07EF24" w14:textId="77777777" w:rsidR="008C2DA6" w:rsidRPr="00877F79" w:rsidRDefault="005441A9" w:rsidP="00A12FB5">
            <w:pPr>
              <w:jc w:val="left"/>
              <w:rPr>
                <w:rFonts w:cs="Arial"/>
                <w:i/>
                <w:szCs w:val="20"/>
                <w:lang w:val="en-GB"/>
              </w:rPr>
            </w:pPr>
            <w:r w:rsidRPr="00877F79">
              <w:rPr>
                <w:rFonts w:cs="Arial"/>
                <w:i/>
                <w:szCs w:val="20"/>
                <w:lang w:val="en-GB"/>
              </w:rPr>
              <w:t>Outline the distinctive technical capacity of the organisation in the sector area</w:t>
            </w:r>
          </w:p>
          <w:p w14:paraId="416E21F4" w14:textId="77777777" w:rsidR="0052310C" w:rsidRPr="00877F79" w:rsidRDefault="0052310C" w:rsidP="00A12FB5">
            <w:pPr>
              <w:jc w:val="left"/>
              <w:rPr>
                <w:rFonts w:cs="Arial"/>
                <w:szCs w:val="20"/>
                <w:lang w:val="en-GB"/>
              </w:rPr>
            </w:pPr>
          </w:p>
        </w:tc>
      </w:tr>
      <w:tr w:rsidR="008C2DA6" w:rsidRPr="00877F79" w14:paraId="2A41E4EA" w14:textId="77777777" w:rsidTr="00A12FB5">
        <w:trPr>
          <w:tblCellSpacing w:w="11" w:type="dxa"/>
        </w:trPr>
        <w:tc>
          <w:tcPr>
            <w:tcW w:w="2350" w:type="dxa"/>
            <w:tcBorders>
              <w:right w:val="outset" w:sz="6" w:space="0" w:color="BDD6EE" w:themeColor="accent1" w:themeTint="66"/>
            </w:tcBorders>
            <w:shd w:val="clear" w:color="auto" w:fill="D9D9D9" w:themeFill="background1" w:themeFillShade="D9"/>
          </w:tcPr>
          <w:p w14:paraId="1CAF81DC" w14:textId="77777777" w:rsidR="008C2DA6" w:rsidRPr="00877F79" w:rsidRDefault="008C2DA6" w:rsidP="00A12FB5">
            <w:pPr>
              <w:jc w:val="left"/>
              <w:rPr>
                <w:rFonts w:cs="Arial"/>
                <w:szCs w:val="20"/>
                <w:lang w:val="en-GB"/>
              </w:rPr>
            </w:pPr>
            <w:r w:rsidRPr="00877F79">
              <w:rPr>
                <w:rFonts w:cs="Arial"/>
                <w:szCs w:val="20"/>
                <w:lang w:val="en-GB"/>
              </w:rPr>
              <w:t>2.</w:t>
            </w:r>
            <w:r w:rsidR="00401493" w:rsidRPr="00877F79">
              <w:rPr>
                <w:rFonts w:cs="Arial"/>
                <w:szCs w:val="20"/>
                <w:lang w:val="en-GB"/>
              </w:rPr>
              <w:t>3</w:t>
            </w:r>
            <w:r w:rsidRPr="00877F79">
              <w:rPr>
                <w:rFonts w:cs="Arial"/>
                <w:szCs w:val="20"/>
                <w:lang w:val="en-GB"/>
              </w:rPr>
              <w:t xml:space="preserve"> Key results achieved over the past 5 years</w:t>
            </w:r>
          </w:p>
        </w:tc>
        <w:tc>
          <w:tcPr>
            <w:tcW w:w="7844" w:type="dxa"/>
            <w:tcBorders>
              <w:left w:val="outset" w:sz="6" w:space="0" w:color="BDD6EE" w:themeColor="accent1" w:themeTint="66"/>
            </w:tcBorders>
            <w:shd w:val="clear" w:color="auto" w:fill="auto"/>
          </w:tcPr>
          <w:p w14:paraId="1415A27A" w14:textId="77777777" w:rsidR="008C2DA6" w:rsidRPr="00877F79" w:rsidRDefault="008C2DA6" w:rsidP="00A12FB5">
            <w:pPr>
              <w:jc w:val="left"/>
              <w:rPr>
                <w:rFonts w:cs="Arial"/>
                <w:i/>
                <w:szCs w:val="20"/>
                <w:lang w:val="en-GB"/>
              </w:rPr>
            </w:pPr>
            <w:r w:rsidRPr="00877F79">
              <w:rPr>
                <w:rFonts w:cs="Arial"/>
                <w:i/>
                <w:szCs w:val="20"/>
                <w:lang w:val="en-GB"/>
              </w:rPr>
              <w:t>Outline of key results achieved in sector area</w:t>
            </w:r>
            <w:r w:rsidR="006B79B9" w:rsidRPr="00877F79">
              <w:rPr>
                <w:rFonts w:cs="Arial"/>
                <w:i/>
                <w:szCs w:val="20"/>
                <w:lang w:val="en-GB"/>
              </w:rPr>
              <w:t xml:space="preserve"> in recent years</w:t>
            </w:r>
            <w:r w:rsidR="00401493" w:rsidRPr="00877F79">
              <w:rPr>
                <w:rFonts w:cs="Arial"/>
                <w:i/>
                <w:szCs w:val="20"/>
                <w:lang w:val="en-GB"/>
              </w:rPr>
              <w:t>, including any recognition received at local / global level for the work in the sector area</w:t>
            </w:r>
          </w:p>
          <w:p w14:paraId="1D06D5B9" w14:textId="77777777" w:rsidR="0052310C" w:rsidRPr="00877F79" w:rsidRDefault="0052310C" w:rsidP="00A12FB5">
            <w:pPr>
              <w:jc w:val="left"/>
              <w:rPr>
                <w:rFonts w:cs="Arial"/>
                <w:szCs w:val="20"/>
                <w:lang w:val="en-GB"/>
              </w:rPr>
            </w:pPr>
          </w:p>
        </w:tc>
      </w:tr>
    </w:tbl>
    <w:p w14:paraId="3CF79C28" w14:textId="421BED72" w:rsidR="008C2DA6" w:rsidRDefault="008C2DA6" w:rsidP="00877F79">
      <w:pPr>
        <w:jc w:val="left"/>
        <w:rPr>
          <w:rFonts w:cs="Arial"/>
          <w:szCs w:val="20"/>
          <w:lang w:val="en-GB"/>
        </w:rPr>
      </w:pPr>
    </w:p>
    <w:p w14:paraId="447110B8" w14:textId="0F0187A3" w:rsidR="00A12FB5" w:rsidRDefault="00A12FB5" w:rsidP="00877F79">
      <w:pPr>
        <w:jc w:val="left"/>
        <w:rPr>
          <w:rFonts w:cs="Arial"/>
          <w:szCs w:val="20"/>
          <w:lang w:val="en-GB"/>
        </w:rPr>
      </w:pPr>
    </w:p>
    <w:p w14:paraId="48BD332F" w14:textId="7198DC16" w:rsidR="00A12FB5" w:rsidRDefault="00A12FB5" w:rsidP="00877F79">
      <w:pPr>
        <w:jc w:val="left"/>
        <w:rPr>
          <w:rFonts w:cs="Arial"/>
          <w:szCs w:val="20"/>
          <w:lang w:val="en-GB"/>
        </w:rPr>
      </w:pPr>
    </w:p>
    <w:p w14:paraId="10401EB9" w14:textId="77777777" w:rsidR="00A12FB5" w:rsidRPr="00877F79" w:rsidRDefault="00A12FB5" w:rsidP="00877F79">
      <w:pPr>
        <w:jc w:val="left"/>
        <w:rPr>
          <w:rFonts w:cs="Arial"/>
          <w:szCs w:val="20"/>
          <w:lang w:val="en-GB"/>
        </w:rPr>
      </w:pPr>
    </w:p>
    <w:tbl>
      <w:tblPr>
        <w:tblStyle w:val="TableGrid"/>
        <w:tblpPr w:leftFromText="180" w:rightFromText="180" w:vertAnchor="text" w:tblpX="-548" w:tblpY="1"/>
        <w:tblOverlap w:val="never"/>
        <w:tblW w:w="10260"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383"/>
        <w:gridCol w:w="7877"/>
      </w:tblGrid>
      <w:tr w:rsidR="008C2DA6" w:rsidRPr="00877F79" w14:paraId="4BCD16E0" w14:textId="77777777" w:rsidTr="00A12FB5">
        <w:trPr>
          <w:tblCellSpacing w:w="11" w:type="dxa"/>
        </w:trPr>
        <w:tc>
          <w:tcPr>
            <w:tcW w:w="10216" w:type="dxa"/>
            <w:gridSpan w:val="2"/>
            <w:shd w:val="clear" w:color="auto" w:fill="002060"/>
          </w:tcPr>
          <w:p w14:paraId="022E7863" w14:textId="77777777" w:rsidR="008C2DA6" w:rsidRPr="00877F79" w:rsidRDefault="008C2DA6" w:rsidP="00A12FB5">
            <w:pPr>
              <w:jc w:val="left"/>
              <w:rPr>
                <w:rFonts w:cs="Arial"/>
                <w:i/>
                <w:szCs w:val="20"/>
                <w:lang w:val="en-GB"/>
              </w:rPr>
            </w:pPr>
            <w:r w:rsidRPr="00877F79">
              <w:rPr>
                <w:rFonts w:cs="Arial"/>
                <w:szCs w:val="20"/>
                <w:lang w:val="en-GB"/>
              </w:rPr>
              <w:lastRenderedPageBreak/>
              <w:t>Section 3. Local  experience, presence and community relations</w:t>
            </w:r>
          </w:p>
        </w:tc>
      </w:tr>
      <w:tr w:rsidR="008C2DA6" w:rsidRPr="00877F79" w14:paraId="21DC7684" w14:textId="77777777" w:rsidTr="00A12FB5">
        <w:trPr>
          <w:tblCellSpacing w:w="11" w:type="dxa"/>
        </w:trPr>
        <w:tc>
          <w:tcPr>
            <w:tcW w:w="2350" w:type="dxa"/>
            <w:tcBorders>
              <w:right w:val="outset" w:sz="6" w:space="0" w:color="BDD6EE" w:themeColor="accent1" w:themeTint="66"/>
            </w:tcBorders>
            <w:shd w:val="clear" w:color="auto" w:fill="D9D9D9" w:themeFill="background1" w:themeFillShade="D9"/>
          </w:tcPr>
          <w:p w14:paraId="15F36FF6" w14:textId="77777777" w:rsidR="008C2DA6" w:rsidRPr="00877F79" w:rsidRDefault="008C2DA6" w:rsidP="00A12FB5">
            <w:pPr>
              <w:jc w:val="left"/>
              <w:rPr>
                <w:rFonts w:cs="Arial"/>
                <w:szCs w:val="20"/>
                <w:lang w:val="en-GB"/>
              </w:rPr>
            </w:pPr>
            <w:r w:rsidRPr="00877F79">
              <w:rPr>
                <w:rFonts w:cs="Arial"/>
                <w:szCs w:val="20"/>
                <w:lang w:val="en-GB"/>
              </w:rPr>
              <w:t>3.1  Ongoing programmes in sector area</w:t>
            </w:r>
          </w:p>
        </w:tc>
        <w:tc>
          <w:tcPr>
            <w:tcW w:w="7844" w:type="dxa"/>
            <w:tcBorders>
              <w:left w:val="outset" w:sz="6" w:space="0" w:color="BDD6EE" w:themeColor="accent1" w:themeTint="66"/>
            </w:tcBorders>
            <w:shd w:val="clear" w:color="auto" w:fill="auto"/>
          </w:tcPr>
          <w:p w14:paraId="371B0004" w14:textId="77777777" w:rsidR="008C2DA6" w:rsidRPr="00877F79" w:rsidRDefault="006B79B9" w:rsidP="00A12FB5">
            <w:pPr>
              <w:jc w:val="left"/>
              <w:rPr>
                <w:rFonts w:cs="Arial"/>
                <w:i/>
                <w:szCs w:val="20"/>
                <w:lang w:val="en-GB"/>
              </w:rPr>
            </w:pPr>
            <w:r w:rsidRPr="00877F79">
              <w:rPr>
                <w:rFonts w:cs="Arial"/>
                <w:i/>
                <w:szCs w:val="20"/>
                <w:lang w:val="en-GB"/>
              </w:rPr>
              <w:t xml:space="preserve">Outline of type / scope </w:t>
            </w:r>
            <w:r w:rsidR="008C2DA6" w:rsidRPr="00877F79">
              <w:rPr>
                <w:rFonts w:cs="Arial"/>
                <w:i/>
                <w:szCs w:val="20"/>
                <w:lang w:val="en-GB"/>
              </w:rPr>
              <w:t>of ongoing programmes in the sector area</w:t>
            </w:r>
          </w:p>
        </w:tc>
      </w:tr>
      <w:tr w:rsidR="008C2DA6" w:rsidRPr="00877F79" w14:paraId="2B95C8CC" w14:textId="77777777" w:rsidTr="00A12FB5">
        <w:trPr>
          <w:tblCellSpacing w:w="11" w:type="dxa"/>
        </w:trPr>
        <w:tc>
          <w:tcPr>
            <w:tcW w:w="2350" w:type="dxa"/>
            <w:tcBorders>
              <w:right w:val="outset" w:sz="6" w:space="0" w:color="BDD6EE" w:themeColor="accent1" w:themeTint="66"/>
            </w:tcBorders>
            <w:shd w:val="clear" w:color="auto" w:fill="D9D9D9" w:themeFill="background1" w:themeFillShade="D9"/>
          </w:tcPr>
          <w:p w14:paraId="21BB705C" w14:textId="77777777" w:rsidR="008C2DA6" w:rsidRPr="00877F79" w:rsidRDefault="008C2DA6" w:rsidP="00A12FB5">
            <w:pPr>
              <w:jc w:val="left"/>
              <w:rPr>
                <w:rFonts w:cs="Arial"/>
                <w:szCs w:val="20"/>
                <w:lang w:val="en-GB"/>
              </w:rPr>
            </w:pPr>
            <w:r w:rsidRPr="00877F79">
              <w:rPr>
                <w:rFonts w:cs="Arial"/>
                <w:szCs w:val="20"/>
                <w:lang w:val="en-GB"/>
              </w:rPr>
              <w:t>3.2 Knowledge of the local context</w:t>
            </w:r>
          </w:p>
        </w:tc>
        <w:tc>
          <w:tcPr>
            <w:tcW w:w="7844" w:type="dxa"/>
            <w:tcBorders>
              <w:left w:val="outset" w:sz="6" w:space="0" w:color="BDD6EE" w:themeColor="accent1" w:themeTint="66"/>
            </w:tcBorders>
            <w:shd w:val="clear" w:color="auto" w:fill="auto"/>
          </w:tcPr>
          <w:p w14:paraId="2ED23B0F" w14:textId="77777777" w:rsidR="008C2DA6" w:rsidRPr="00877F79" w:rsidRDefault="008C2DA6" w:rsidP="00A12FB5">
            <w:pPr>
              <w:jc w:val="left"/>
              <w:rPr>
                <w:rFonts w:cs="Arial"/>
                <w:i/>
                <w:szCs w:val="20"/>
                <w:lang w:val="en-GB"/>
              </w:rPr>
            </w:pPr>
            <w:r w:rsidRPr="00877F79">
              <w:rPr>
                <w:rFonts w:cs="Arial"/>
                <w:i/>
                <w:szCs w:val="20"/>
                <w:lang w:val="en-GB"/>
              </w:rPr>
              <w:t xml:space="preserve">Outline of presence and community relations in the </w:t>
            </w:r>
            <w:r w:rsidR="006B79B9" w:rsidRPr="00877F79">
              <w:rPr>
                <w:rFonts w:cs="Arial"/>
                <w:i/>
                <w:szCs w:val="20"/>
                <w:lang w:val="en-GB"/>
              </w:rPr>
              <w:t xml:space="preserve">proposed </w:t>
            </w:r>
            <w:r w:rsidRPr="00877F79">
              <w:rPr>
                <w:rFonts w:cs="Arial"/>
                <w:i/>
                <w:szCs w:val="20"/>
                <w:lang w:val="en-GB"/>
              </w:rPr>
              <w:t>programme location</w:t>
            </w:r>
            <w:r w:rsidR="006B79B9" w:rsidRPr="00877F79">
              <w:rPr>
                <w:rFonts w:cs="Arial"/>
                <w:i/>
                <w:szCs w:val="20"/>
                <w:lang w:val="en-GB"/>
              </w:rPr>
              <w:t>(s)</w:t>
            </w:r>
          </w:p>
          <w:p w14:paraId="52308CC8" w14:textId="77777777" w:rsidR="006B79B9" w:rsidRPr="00877F79" w:rsidRDefault="006B79B9" w:rsidP="00A12FB5">
            <w:pPr>
              <w:jc w:val="left"/>
              <w:rPr>
                <w:rFonts w:cs="Arial"/>
                <w:i/>
                <w:szCs w:val="20"/>
                <w:lang w:val="en-GB"/>
              </w:rPr>
            </w:pPr>
          </w:p>
        </w:tc>
      </w:tr>
      <w:tr w:rsidR="008C2DA6" w:rsidRPr="00877F79" w14:paraId="7CA427F8" w14:textId="77777777" w:rsidTr="00A12FB5">
        <w:trPr>
          <w:tblCellSpacing w:w="11" w:type="dxa"/>
        </w:trPr>
        <w:tc>
          <w:tcPr>
            <w:tcW w:w="2350" w:type="dxa"/>
            <w:tcBorders>
              <w:right w:val="outset" w:sz="6" w:space="0" w:color="BDD6EE" w:themeColor="accent1" w:themeTint="66"/>
            </w:tcBorders>
            <w:shd w:val="clear" w:color="auto" w:fill="D9D9D9" w:themeFill="background1" w:themeFillShade="D9"/>
          </w:tcPr>
          <w:p w14:paraId="2C45026B" w14:textId="77777777" w:rsidR="008C2DA6" w:rsidRPr="00877F79" w:rsidRDefault="008C2DA6" w:rsidP="00A12FB5">
            <w:pPr>
              <w:jc w:val="left"/>
              <w:rPr>
                <w:rFonts w:cs="Arial"/>
                <w:szCs w:val="20"/>
                <w:lang w:val="en-GB"/>
              </w:rPr>
            </w:pPr>
            <w:r w:rsidRPr="00877F79">
              <w:rPr>
                <w:rFonts w:cs="Arial"/>
                <w:szCs w:val="20"/>
                <w:lang w:val="en-GB"/>
              </w:rPr>
              <w:t>3.3 Existing networks</w:t>
            </w:r>
          </w:p>
        </w:tc>
        <w:tc>
          <w:tcPr>
            <w:tcW w:w="7844" w:type="dxa"/>
            <w:tcBorders>
              <w:left w:val="outset" w:sz="6" w:space="0" w:color="BDD6EE" w:themeColor="accent1" w:themeTint="66"/>
            </w:tcBorders>
            <w:shd w:val="clear" w:color="auto" w:fill="auto"/>
          </w:tcPr>
          <w:p w14:paraId="6E7A8135" w14:textId="77777777" w:rsidR="008C2DA6" w:rsidRPr="00877F79" w:rsidRDefault="008C2DA6" w:rsidP="00A12FB5">
            <w:pPr>
              <w:jc w:val="left"/>
              <w:rPr>
                <w:rFonts w:cs="Arial"/>
                <w:i/>
                <w:szCs w:val="20"/>
                <w:lang w:val="en-GB"/>
              </w:rPr>
            </w:pPr>
            <w:r w:rsidRPr="00877F79">
              <w:rPr>
                <w:rFonts w:cs="Arial"/>
                <w:i/>
                <w:szCs w:val="20"/>
                <w:lang w:val="en-GB"/>
              </w:rPr>
              <w:t>Outline of ongoing collaborations with national institutions and local communities</w:t>
            </w:r>
            <w:r w:rsidR="005441A9" w:rsidRPr="00877F79">
              <w:rPr>
                <w:rFonts w:cs="Arial"/>
                <w:i/>
                <w:szCs w:val="20"/>
                <w:lang w:val="en-GB"/>
              </w:rPr>
              <w:t xml:space="preserve"> in the sector area</w:t>
            </w:r>
          </w:p>
          <w:p w14:paraId="6CBBD340" w14:textId="77777777" w:rsidR="005441A9" w:rsidRPr="00877F79" w:rsidRDefault="005441A9" w:rsidP="00A12FB5">
            <w:pPr>
              <w:jc w:val="left"/>
              <w:rPr>
                <w:rFonts w:cs="Arial"/>
                <w:i/>
                <w:szCs w:val="20"/>
                <w:lang w:val="en-GB"/>
              </w:rPr>
            </w:pPr>
          </w:p>
        </w:tc>
      </w:tr>
    </w:tbl>
    <w:p w14:paraId="409E60AF" w14:textId="77777777" w:rsidR="008C2DA6" w:rsidRPr="00877F79" w:rsidRDefault="008C2DA6" w:rsidP="00877F79">
      <w:pPr>
        <w:jc w:val="left"/>
        <w:rPr>
          <w:rFonts w:cs="Arial"/>
          <w:szCs w:val="20"/>
          <w:lang w:val="en-GB"/>
        </w:rPr>
      </w:pPr>
    </w:p>
    <w:tbl>
      <w:tblPr>
        <w:tblStyle w:val="TableGrid"/>
        <w:tblpPr w:leftFromText="180" w:rightFromText="180" w:vertAnchor="text" w:tblpX="-548" w:tblpY="1"/>
        <w:tblOverlap w:val="never"/>
        <w:tblW w:w="10260"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383"/>
        <w:gridCol w:w="2126"/>
        <w:gridCol w:w="5751"/>
      </w:tblGrid>
      <w:tr w:rsidR="006B79B9" w:rsidRPr="00877F79" w14:paraId="10A460CD" w14:textId="77777777" w:rsidTr="00A12FB5">
        <w:trPr>
          <w:tblCellSpacing w:w="11" w:type="dxa"/>
        </w:trPr>
        <w:tc>
          <w:tcPr>
            <w:tcW w:w="10216" w:type="dxa"/>
            <w:gridSpan w:val="3"/>
            <w:shd w:val="clear" w:color="auto" w:fill="002060"/>
          </w:tcPr>
          <w:p w14:paraId="16F002B4" w14:textId="77777777" w:rsidR="006B79B9" w:rsidRPr="00877F79" w:rsidRDefault="006B79B9" w:rsidP="00A12FB5">
            <w:pPr>
              <w:jc w:val="left"/>
              <w:rPr>
                <w:rFonts w:cs="Arial"/>
                <w:szCs w:val="20"/>
                <w:lang w:val="en-GB"/>
              </w:rPr>
            </w:pPr>
            <w:r w:rsidRPr="00877F79">
              <w:rPr>
                <w:rFonts w:cs="Arial"/>
                <w:szCs w:val="20"/>
                <w:lang w:val="en-GB"/>
              </w:rPr>
              <w:t>Section 4. Management Ability</w:t>
            </w:r>
          </w:p>
        </w:tc>
      </w:tr>
      <w:tr w:rsidR="00C22FEE" w:rsidRPr="00877F79" w14:paraId="5DCB7720" w14:textId="77777777" w:rsidTr="00A12FB5">
        <w:trPr>
          <w:trHeight w:val="95"/>
          <w:tblCellSpacing w:w="11" w:type="dxa"/>
        </w:trPr>
        <w:tc>
          <w:tcPr>
            <w:tcW w:w="2350" w:type="dxa"/>
            <w:vMerge w:val="restart"/>
            <w:tcBorders>
              <w:right w:val="outset" w:sz="6" w:space="0" w:color="BDD6EE" w:themeColor="accent1" w:themeTint="66"/>
            </w:tcBorders>
            <w:shd w:val="clear" w:color="auto" w:fill="D9D9D9" w:themeFill="background1" w:themeFillShade="D9"/>
          </w:tcPr>
          <w:p w14:paraId="0D224ECD" w14:textId="77777777" w:rsidR="00C22FEE" w:rsidRPr="00877F79" w:rsidRDefault="00C22FEE" w:rsidP="00A12FB5">
            <w:pPr>
              <w:jc w:val="left"/>
              <w:rPr>
                <w:rFonts w:cs="Arial"/>
                <w:szCs w:val="20"/>
                <w:lang w:val="en-GB"/>
              </w:rPr>
            </w:pPr>
            <w:r w:rsidRPr="00877F79">
              <w:rPr>
                <w:rFonts w:cs="Arial"/>
                <w:szCs w:val="20"/>
                <w:lang w:val="en-GB"/>
              </w:rPr>
              <w:t>4.1 Annual budget</w:t>
            </w:r>
          </w:p>
        </w:tc>
        <w:tc>
          <w:tcPr>
            <w:tcW w:w="2104" w:type="dxa"/>
            <w:tcBorders>
              <w:left w:val="outset" w:sz="6" w:space="0" w:color="BDD6EE" w:themeColor="accent1" w:themeTint="66"/>
            </w:tcBorders>
            <w:shd w:val="clear" w:color="auto" w:fill="D9D9D9" w:themeFill="background1" w:themeFillShade="D9"/>
          </w:tcPr>
          <w:p w14:paraId="7835B608" w14:textId="77777777" w:rsidR="00C22FEE" w:rsidRPr="00877F79" w:rsidRDefault="00C22FEE" w:rsidP="00A12FB5">
            <w:pPr>
              <w:jc w:val="left"/>
              <w:rPr>
                <w:rFonts w:cs="Arial"/>
                <w:szCs w:val="20"/>
                <w:lang w:val="en-GB"/>
              </w:rPr>
            </w:pPr>
            <w:r w:rsidRPr="00877F79">
              <w:rPr>
                <w:rFonts w:cs="Arial"/>
                <w:szCs w:val="20"/>
                <w:lang w:val="en-GB"/>
              </w:rPr>
              <w:t>Size of annual budget (previous year</w:t>
            </w:r>
            <w:r w:rsidR="00FF4CC3" w:rsidRPr="00877F79">
              <w:rPr>
                <w:rFonts w:cs="Arial"/>
                <w:szCs w:val="20"/>
                <w:lang w:val="en-GB"/>
              </w:rPr>
              <w:t>, USD</w:t>
            </w:r>
            <w:r w:rsidRPr="00877F79">
              <w:rPr>
                <w:rFonts w:cs="Arial"/>
                <w:szCs w:val="20"/>
                <w:lang w:val="en-GB"/>
              </w:rPr>
              <w:t>)</w:t>
            </w:r>
          </w:p>
        </w:tc>
        <w:tc>
          <w:tcPr>
            <w:tcW w:w="5718" w:type="dxa"/>
            <w:tcBorders>
              <w:left w:val="outset" w:sz="6" w:space="0" w:color="BDD6EE" w:themeColor="accent1" w:themeTint="66"/>
            </w:tcBorders>
            <w:shd w:val="clear" w:color="auto" w:fill="auto"/>
          </w:tcPr>
          <w:p w14:paraId="3F954D83" w14:textId="77777777" w:rsidR="00C22FEE" w:rsidRPr="00877F79" w:rsidRDefault="00C22FEE" w:rsidP="00A12FB5">
            <w:pPr>
              <w:jc w:val="left"/>
              <w:rPr>
                <w:rFonts w:cs="Arial"/>
                <w:szCs w:val="20"/>
                <w:lang w:val="en-GB"/>
              </w:rPr>
            </w:pPr>
          </w:p>
        </w:tc>
      </w:tr>
      <w:tr w:rsidR="00C22FEE" w:rsidRPr="00877F79" w14:paraId="12A4E7CA" w14:textId="77777777" w:rsidTr="00A12FB5">
        <w:trPr>
          <w:trHeight w:val="93"/>
          <w:tblCellSpacing w:w="11" w:type="dxa"/>
        </w:trPr>
        <w:tc>
          <w:tcPr>
            <w:tcW w:w="2350" w:type="dxa"/>
            <w:vMerge/>
            <w:tcBorders>
              <w:right w:val="outset" w:sz="6" w:space="0" w:color="BDD6EE" w:themeColor="accent1" w:themeTint="66"/>
            </w:tcBorders>
            <w:shd w:val="clear" w:color="auto" w:fill="D9D9D9" w:themeFill="background1" w:themeFillShade="D9"/>
          </w:tcPr>
          <w:p w14:paraId="61A5ECFA" w14:textId="77777777" w:rsidR="00C22FEE" w:rsidRPr="00877F79" w:rsidRDefault="00C22FEE" w:rsidP="00A12FB5">
            <w:pPr>
              <w:jc w:val="left"/>
              <w:rPr>
                <w:rFonts w:cs="Arial"/>
                <w:szCs w:val="20"/>
                <w:lang w:val="en-GB"/>
              </w:rPr>
            </w:pPr>
          </w:p>
        </w:tc>
        <w:tc>
          <w:tcPr>
            <w:tcW w:w="2104" w:type="dxa"/>
            <w:tcBorders>
              <w:left w:val="outset" w:sz="6" w:space="0" w:color="BDD6EE" w:themeColor="accent1" w:themeTint="66"/>
            </w:tcBorders>
            <w:shd w:val="clear" w:color="auto" w:fill="D9D9D9" w:themeFill="background1" w:themeFillShade="D9"/>
          </w:tcPr>
          <w:p w14:paraId="3581114E" w14:textId="77777777" w:rsidR="00C22FEE" w:rsidRPr="00877F79" w:rsidRDefault="00F9598C" w:rsidP="00A12FB5">
            <w:pPr>
              <w:jc w:val="left"/>
              <w:rPr>
                <w:rFonts w:cs="Arial"/>
                <w:szCs w:val="20"/>
                <w:lang w:val="en-GB"/>
              </w:rPr>
            </w:pPr>
            <w:r w:rsidRPr="00877F79">
              <w:rPr>
                <w:rFonts w:cs="Arial"/>
                <w:szCs w:val="20"/>
                <w:lang w:val="en-GB"/>
              </w:rPr>
              <w:t>Source of core funds or income</w:t>
            </w:r>
          </w:p>
        </w:tc>
        <w:tc>
          <w:tcPr>
            <w:tcW w:w="5718" w:type="dxa"/>
            <w:tcBorders>
              <w:left w:val="outset" w:sz="6" w:space="0" w:color="BDD6EE" w:themeColor="accent1" w:themeTint="66"/>
            </w:tcBorders>
            <w:shd w:val="clear" w:color="auto" w:fill="auto"/>
          </w:tcPr>
          <w:p w14:paraId="3381B90D" w14:textId="77777777" w:rsidR="00C22FEE" w:rsidRPr="00877F79" w:rsidRDefault="00C22FEE" w:rsidP="00A12FB5">
            <w:pPr>
              <w:jc w:val="left"/>
              <w:rPr>
                <w:rFonts w:cs="Arial"/>
                <w:szCs w:val="20"/>
                <w:lang w:val="en-GB"/>
              </w:rPr>
            </w:pPr>
          </w:p>
        </w:tc>
      </w:tr>
      <w:tr w:rsidR="00C22FEE" w:rsidRPr="00877F79" w14:paraId="4E8A1E53" w14:textId="77777777" w:rsidTr="00A12FB5">
        <w:trPr>
          <w:trHeight w:val="93"/>
          <w:tblCellSpacing w:w="11" w:type="dxa"/>
        </w:trPr>
        <w:tc>
          <w:tcPr>
            <w:tcW w:w="2350" w:type="dxa"/>
            <w:vMerge/>
            <w:tcBorders>
              <w:right w:val="outset" w:sz="6" w:space="0" w:color="BDD6EE" w:themeColor="accent1" w:themeTint="66"/>
            </w:tcBorders>
            <w:shd w:val="clear" w:color="auto" w:fill="D9D9D9" w:themeFill="background1" w:themeFillShade="D9"/>
          </w:tcPr>
          <w:p w14:paraId="5B5CEF79" w14:textId="77777777" w:rsidR="00C22FEE" w:rsidRPr="00877F79" w:rsidRDefault="00C22FEE" w:rsidP="00A12FB5">
            <w:pPr>
              <w:jc w:val="left"/>
              <w:rPr>
                <w:rFonts w:cs="Arial"/>
                <w:szCs w:val="20"/>
                <w:lang w:val="en-GB"/>
              </w:rPr>
            </w:pPr>
          </w:p>
        </w:tc>
        <w:tc>
          <w:tcPr>
            <w:tcW w:w="2104" w:type="dxa"/>
            <w:tcBorders>
              <w:left w:val="outset" w:sz="6" w:space="0" w:color="BDD6EE" w:themeColor="accent1" w:themeTint="66"/>
            </w:tcBorders>
            <w:shd w:val="clear" w:color="auto" w:fill="D9D9D9" w:themeFill="background1" w:themeFillShade="D9"/>
          </w:tcPr>
          <w:p w14:paraId="175BCC8D" w14:textId="77777777" w:rsidR="00C22FEE" w:rsidRPr="00877F79" w:rsidRDefault="00F9598C" w:rsidP="00A12FB5">
            <w:pPr>
              <w:jc w:val="left"/>
              <w:rPr>
                <w:rFonts w:cs="Arial"/>
                <w:szCs w:val="20"/>
                <w:lang w:val="en-GB"/>
              </w:rPr>
            </w:pPr>
            <w:r w:rsidRPr="00877F79">
              <w:rPr>
                <w:rFonts w:cs="Arial"/>
                <w:szCs w:val="20"/>
                <w:lang w:val="en-GB"/>
              </w:rPr>
              <w:t>Main funding partners/ donors</w:t>
            </w:r>
          </w:p>
        </w:tc>
        <w:tc>
          <w:tcPr>
            <w:tcW w:w="5718" w:type="dxa"/>
            <w:tcBorders>
              <w:left w:val="outset" w:sz="6" w:space="0" w:color="BDD6EE" w:themeColor="accent1" w:themeTint="66"/>
            </w:tcBorders>
            <w:shd w:val="clear" w:color="auto" w:fill="auto"/>
          </w:tcPr>
          <w:p w14:paraId="37C2FDA9" w14:textId="77777777" w:rsidR="00C22FEE" w:rsidRPr="00877F79" w:rsidRDefault="00C22FEE" w:rsidP="00A12FB5">
            <w:pPr>
              <w:jc w:val="left"/>
              <w:rPr>
                <w:rFonts w:cs="Arial"/>
                <w:szCs w:val="20"/>
                <w:lang w:val="en-GB"/>
              </w:rPr>
            </w:pPr>
          </w:p>
        </w:tc>
      </w:tr>
      <w:tr w:rsidR="006B79B9" w:rsidRPr="00877F79" w14:paraId="1F5D7589" w14:textId="77777777" w:rsidTr="00A12FB5">
        <w:trPr>
          <w:tblCellSpacing w:w="11" w:type="dxa"/>
        </w:trPr>
        <w:tc>
          <w:tcPr>
            <w:tcW w:w="2350" w:type="dxa"/>
            <w:tcBorders>
              <w:right w:val="outset" w:sz="6" w:space="0" w:color="BDD6EE" w:themeColor="accent1" w:themeTint="66"/>
            </w:tcBorders>
            <w:shd w:val="clear" w:color="auto" w:fill="D9D9D9" w:themeFill="background1" w:themeFillShade="D9"/>
          </w:tcPr>
          <w:p w14:paraId="23BA3F81" w14:textId="77777777" w:rsidR="006B79B9" w:rsidRPr="00877F79" w:rsidRDefault="00F9598C" w:rsidP="00A12FB5">
            <w:pPr>
              <w:jc w:val="left"/>
              <w:rPr>
                <w:rFonts w:cs="Arial"/>
                <w:szCs w:val="20"/>
                <w:lang w:val="en-GB"/>
              </w:rPr>
            </w:pPr>
            <w:r w:rsidRPr="00877F79">
              <w:rPr>
                <w:rFonts w:cs="Arial"/>
                <w:szCs w:val="20"/>
                <w:lang w:val="en-GB"/>
              </w:rPr>
              <w:t>4.2 Core staff</w:t>
            </w:r>
          </w:p>
        </w:tc>
        <w:tc>
          <w:tcPr>
            <w:tcW w:w="7844" w:type="dxa"/>
            <w:gridSpan w:val="2"/>
            <w:tcBorders>
              <w:left w:val="outset" w:sz="6" w:space="0" w:color="BDD6EE" w:themeColor="accent1" w:themeTint="66"/>
            </w:tcBorders>
            <w:shd w:val="clear" w:color="auto" w:fill="auto"/>
          </w:tcPr>
          <w:p w14:paraId="3B22FA2D" w14:textId="77777777" w:rsidR="006B79B9" w:rsidRPr="00877F79" w:rsidRDefault="005441A9" w:rsidP="00A12FB5">
            <w:pPr>
              <w:jc w:val="left"/>
              <w:rPr>
                <w:rFonts w:cs="Arial"/>
                <w:i/>
                <w:szCs w:val="20"/>
                <w:lang w:val="en-GB"/>
              </w:rPr>
            </w:pPr>
            <w:r w:rsidRPr="00877F79">
              <w:rPr>
                <w:rFonts w:cs="Arial"/>
                <w:i/>
                <w:szCs w:val="20"/>
                <w:lang w:val="en-GB"/>
              </w:rPr>
              <w:t>Outline of n</w:t>
            </w:r>
            <w:r w:rsidR="00F9598C" w:rsidRPr="00877F79">
              <w:rPr>
                <w:rFonts w:cs="Arial"/>
                <w:i/>
                <w:szCs w:val="20"/>
                <w:lang w:val="en-GB"/>
              </w:rPr>
              <w:t>umber and key functions of core organisation staff</w:t>
            </w:r>
          </w:p>
          <w:p w14:paraId="47E460AC" w14:textId="77777777" w:rsidR="00F9598C" w:rsidRPr="00877F79" w:rsidRDefault="00F9598C" w:rsidP="00A12FB5">
            <w:pPr>
              <w:jc w:val="left"/>
              <w:rPr>
                <w:rFonts w:cs="Arial"/>
                <w:i/>
                <w:szCs w:val="20"/>
                <w:lang w:val="en-GB"/>
              </w:rPr>
            </w:pPr>
          </w:p>
        </w:tc>
      </w:tr>
      <w:tr w:rsidR="006B79B9" w:rsidRPr="00877F79" w14:paraId="1BB25254" w14:textId="77777777" w:rsidTr="00A12FB5">
        <w:trPr>
          <w:tblCellSpacing w:w="11" w:type="dxa"/>
        </w:trPr>
        <w:tc>
          <w:tcPr>
            <w:tcW w:w="2350" w:type="dxa"/>
            <w:tcBorders>
              <w:right w:val="outset" w:sz="6" w:space="0" w:color="BDD6EE" w:themeColor="accent1" w:themeTint="66"/>
            </w:tcBorders>
            <w:shd w:val="clear" w:color="auto" w:fill="D9D9D9" w:themeFill="background1" w:themeFillShade="D9"/>
          </w:tcPr>
          <w:p w14:paraId="5F72D472" w14:textId="77777777" w:rsidR="005D5DD0" w:rsidRPr="00877F79" w:rsidRDefault="000E08C7" w:rsidP="00A12FB5">
            <w:pPr>
              <w:jc w:val="left"/>
              <w:rPr>
                <w:rFonts w:cs="Arial"/>
                <w:szCs w:val="20"/>
                <w:lang w:val="en-GB"/>
              </w:rPr>
            </w:pPr>
            <w:r w:rsidRPr="00877F79">
              <w:rPr>
                <w:rFonts w:cs="Arial"/>
                <w:szCs w:val="20"/>
                <w:lang w:val="en-GB"/>
              </w:rPr>
              <w:t xml:space="preserve">4.3 </w:t>
            </w:r>
            <w:r w:rsidR="005D5DD0" w:rsidRPr="00877F79">
              <w:rPr>
                <w:rFonts w:cs="Arial"/>
                <w:szCs w:val="20"/>
              </w:rPr>
              <w:t xml:space="preserve"> </w:t>
            </w:r>
            <w:r w:rsidR="005D5DD0" w:rsidRPr="00877F79">
              <w:rPr>
                <w:rFonts w:cs="Arial"/>
                <w:szCs w:val="20"/>
                <w:lang w:val="en-GB"/>
              </w:rPr>
              <w:t>Any other information</w:t>
            </w:r>
          </w:p>
          <w:p w14:paraId="534D04C9" w14:textId="77777777" w:rsidR="006B79B9" w:rsidRPr="00877F79" w:rsidRDefault="005D5DD0" w:rsidP="00A12FB5">
            <w:pPr>
              <w:jc w:val="left"/>
              <w:rPr>
                <w:rFonts w:cs="Arial"/>
                <w:szCs w:val="20"/>
                <w:lang w:val="en-GB"/>
              </w:rPr>
            </w:pPr>
            <w:r w:rsidRPr="00877F79">
              <w:rPr>
                <w:rFonts w:cs="Arial"/>
                <w:szCs w:val="20"/>
                <w:lang w:val="en-GB"/>
              </w:rPr>
              <w:t>demonstrating financial capacity</w:t>
            </w:r>
          </w:p>
        </w:tc>
        <w:tc>
          <w:tcPr>
            <w:tcW w:w="7844" w:type="dxa"/>
            <w:gridSpan w:val="2"/>
            <w:tcBorders>
              <w:left w:val="outset" w:sz="6" w:space="0" w:color="BDD6EE" w:themeColor="accent1" w:themeTint="66"/>
            </w:tcBorders>
            <w:shd w:val="clear" w:color="auto" w:fill="auto"/>
          </w:tcPr>
          <w:p w14:paraId="4CBD7806" w14:textId="77777777" w:rsidR="006B79B9" w:rsidRPr="00877F79" w:rsidRDefault="005D5DD0" w:rsidP="00A12FB5">
            <w:pPr>
              <w:jc w:val="left"/>
              <w:rPr>
                <w:rFonts w:cs="Arial"/>
                <w:i/>
                <w:szCs w:val="20"/>
                <w:lang w:val="en-GB"/>
              </w:rPr>
            </w:pPr>
            <w:r w:rsidRPr="00877F79">
              <w:rPr>
                <w:rFonts w:cs="Arial"/>
                <w:i/>
                <w:szCs w:val="20"/>
                <w:lang w:val="en-GB"/>
              </w:rPr>
              <w:t>E.g. r</w:t>
            </w:r>
            <w:r w:rsidR="000E08C7" w:rsidRPr="00877F79">
              <w:rPr>
                <w:rFonts w:cs="Arial"/>
                <w:i/>
                <w:szCs w:val="20"/>
                <w:lang w:val="en-GB"/>
              </w:rPr>
              <w:t>esults of previous capacity assessments if available (such as the micro assessment)</w:t>
            </w:r>
          </w:p>
        </w:tc>
      </w:tr>
    </w:tbl>
    <w:p w14:paraId="230D1352" w14:textId="77777777" w:rsidR="00B075BD" w:rsidRPr="00877F79" w:rsidRDefault="00B075BD" w:rsidP="00877F79">
      <w:pPr>
        <w:jc w:val="left"/>
        <w:rPr>
          <w:rFonts w:cs="Arial"/>
          <w:szCs w:val="20"/>
          <w:lang w:val="en-GB"/>
        </w:rPr>
      </w:pPr>
    </w:p>
    <w:tbl>
      <w:tblPr>
        <w:tblStyle w:val="TableGrid"/>
        <w:tblpPr w:leftFromText="180" w:rightFromText="180" w:vertAnchor="text" w:tblpX="-548" w:tblpY="1"/>
        <w:tblOverlap w:val="never"/>
        <w:tblW w:w="10260"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3092"/>
        <w:gridCol w:w="1418"/>
        <w:gridCol w:w="1276"/>
        <w:gridCol w:w="907"/>
        <w:gridCol w:w="3567"/>
      </w:tblGrid>
      <w:tr w:rsidR="00B075BD" w:rsidRPr="00877F79" w14:paraId="02E40C4B" w14:textId="77777777" w:rsidTr="00A12FB5">
        <w:trPr>
          <w:tblCellSpacing w:w="11" w:type="dxa"/>
        </w:trPr>
        <w:tc>
          <w:tcPr>
            <w:tcW w:w="10216" w:type="dxa"/>
            <w:gridSpan w:val="5"/>
            <w:shd w:val="clear" w:color="auto" w:fill="002060"/>
          </w:tcPr>
          <w:p w14:paraId="47AAEA1C" w14:textId="77777777" w:rsidR="00B075BD" w:rsidRPr="00877F79" w:rsidRDefault="00B075BD" w:rsidP="00A12FB5">
            <w:pPr>
              <w:jc w:val="left"/>
              <w:rPr>
                <w:rFonts w:cs="Arial"/>
                <w:szCs w:val="20"/>
                <w:lang w:val="en-GB"/>
              </w:rPr>
            </w:pPr>
            <w:r w:rsidRPr="00877F79">
              <w:rPr>
                <w:rFonts w:cs="Arial"/>
                <w:szCs w:val="20"/>
                <w:lang w:val="en-GB"/>
              </w:rPr>
              <w:t>Section 5. Experience of working with UN/ UNICEF</w:t>
            </w:r>
          </w:p>
        </w:tc>
      </w:tr>
      <w:tr w:rsidR="00B075BD" w:rsidRPr="00877F79" w14:paraId="6F656A9D" w14:textId="77777777" w:rsidTr="00A12FB5">
        <w:trPr>
          <w:tblCellSpacing w:w="11" w:type="dxa"/>
        </w:trPr>
        <w:tc>
          <w:tcPr>
            <w:tcW w:w="3059" w:type="dxa"/>
            <w:shd w:val="clear" w:color="auto" w:fill="D9D9D9" w:themeFill="background1" w:themeFillShade="D9"/>
            <w:vAlign w:val="center"/>
          </w:tcPr>
          <w:p w14:paraId="01B83DBE" w14:textId="77777777" w:rsidR="00B075BD" w:rsidRPr="00877F79" w:rsidRDefault="00B075BD" w:rsidP="00A12FB5">
            <w:pPr>
              <w:jc w:val="left"/>
              <w:rPr>
                <w:rFonts w:cs="Arial"/>
                <w:szCs w:val="20"/>
                <w:lang w:val="en-GB"/>
              </w:rPr>
            </w:pPr>
            <w:r w:rsidRPr="00877F79">
              <w:rPr>
                <w:rFonts w:cs="Arial"/>
                <w:szCs w:val="20"/>
                <w:lang w:val="en-GB"/>
              </w:rPr>
              <w:t>Programme/project title</w:t>
            </w:r>
          </w:p>
        </w:tc>
        <w:tc>
          <w:tcPr>
            <w:tcW w:w="1396" w:type="dxa"/>
            <w:shd w:val="clear" w:color="auto" w:fill="D9D9D9" w:themeFill="background1" w:themeFillShade="D9"/>
            <w:vAlign w:val="center"/>
          </w:tcPr>
          <w:p w14:paraId="142540C0" w14:textId="77777777" w:rsidR="00B075BD" w:rsidRPr="00877F79" w:rsidRDefault="00B075BD" w:rsidP="00A12FB5">
            <w:pPr>
              <w:jc w:val="left"/>
              <w:rPr>
                <w:rFonts w:cs="Arial"/>
                <w:szCs w:val="20"/>
                <w:lang w:val="en-GB"/>
              </w:rPr>
            </w:pPr>
            <w:r w:rsidRPr="00877F79">
              <w:rPr>
                <w:rFonts w:cs="Arial"/>
                <w:szCs w:val="20"/>
                <w:lang w:val="en-GB"/>
              </w:rPr>
              <w:t>Total budget (USD)</w:t>
            </w:r>
          </w:p>
        </w:tc>
        <w:tc>
          <w:tcPr>
            <w:tcW w:w="1254" w:type="dxa"/>
            <w:shd w:val="clear" w:color="auto" w:fill="D9D9D9" w:themeFill="background1" w:themeFillShade="D9"/>
            <w:vAlign w:val="center"/>
          </w:tcPr>
          <w:p w14:paraId="7431BBFE" w14:textId="77777777" w:rsidR="00B075BD" w:rsidRPr="00877F79" w:rsidRDefault="00B075BD" w:rsidP="00A12FB5">
            <w:pPr>
              <w:jc w:val="left"/>
              <w:rPr>
                <w:rFonts w:cs="Arial"/>
                <w:szCs w:val="20"/>
                <w:lang w:val="en-GB"/>
              </w:rPr>
            </w:pPr>
            <w:r w:rsidRPr="00877F79">
              <w:rPr>
                <w:rFonts w:cs="Arial"/>
                <w:szCs w:val="20"/>
                <w:lang w:val="en-GB"/>
              </w:rPr>
              <w:t>Funding UN agency</w:t>
            </w:r>
          </w:p>
        </w:tc>
        <w:tc>
          <w:tcPr>
            <w:tcW w:w="885" w:type="dxa"/>
            <w:shd w:val="clear" w:color="auto" w:fill="D9D9D9" w:themeFill="background1" w:themeFillShade="D9"/>
            <w:vAlign w:val="center"/>
          </w:tcPr>
          <w:p w14:paraId="3305E4F9" w14:textId="77777777" w:rsidR="00B075BD" w:rsidRPr="00877F79" w:rsidRDefault="00B075BD" w:rsidP="00A12FB5">
            <w:pPr>
              <w:jc w:val="left"/>
              <w:rPr>
                <w:rFonts w:cs="Arial"/>
                <w:szCs w:val="20"/>
                <w:lang w:val="en-GB"/>
              </w:rPr>
            </w:pPr>
            <w:r w:rsidRPr="00877F79">
              <w:rPr>
                <w:rFonts w:cs="Arial"/>
                <w:szCs w:val="20"/>
                <w:lang w:val="en-GB"/>
              </w:rPr>
              <w:t>Year end</w:t>
            </w:r>
          </w:p>
        </w:tc>
        <w:tc>
          <w:tcPr>
            <w:tcW w:w="3534" w:type="dxa"/>
            <w:shd w:val="clear" w:color="auto" w:fill="D9D9D9" w:themeFill="background1" w:themeFillShade="D9"/>
            <w:vAlign w:val="center"/>
          </w:tcPr>
          <w:p w14:paraId="042DE2E0" w14:textId="77777777" w:rsidR="00B075BD" w:rsidRPr="00877F79" w:rsidRDefault="00B075BD" w:rsidP="00A12FB5">
            <w:pPr>
              <w:jc w:val="left"/>
              <w:rPr>
                <w:rFonts w:cs="Arial"/>
                <w:szCs w:val="20"/>
                <w:lang w:val="en-GB"/>
              </w:rPr>
            </w:pPr>
            <w:r w:rsidRPr="00877F79">
              <w:rPr>
                <w:rFonts w:cs="Arial"/>
                <w:szCs w:val="20"/>
                <w:lang w:val="en-GB"/>
              </w:rPr>
              <w:t>Key results achieved</w:t>
            </w:r>
          </w:p>
        </w:tc>
      </w:tr>
      <w:tr w:rsidR="00B075BD" w:rsidRPr="00877F79" w14:paraId="6B671B27" w14:textId="77777777" w:rsidTr="00A12FB5">
        <w:trPr>
          <w:tblCellSpacing w:w="11" w:type="dxa"/>
        </w:trPr>
        <w:tc>
          <w:tcPr>
            <w:tcW w:w="3059" w:type="dxa"/>
            <w:shd w:val="clear" w:color="auto" w:fill="auto"/>
            <w:vAlign w:val="center"/>
          </w:tcPr>
          <w:p w14:paraId="20B7EE91" w14:textId="77777777" w:rsidR="00B075BD" w:rsidRPr="00877F79" w:rsidRDefault="00B075BD" w:rsidP="00A12FB5">
            <w:pPr>
              <w:jc w:val="left"/>
              <w:rPr>
                <w:rFonts w:cs="Arial"/>
                <w:szCs w:val="20"/>
                <w:lang w:val="en-GB"/>
              </w:rPr>
            </w:pPr>
            <w:r w:rsidRPr="00877F79">
              <w:rPr>
                <w:rFonts w:cs="Arial"/>
                <w:szCs w:val="20"/>
                <w:lang w:val="en-GB"/>
              </w:rPr>
              <w:t xml:space="preserve">1. </w:t>
            </w:r>
          </w:p>
        </w:tc>
        <w:tc>
          <w:tcPr>
            <w:tcW w:w="1396" w:type="dxa"/>
            <w:shd w:val="clear" w:color="auto" w:fill="auto"/>
            <w:vAlign w:val="center"/>
          </w:tcPr>
          <w:p w14:paraId="4B47E8F2" w14:textId="77777777" w:rsidR="00B075BD" w:rsidRPr="00877F79" w:rsidRDefault="00B075BD" w:rsidP="00A12FB5">
            <w:pPr>
              <w:jc w:val="left"/>
              <w:rPr>
                <w:rFonts w:cs="Arial"/>
                <w:szCs w:val="20"/>
                <w:lang w:val="en-GB"/>
              </w:rPr>
            </w:pPr>
          </w:p>
        </w:tc>
        <w:tc>
          <w:tcPr>
            <w:tcW w:w="1254" w:type="dxa"/>
            <w:shd w:val="clear" w:color="auto" w:fill="auto"/>
            <w:vAlign w:val="center"/>
          </w:tcPr>
          <w:p w14:paraId="20C07591" w14:textId="77777777" w:rsidR="00B075BD" w:rsidRPr="00877F79" w:rsidRDefault="00B075BD" w:rsidP="00A12FB5">
            <w:pPr>
              <w:jc w:val="left"/>
              <w:rPr>
                <w:rFonts w:cs="Arial"/>
                <w:szCs w:val="20"/>
                <w:lang w:val="en-GB"/>
              </w:rPr>
            </w:pPr>
          </w:p>
        </w:tc>
        <w:tc>
          <w:tcPr>
            <w:tcW w:w="885" w:type="dxa"/>
            <w:shd w:val="clear" w:color="auto" w:fill="auto"/>
            <w:vAlign w:val="center"/>
          </w:tcPr>
          <w:p w14:paraId="126AF380" w14:textId="77777777" w:rsidR="00B075BD" w:rsidRPr="00877F79" w:rsidRDefault="00B075BD" w:rsidP="00A12FB5">
            <w:pPr>
              <w:jc w:val="left"/>
              <w:rPr>
                <w:rFonts w:cs="Arial"/>
                <w:szCs w:val="20"/>
                <w:lang w:val="en-GB"/>
              </w:rPr>
            </w:pPr>
          </w:p>
        </w:tc>
        <w:tc>
          <w:tcPr>
            <w:tcW w:w="3534" w:type="dxa"/>
            <w:shd w:val="clear" w:color="auto" w:fill="auto"/>
            <w:vAlign w:val="center"/>
          </w:tcPr>
          <w:p w14:paraId="2C0C3557" w14:textId="77777777" w:rsidR="00B075BD" w:rsidRPr="00877F79" w:rsidRDefault="00B075BD" w:rsidP="00A12FB5">
            <w:pPr>
              <w:jc w:val="left"/>
              <w:rPr>
                <w:rFonts w:cs="Arial"/>
                <w:szCs w:val="20"/>
                <w:lang w:val="en-GB"/>
              </w:rPr>
            </w:pPr>
          </w:p>
        </w:tc>
      </w:tr>
      <w:tr w:rsidR="00B075BD" w:rsidRPr="00877F79" w14:paraId="303D233E" w14:textId="77777777" w:rsidTr="00A12FB5">
        <w:trPr>
          <w:tblCellSpacing w:w="11" w:type="dxa"/>
        </w:trPr>
        <w:tc>
          <w:tcPr>
            <w:tcW w:w="3059" w:type="dxa"/>
            <w:shd w:val="clear" w:color="auto" w:fill="auto"/>
            <w:vAlign w:val="center"/>
          </w:tcPr>
          <w:p w14:paraId="6D898B1F" w14:textId="77777777" w:rsidR="00B075BD" w:rsidRPr="00877F79" w:rsidRDefault="00B075BD" w:rsidP="00A12FB5">
            <w:pPr>
              <w:jc w:val="left"/>
              <w:rPr>
                <w:rFonts w:cs="Arial"/>
                <w:szCs w:val="20"/>
                <w:lang w:val="en-GB"/>
              </w:rPr>
            </w:pPr>
            <w:r w:rsidRPr="00877F79">
              <w:rPr>
                <w:rFonts w:cs="Arial"/>
                <w:szCs w:val="20"/>
                <w:lang w:val="en-GB"/>
              </w:rPr>
              <w:t xml:space="preserve">2. </w:t>
            </w:r>
          </w:p>
        </w:tc>
        <w:tc>
          <w:tcPr>
            <w:tcW w:w="1396" w:type="dxa"/>
            <w:shd w:val="clear" w:color="auto" w:fill="auto"/>
            <w:vAlign w:val="center"/>
          </w:tcPr>
          <w:p w14:paraId="50AB0A17" w14:textId="77777777" w:rsidR="00B075BD" w:rsidRPr="00877F79" w:rsidRDefault="00B075BD" w:rsidP="00A12FB5">
            <w:pPr>
              <w:jc w:val="left"/>
              <w:rPr>
                <w:rFonts w:cs="Arial"/>
                <w:szCs w:val="20"/>
                <w:lang w:val="en-GB"/>
              </w:rPr>
            </w:pPr>
          </w:p>
        </w:tc>
        <w:tc>
          <w:tcPr>
            <w:tcW w:w="1254" w:type="dxa"/>
            <w:shd w:val="clear" w:color="auto" w:fill="auto"/>
            <w:vAlign w:val="center"/>
          </w:tcPr>
          <w:p w14:paraId="4CAEE880" w14:textId="77777777" w:rsidR="00B075BD" w:rsidRPr="00877F79" w:rsidRDefault="00B075BD" w:rsidP="00A12FB5">
            <w:pPr>
              <w:jc w:val="left"/>
              <w:rPr>
                <w:rFonts w:cs="Arial"/>
                <w:szCs w:val="20"/>
                <w:lang w:val="en-GB"/>
              </w:rPr>
            </w:pPr>
          </w:p>
        </w:tc>
        <w:tc>
          <w:tcPr>
            <w:tcW w:w="885" w:type="dxa"/>
            <w:shd w:val="clear" w:color="auto" w:fill="auto"/>
            <w:vAlign w:val="center"/>
          </w:tcPr>
          <w:p w14:paraId="6D1A4FAA" w14:textId="77777777" w:rsidR="00B075BD" w:rsidRPr="00877F79" w:rsidRDefault="00B075BD" w:rsidP="00A12FB5">
            <w:pPr>
              <w:jc w:val="left"/>
              <w:rPr>
                <w:rFonts w:cs="Arial"/>
                <w:szCs w:val="20"/>
                <w:lang w:val="en-GB"/>
              </w:rPr>
            </w:pPr>
          </w:p>
        </w:tc>
        <w:tc>
          <w:tcPr>
            <w:tcW w:w="3534" w:type="dxa"/>
            <w:shd w:val="clear" w:color="auto" w:fill="auto"/>
            <w:vAlign w:val="center"/>
          </w:tcPr>
          <w:p w14:paraId="256F0C71" w14:textId="77777777" w:rsidR="00B075BD" w:rsidRPr="00877F79" w:rsidRDefault="00B075BD" w:rsidP="00A12FB5">
            <w:pPr>
              <w:jc w:val="left"/>
              <w:rPr>
                <w:rFonts w:cs="Arial"/>
                <w:szCs w:val="20"/>
                <w:lang w:val="en-GB"/>
              </w:rPr>
            </w:pPr>
          </w:p>
        </w:tc>
      </w:tr>
      <w:tr w:rsidR="00B075BD" w:rsidRPr="00877F79" w14:paraId="56705F1D" w14:textId="77777777" w:rsidTr="00A12FB5">
        <w:trPr>
          <w:tblCellSpacing w:w="11" w:type="dxa"/>
        </w:trPr>
        <w:tc>
          <w:tcPr>
            <w:tcW w:w="3059" w:type="dxa"/>
            <w:shd w:val="clear" w:color="auto" w:fill="auto"/>
            <w:vAlign w:val="center"/>
          </w:tcPr>
          <w:p w14:paraId="347DD359" w14:textId="77777777" w:rsidR="00B075BD" w:rsidRPr="00877F79" w:rsidRDefault="00B075BD" w:rsidP="00A12FB5">
            <w:pPr>
              <w:jc w:val="left"/>
              <w:rPr>
                <w:rFonts w:cs="Arial"/>
                <w:szCs w:val="20"/>
                <w:lang w:val="en-GB"/>
              </w:rPr>
            </w:pPr>
            <w:r w:rsidRPr="00877F79">
              <w:rPr>
                <w:rFonts w:cs="Arial"/>
                <w:szCs w:val="20"/>
                <w:lang w:val="en-GB"/>
              </w:rPr>
              <w:t xml:space="preserve">3. </w:t>
            </w:r>
          </w:p>
        </w:tc>
        <w:tc>
          <w:tcPr>
            <w:tcW w:w="1396" w:type="dxa"/>
            <w:shd w:val="clear" w:color="auto" w:fill="auto"/>
            <w:vAlign w:val="center"/>
          </w:tcPr>
          <w:p w14:paraId="5A21BE4B" w14:textId="77777777" w:rsidR="00B075BD" w:rsidRPr="00877F79" w:rsidRDefault="00B075BD" w:rsidP="00A12FB5">
            <w:pPr>
              <w:jc w:val="left"/>
              <w:rPr>
                <w:rFonts w:cs="Arial"/>
                <w:szCs w:val="20"/>
                <w:lang w:val="en-GB"/>
              </w:rPr>
            </w:pPr>
          </w:p>
        </w:tc>
        <w:tc>
          <w:tcPr>
            <w:tcW w:w="1254" w:type="dxa"/>
            <w:shd w:val="clear" w:color="auto" w:fill="auto"/>
            <w:vAlign w:val="center"/>
          </w:tcPr>
          <w:p w14:paraId="5B8E2F97" w14:textId="77777777" w:rsidR="00B075BD" w:rsidRPr="00877F79" w:rsidRDefault="00B075BD" w:rsidP="00A12FB5">
            <w:pPr>
              <w:jc w:val="left"/>
              <w:rPr>
                <w:rFonts w:cs="Arial"/>
                <w:szCs w:val="20"/>
                <w:lang w:val="en-GB"/>
              </w:rPr>
            </w:pPr>
          </w:p>
        </w:tc>
        <w:tc>
          <w:tcPr>
            <w:tcW w:w="885" w:type="dxa"/>
            <w:shd w:val="clear" w:color="auto" w:fill="auto"/>
            <w:vAlign w:val="center"/>
          </w:tcPr>
          <w:p w14:paraId="78C4A6B8" w14:textId="77777777" w:rsidR="00B075BD" w:rsidRPr="00877F79" w:rsidRDefault="00B075BD" w:rsidP="00A12FB5">
            <w:pPr>
              <w:jc w:val="left"/>
              <w:rPr>
                <w:rFonts w:cs="Arial"/>
                <w:szCs w:val="20"/>
                <w:lang w:val="en-GB"/>
              </w:rPr>
            </w:pPr>
          </w:p>
        </w:tc>
        <w:tc>
          <w:tcPr>
            <w:tcW w:w="3534" w:type="dxa"/>
            <w:shd w:val="clear" w:color="auto" w:fill="auto"/>
            <w:vAlign w:val="center"/>
          </w:tcPr>
          <w:p w14:paraId="2B3CCC25" w14:textId="77777777" w:rsidR="00B075BD" w:rsidRPr="00877F79" w:rsidRDefault="00B075BD" w:rsidP="00A12FB5">
            <w:pPr>
              <w:jc w:val="left"/>
              <w:rPr>
                <w:rFonts w:cs="Arial"/>
                <w:szCs w:val="20"/>
                <w:lang w:val="en-GB"/>
              </w:rPr>
            </w:pPr>
          </w:p>
        </w:tc>
      </w:tr>
    </w:tbl>
    <w:p w14:paraId="2FFDB3CD" w14:textId="77777777" w:rsidR="00B075BD" w:rsidRPr="00877F79" w:rsidRDefault="00B075BD" w:rsidP="00877F79">
      <w:pPr>
        <w:jc w:val="left"/>
        <w:rPr>
          <w:rFonts w:cs="Arial"/>
          <w:szCs w:val="20"/>
          <w:lang w:val="en-GB"/>
        </w:rPr>
      </w:pPr>
    </w:p>
    <w:p w14:paraId="32E79844" w14:textId="77777777" w:rsidR="00CD0B3B" w:rsidRPr="00877F79" w:rsidRDefault="00CD0B3B" w:rsidP="00877F79">
      <w:pPr>
        <w:jc w:val="left"/>
        <w:rPr>
          <w:rFonts w:cs="Arial"/>
          <w:szCs w:val="20"/>
          <w:lang w:val="en-GB"/>
        </w:rPr>
      </w:pPr>
    </w:p>
    <w:p w14:paraId="79C9258B" w14:textId="77777777" w:rsidR="000E08C7" w:rsidRPr="00877F79" w:rsidRDefault="000E08C7" w:rsidP="00877F79">
      <w:pPr>
        <w:jc w:val="left"/>
        <w:rPr>
          <w:rFonts w:cs="Arial"/>
          <w:szCs w:val="20"/>
          <w:lang w:val="en-GB"/>
        </w:rPr>
        <w:sectPr w:rsidR="000E08C7" w:rsidRPr="00877F79">
          <w:pgSz w:w="12240" w:h="15840"/>
          <w:pgMar w:top="1440" w:right="1440" w:bottom="1440" w:left="1440" w:header="708" w:footer="708" w:gutter="0"/>
          <w:cols w:space="708"/>
          <w:docGrid w:linePitch="360"/>
        </w:sectPr>
      </w:pPr>
    </w:p>
    <w:p w14:paraId="34B23238" w14:textId="77777777" w:rsidR="000E08C7" w:rsidRPr="00877F79" w:rsidRDefault="000E08C7" w:rsidP="00877F79">
      <w:pPr>
        <w:pStyle w:val="Heading2"/>
        <w:jc w:val="left"/>
        <w:rPr>
          <w:sz w:val="20"/>
          <w:szCs w:val="20"/>
        </w:rPr>
      </w:pPr>
      <w:bookmarkStart w:id="4" w:name="_Attachment_III_–"/>
      <w:bookmarkEnd w:id="4"/>
      <w:r w:rsidRPr="00877F79">
        <w:rPr>
          <w:sz w:val="20"/>
          <w:szCs w:val="20"/>
        </w:rPr>
        <w:lastRenderedPageBreak/>
        <w:t>Attachment I</w:t>
      </w:r>
      <w:r w:rsidR="00C6767A" w:rsidRPr="00877F79">
        <w:rPr>
          <w:sz w:val="20"/>
          <w:szCs w:val="20"/>
        </w:rPr>
        <w:t>II</w:t>
      </w:r>
      <w:r w:rsidRPr="00877F79">
        <w:rPr>
          <w:sz w:val="20"/>
          <w:szCs w:val="20"/>
        </w:rPr>
        <w:t xml:space="preserve"> – Programme Proposal</w:t>
      </w:r>
      <w:r w:rsidR="00C41E5C" w:rsidRPr="00877F79">
        <w:rPr>
          <w:sz w:val="20"/>
          <w:szCs w:val="20"/>
        </w:rPr>
        <w:t xml:space="preserve"> (to be completed by CSO Applicant)</w:t>
      </w:r>
    </w:p>
    <w:tbl>
      <w:tblPr>
        <w:tblStyle w:val="TableGrid"/>
        <w:tblW w:w="10440" w:type="dxa"/>
        <w:tblInd w:w="-455" w:type="dxa"/>
        <w:tblLook w:val="04A0" w:firstRow="1" w:lastRow="0" w:firstColumn="1" w:lastColumn="0" w:noHBand="0" w:noVBand="1"/>
      </w:tblPr>
      <w:tblGrid>
        <w:gridCol w:w="10440"/>
      </w:tblGrid>
      <w:tr w:rsidR="00CB3A2F" w:rsidRPr="00877F79" w14:paraId="4B2F618C" w14:textId="77777777" w:rsidTr="00A12FB5">
        <w:tc>
          <w:tcPr>
            <w:tcW w:w="10440" w:type="dxa"/>
          </w:tcPr>
          <w:p w14:paraId="333D5766" w14:textId="77777777" w:rsidR="00CB3A2F" w:rsidRPr="00A12FB5" w:rsidRDefault="00CB3A2F" w:rsidP="00877F79">
            <w:pPr>
              <w:jc w:val="left"/>
              <w:rPr>
                <w:rFonts w:cs="Arial"/>
                <w:sz w:val="8"/>
                <w:szCs w:val="20"/>
                <w:lang w:val="en-GB" w:eastAsia="en-GB"/>
              </w:rPr>
            </w:pPr>
            <w:r w:rsidRPr="00877F79">
              <w:rPr>
                <w:rFonts w:cs="Arial"/>
                <w:szCs w:val="20"/>
                <w:lang w:val="en-GB" w:eastAsia="en-GB"/>
              </w:rPr>
              <w:t xml:space="preserve"> </w:t>
            </w:r>
          </w:p>
          <w:p w14:paraId="534EC1B7" w14:textId="77777777" w:rsidR="00CB3A2F" w:rsidRPr="00877F79" w:rsidRDefault="00CB3A2F" w:rsidP="00A12FB5">
            <w:pPr>
              <w:rPr>
                <w:rFonts w:cs="Arial"/>
                <w:szCs w:val="20"/>
                <w:lang w:val="en-GB" w:eastAsia="en-GB"/>
              </w:rPr>
            </w:pPr>
            <w:r w:rsidRPr="00877F79">
              <w:rPr>
                <w:rFonts w:cs="Arial"/>
                <w:szCs w:val="20"/>
                <w:lang w:val="en-GB" w:eastAsia="en-GB"/>
              </w:rPr>
              <w:t>The purpose of this proposal is to provide an outline of the proposed intervention for which the CSO is proposing to partner with UNICEF. [</w:t>
            </w:r>
            <w:r w:rsidRPr="00877F79">
              <w:rPr>
                <w:rFonts w:cs="Arial"/>
                <w:i/>
                <w:szCs w:val="20"/>
                <w:lang w:val="en-GB" w:eastAsia="en-GB"/>
              </w:rPr>
              <w:t xml:space="preserve">If the </w:t>
            </w:r>
            <w:r w:rsidR="007A346D" w:rsidRPr="00877F79">
              <w:rPr>
                <w:rFonts w:cs="Arial"/>
                <w:i/>
                <w:szCs w:val="20"/>
                <w:lang w:val="en-GB" w:eastAsia="en-GB"/>
              </w:rPr>
              <w:t>Call for Expression of Interest</w:t>
            </w:r>
            <w:r w:rsidRPr="00877F79">
              <w:rPr>
                <w:rFonts w:cs="Arial"/>
                <w:i/>
                <w:szCs w:val="20"/>
                <w:lang w:val="en-GB" w:eastAsia="en-GB"/>
              </w:rPr>
              <w:t xml:space="preserve"> allows for multiple submissions, the following text may be added: </w:t>
            </w:r>
            <w:r w:rsidRPr="00877F79">
              <w:rPr>
                <w:rFonts w:cs="Arial"/>
                <w:szCs w:val="20"/>
                <w:lang w:val="en-GB" w:eastAsia="en-GB"/>
              </w:rPr>
              <w:t>A separate form should be filled for each programme proposal submitted.]</w:t>
            </w:r>
          </w:p>
          <w:p w14:paraId="0F6A6545" w14:textId="77777777" w:rsidR="005E18E5" w:rsidRPr="00A12FB5" w:rsidRDefault="005E18E5" w:rsidP="00A12FB5">
            <w:pPr>
              <w:rPr>
                <w:rFonts w:cs="Arial"/>
                <w:sz w:val="8"/>
                <w:szCs w:val="20"/>
                <w:lang w:val="en-GB" w:eastAsia="en-GB"/>
              </w:rPr>
            </w:pPr>
          </w:p>
          <w:p w14:paraId="7FBBCF18" w14:textId="77777777" w:rsidR="00CB3A2F" w:rsidRPr="00877F79" w:rsidRDefault="00CB3A2F" w:rsidP="00A12FB5">
            <w:pPr>
              <w:rPr>
                <w:rFonts w:cs="Arial"/>
                <w:szCs w:val="20"/>
                <w:lang w:val="en-GB" w:eastAsia="en-GB"/>
              </w:rPr>
            </w:pPr>
            <w:r w:rsidRPr="00877F79">
              <w:rPr>
                <w:rFonts w:cs="Arial"/>
                <w:szCs w:val="20"/>
                <w:lang w:val="en-GB" w:eastAsia="en-GB"/>
              </w:rPr>
              <w:t xml:space="preserve">Information provided in this form will be used to inform the review and evaluation of CSO submissions as outlined in the </w:t>
            </w:r>
            <w:r w:rsidR="007A346D" w:rsidRPr="00877F79">
              <w:rPr>
                <w:rFonts w:cs="Arial"/>
                <w:szCs w:val="20"/>
              </w:rPr>
              <w:t>Call for Expression of Interest</w:t>
            </w:r>
            <w:r w:rsidRPr="00877F79">
              <w:rPr>
                <w:rFonts w:cs="Arial"/>
                <w:szCs w:val="20"/>
                <w:lang w:val="en-GB" w:eastAsia="en-GB"/>
              </w:rPr>
              <w:t xml:space="preserve"> under section 3.</w:t>
            </w:r>
          </w:p>
          <w:p w14:paraId="6304D369" w14:textId="77777777" w:rsidR="00CB3A2F" w:rsidRPr="00A12FB5" w:rsidRDefault="00CB3A2F" w:rsidP="00877F79">
            <w:pPr>
              <w:jc w:val="left"/>
              <w:rPr>
                <w:rFonts w:cs="Arial"/>
                <w:sz w:val="8"/>
                <w:szCs w:val="20"/>
                <w:lang w:val="en-GB" w:eastAsia="en-GB"/>
              </w:rPr>
            </w:pPr>
          </w:p>
        </w:tc>
      </w:tr>
    </w:tbl>
    <w:p w14:paraId="73BE221B" w14:textId="77777777" w:rsidR="00CB3A2F" w:rsidRPr="00877F79" w:rsidRDefault="00CB3A2F" w:rsidP="00877F79">
      <w:pPr>
        <w:jc w:val="left"/>
        <w:rPr>
          <w:rFonts w:cs="Arial"/>
          <w:szCs w:val="20"/>
          <w:lang w:val="en-GB" w:eastAsia="en-GB"/>
        </w:rPr>
      </w:pPr>
    </w:p>
    <w:tbl>
      <w:tblPr>
        <w:tblStyle w:val="TableGrid"/>
        <w:tblW w:w="10440" w:type="dxa"/>
        <w:tblCellSpacing w:w="11" w:type="dxa"/>
        <w:tblInd w:w="-458"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102"/>
        <w:gridCol w:w="2573"/>
        <w:gridCol w:w="2154"/>
        <w:gridCol w:w="3611"/>
      </w:tblGrid>
      <w:tr w:rsidR="003B5E2E" w:rsidRPr="00877F79" w14:paraId="12EB2F8D" w14:textId="77777777" w:rsidTr="00A12FB5">
        <w:trPr>
          <w:tblCellSpacing w:w="11" w:type="dxa"/>
        </w:trPr>
        <w:tc>
          <w:tcPr>
            <w:tcW w:w="10396" w:type="dxa"/>
            <w:gridSpan w:val="4"/>
            <w:shd w:val="clear" w:color="auto" w:fill="002060"/>
          </w:tcPr>
          <w:p w14:paraId="602F5560" w14:textId="77777777" w:rsidR="003B5E2E" w:rsidRPr="00877F79" w:rsidRDefault="003B5E2E" w:rsidP="00877F79">
            <w:pPr>
              <w:jc w:val="left"/>
              <w:rPr>
                <w:rFonts w:cs="Arial"/>
                <w:szCs w:val="20"/>
                <w:lang w:val="en-GB"/>
              </w:rPr>
            </w:pPr>
            <w:r w:rsidRPr="00877F79">
              <w:rPr>
                <w:rFonts w:cs="Arial"/>
                <w:szCs w:val="20"/>
                <w:lang w:val="en-GB"/>
              </w:rPr>
              <w:t>Section 1. Proposal overview</w:t>
            </w:r>
          </w:p>
        </w:tc>
      </w:tr>
      <w:tr w:rsidR="003B5E2E" w:rsidRPr="00877F79" w14:paraId="06C35870" w14:textId="77777777" w:rsidTr="00A12FB5">
        <w:trPr>
          <w:tblCellSpacing w:w="11" w:type="dxa"/>
        </w:trPr>
        <w:tc>
          <w:tcPr>
            <w:tcW w:w="2069" w:type="dxa"/>
            <w:tcBorders>
              <w:right w:val="outset" w:sz="6" w:space="0" w:color="BDD6EE" w:themeColor="accent1" w:themeTint="66"/>
            </w:tcBorders>
            <w:shd w:val="clear" w:color="auto" w:fill="D9D9D9" w:themeFill="background1" w:themeFillShade="D9"/>
          </w:tcPr>
          <w:p w14:paraId="638BE85F" w14:textId="77777777" w:rsidR="003B5E2E" w:rsidRPr="00877F79" w:rsidRDefault="003B5E2E" w:rsidP="00877F79">
            <w:pPr>
              <w:jc w:val="left"/>
              <w:rPr>
                <w:rFonts w:cs="Arial"/>
                <w:szCs w:val="20"/>
                <w:lang w:val="en-GB"/>
              </w:rPr>
            </w:pPr>
            <w:r w:rsidRPr="00877F79">
              <w:rPr>
                <w:rFonts w:cs="Arial"/>
                <w:szCs w:val="20"/>
                <w:lang w:val="en-GB"/>
              </w:rPr>
              <w:t>1.1 Programme title</w:t>
            </w:r>
          </w:p>
        </w:tc>
        <w:tc>
          <w:tcPr>
            <w:tcW w:w="8305" w:type="dxa"/>
            <w:gridSpan w:val="3"/>
            <w:tcBorders>
              <w:left w:val="outset" w:sz="6" w:space="0" w:color="BDD6EE" w:themeColor="accent1" w:themeTint="66"/>
            </w:tcBorders>
          </w:tcPr>
          <w:p w14:paraId="095E6E8A" w14:textId="77777777" w:rsidR="003B5E2E" w:rsidRPr="00877F79" w:rsidRDefault="003B5E2E" w:rsidP="00877F79">
            <w:pPr>
              <w:jc w:val="left"/>
              <w:rPr>
                <w:rFonts w:cs="Arial"/>
                <w:szCs w:val="20"/>
              </w:rPr>
            </w:pPr>
          </w:p>
        </w:tc>
      </w:tr>
      <w:tr w:rsidR="003B5E2E" w:rsidRPr="00877F79" w14:paraId="3E4B43E1" w14:textId="77777777" w:rsidTr="00A12FB5">
        <w:trPr>
          <w:tblCellSpacing w:w="11" w:type="dxa"/>
        </w:trPr>
        <w:tc>
          <w:tcPr>
            <w:tcW w:w="2069" w:type="dxa"/>
            <w:tcBorders>
              <w:right w:val="outset" w:sz="6" w:space="0" w:color="BDD6EE" w:themeColor="accent1" w:themeTint="66"/>
            </w:tcBorders>
            <w:shd w:val="clear" w:color="auto" w:fill="D9D9D9" w:themeFill="background1" w:themeFillShade="D9"/>
          </w:tcPr>
          <w:p w14:paraId="0F246BED" w14:textId="77777777" w:rsidR="003B5E2E" w:rsidRPr="00877F79" w:rsidRDefault="003B5E2E" w:rsidP="00877F79">
            <w:pPr>
              <w:jc w:val="left"/>
              <w:rPr>
                <w:rFonts w:cs="Arial"/>
                <w:szCs w:val="20"/>
                <w:lang w:val="en-GB"/>
              </w:rPr>
            </w:pPr>
            <w:r w:rsidRPr="00877F79">
              <w:rPr>
                <w:rFonts w:cs="Arial"/>
                <w:szCs w:val="20"/>
                <w:lang w:val="en-GB"/>
              </w:rPr>
              <w:t>1.2 Results to which the programme contributes</w:t>
            </w:r>
          </w:p>
        </w:tc>
        <w:tc>
          <w:tcPr>
            <w:tcW w:w="8305" w:type="dxa"/>
            <w:gridSpan w:val="3"/>
            <w:tcBorders>
              <w:left w:val="outset" w:sz="6" w:space="0" w:color="BDD6EE" w:themeColor="accent1" w:themeTint="66"/>
            </w:tcBorders>
          </w:tcPr>
          <w:p w14:paraId="034D0F29" w14:textId="77777777" w:rsidR="003B5E2E" w:rsidRPr="00877F79" w:rsidRDefault="003B5E2E" w:rsidP="00877F79">
            <w:pPr>
              <w:jc w:val="left"/>
              <w:rPr>
                <w:rFonts w:cs="Arial"/>
                <w:i/>
                <w:szCs w:val="20"/>
              </w:rPr>
            </w:pPr>
            <w:r w:rsidRPr="00877F79">
              <w:rPr>
                <w:rFonts w:cs="Arial"/>
                <w:i/>
                <w:szCs w:val="20"/>
              </w:rPr>
              <w:t xml:space="preserve">Refer to Section 1.3 of the </w:t>
            </w:r>
            <w:r w:rsidR="00156FA2" w:rsidRPr="00877F79">
              <w:rPr>
                <w:rFonts w:cs="Arial"/>
                <w:i/>
                <w:szCs w:val="20"/>
              </w:rPr>
              <w:t>Call for Expression of Interest</w:t>
            </w:r>
          </w:p>
        </w:tc>
      </w:tr>
      <w:tr w:rsidR="003B5E2E" w:rsidRPr="00877F79" w14:paraId="2D78107A" w14:textId="77777777" w:rsidTr="00A12FB5">
        <w:trPr>
          <w:tblCellSpacing w:w="11" w:type="dxa"/>
        </w:trPr>
        <w:tc>
          <w:tcPr>
            <w:tcW w:w="2069" w:type="dxa"/>
            <w:tcBorders>
              <w:right w:val="outset" w:sz="6" w:space="0" w:color="BDD6EE" w:themeColor="accent1" w:themeTint="66"/>
            </w:tcBorders>
            <w:shd w:val="clear" w:color="auto" w:fill="D9D9D9" w:themeFill="background1" w:themeFillShade="D9"/>
          </w:tcPr>
          <w:p w14:paraId="6877DA1E" w14:textId="77777777" w:rsidR="003B5E2E" w:rsidRPr="00877F79" w:rsidRDefault="003B5E2E" w:rsidP="00877F79">
            <w:pPr>
              <w:jc w:val="left"/>
              <w:rPr>
                <w:rFonts w:cs="Arial"/>
                <w:szCs w:val="20"/>
              </w:rPr>
            </w:pPr>
            <w:r w:rsidRPr="00877F79">
              <w:rPr>
                <w:rFonts w:cs="Arial"/>
                <w:szCs w:val="20"/>
              </w:rPr>
              <w:t>1.3 Programme duration</w:t>
            </w:r>
          </w:p>
        </w:tc>
        <w:tc>
          <w:tcPr>
            <w:tcW w:w="8305" w:type="dxa"/>
            <w:gridSpan w:val="3"/>
            <w:tcBorders>
              <w:left w:val="outset" w:sz="6" w:space="0" w:color="BDD6EE" w:themeColor="accent1" w:themeTint="66"/>
            </w:tcBorders>
          </w:tcPr>
          <w:p w14:paraId="58F79766" w14:textId="77777777" w:rsidR="003B5E2E" w:rsidRPr="00877F79" w:rsidRDefault="005D5DD0" w:rsidP="00877F79">
            <w:pPr>
              <w:jc w:val="left"/>
              <w:rPr>
                <w:rFonts w:cs="Arial"/>
                <w:i/>
                <w:szCs w:val="20"/>
              </w:rPr>
            </w:pPr>
            <w:r w:rsidRPr="00877F79">
              <w:rPr>
                <w:rFonts w:cs="Arial"/>
                <w:i/>
                <w:szCs w:val="20"/>
              </w:rPr>
              <w:t xml:space="preserve">Number of months, </w:t>
            </w:r>
            <w:r w:rsidR="003B5E2E" w:rsidRPr="00877F79">
              <w:rPr>
                <w:rFonts w:cs="Arial"/>
                <w:i/>
                <w:szCs w:val="20"/>
              </w:rPr>
              <w:t>From MM/YYYY to MM/YYYY</w:t>
            </w:r>
          </w:p>
        </w:tc>
      </w:tr>
      <w:tr w:rsidR="003B5E2E" w:rsidRPr="00877F79" w14:paraId="298CCB6F" w14:textId="77777777" w:rsidTr="00A12FB5">
        <w:trPr>
          <w:tblCellSpacing w:w="11" w:type="dxa"/>
        </w:trPr>
        <w:tc>
          <w:tcPr>
            <w:tcW w:w="2069" w:type="dxa"/>
            <w:tcBorders>
              <w:right w:val="outset" w:sz="6" w:space="0" w:color="BDD6EE" w:themeColor="accent1" w:themeTint="66"/>
            </w:tcBorders>
            <w:shd w:val="clear" w:color="auto" w:fill="D9D9D9" w:themeFill="background1" w:themeFillShade="D9"/>
          </w:tcPr>
          <w:p w14:paraId="721CEBCA" w14:textId="77777777" w:rsidR="003B5E2E" w:rsidRPr="00877F79" w:rsidRDefault="003B5E2E" w:rsidP="00877F79">
            <w:pPr>
              <w:jc w:val="left"/>
              <w:rPr>
                <w:rFonts w:cs="Arial"/>
                <w:szCs w:val="20"/>
                <w:lang w:val="en-GB"/>
              </w:rPr>
            </w:pPr>
            <w:r w:rsidRPr="00877F79">
              <w:rPr>
                <w:rFonts w:cs="Arial"/>
                <w:szCs w:val="20"/>
                <w:lang w:val="en-GB"/>
              </w:rPr>
              <w:t>1.4 Geographical coverage</w:t>
            </w:r>
          </w:p>
        </w:tc>
        <w:tc>
          <w:tcPr>
            <w:tcW w:w="8305" w:type="dxa"/>
            <w:gridSpan w:val="3"/>
            <w:tcBorders>
              <w:left w:val="outset" w:sz="6" w:space="0" w:color="BDD6EE" w:themeColor="accent1" w:themeTint="66"/>
            </w:tcBorders>
          </w:tcPr>
          <w:p w14:paraId="5A8E8B8F" w14:textId="77777777" w:rsidR="003B5E2E" w:rsidRPr="00877F79" w:rsidRDefault="003B5E2E" w:rsidP="00877F79">
            <w:pPr>
              <w:jc w:val="left"/>
              <w:rPr>
                <w:rFonts w:cs="Arial"/>
                <w:szCs w:val="20"/>
                <w:lang w:val="en-GB"/>
              </w:rPr>
            </w:pPr>
            <w:r w:rsidRPr="00877F79">
              <w:rPr>
                <w:rFonts w:cs="Arial"/>
                <w:i/>
                <w:szCs w:val="20"/>
                <w:lang w:val="en-GB"/>
              </w:rPr>
              <w:t>State/ province, etc</w:t>
            </w:r>
            <w:r w:rsidRPr="00877F79">
              <w:rPr>
                <w:rFonts w:cs="Arial"/>
                <w:szCs w:val="20"/>
                <w:lang w:val="en-GB"/>
              </w:rPr>
              <w:t>.</w:t>
            </w:r>
          </w:p>
        </w:tc>
      </w:tr>
      <w:tr w:rsidR="003B5E2E" w:rsidRPr="00877F79" w14:paraId="3E345A1E" w14:textId="77777777" w:rsidTr="00A12FB5">
        <w:trPr>
          <w:tblCellSpacing w:w="11" w:type="dxa"/>
        </w:trPr>
        <w:tc>
          <w:tcPr>
            <w:tcW w:w="2069" w:type="dxa"/>
            <w:tcBorders>
              <w:right w:val="outset" w:sz="6" w:space="0" w:color="BDD6EE" w:themeColor="accent1" w:themeTint="66"/>
            </w:tcBorders>
            <w:shd w:val="clear" w:color="auto" w:fill="D9D9D9" w:themeFill="background1" w:themeFillShade="D9"/>
          </w:tcPr>
          <w:p w14:paraId="19653D0A" w14:textId="77777777" w:rsidR="003B5E2E" w:rsidRPr="00877F79" w:rsidRDefault="003B5E2E" w:rsidP="00877F79">
            <w:pPr>
              <w:jc w:val="left"/>
              <w:rPr>
                <w:rFonts w:cs="Arial"/>
                <w:szCs w:val="20"/>
                <w:lang w:val="en-GB"/>
              </w:rPr>
            </w:pPr>
            <w:r w:rsidRPr="00877F79">
              <w:rPr>
                <w:rFonts w:cs="Arial"/>
                <w:szCs w:val="20"/>
                <w:lang w:val="en-GB"/>
              </w:rPr>
              <w:t>1.5 Population focus</w:t>
            </w:r>
          </w:p>
        </w:tc>
        <w:tc>
          <w:tcPr>
            <w:tcW w:w="8305" w:type="dxa"/>
            <w:gridSpan w:val="3"/>
            <w:tcBorders>
              <w:left w:val="outset" w:sz="6" w:space="0" w:color="BDD6EE" w:themeColor="accent1" w:themeTint="66"/>
            </w:tcBorders>
          </w:tcPr>
          <w:p w14:paraId="5BE368B2" w14:textId="77777777" w:rsidR="003B5E2E" w:rsidRPr="00877F79" w:rsidRDefault="003B5E2E" w:rsidP="00877F79">
            <w:pPr>
              <w:jc w:val="left"/>
              <w:rPr>
                <w:rFonts w:cs="Arial"/>
                <w:i/>
                <w:szCs w:val="20"/>
                <w:lang w:val="en-GB"/>
              </w:rPr>
            </w:pPr>
            <w:r w:rsidRPr="00877F79">
              <w:rPr>
                <w:rFonts w:cs="Arial"/>
                <w:i/>
                <w:szCs w:val="20"/>
                <w:lang w:val="en-GB"/>
              </w:rPr>
              <w:t>Number of beneficiaries / groups</w:t>
            </w:r>
          </w:p>
        </w:tc>
      </w:tr>
      <w:tr w:rsidR="003B5E2E" w:rsidRPr="00877F79" w14:paraId="5007E0EE" w14:textId="77777777" w:rsidTr="00A12FB5">
        <w:trPr>
          <w:trHeight w:val="194"/>
          <w:tblCellSpacing w:w="11" w:type="dxa"/>
        </w:trPr>
        <w:tc>
          <w:tcPr>
            <w:tcW w:w="2069" w:type="dxa"/>
            <w:vMerge w:val="restart"/>
            <w:tcBorders>
              <w:right w:val="outset" w:sz="6" w:space="0" w:color="BDD6EE" w:themeColor="accent1" w:themeTint="66"/>
            </w:tcBorders>
            <w:shd w:val="clear" w:color="auto" w:fill="D9D9D9" w:themeFill="background1" w:themeFillShade="D9"/>
          </w:tcPr>
          <w:p w14:paraId="7972087D" w14:textId="77777777" w:rsidR="003B5E2E" w:rsidRPr="00877F79" w:rsidRDefault="003B5E2E" w:rsidP="00877F79">
            <w:pPr>
              <w:jc w:val="left"/>
              <w:rPr>
                <w:rFonts w:cs="Arial"/>
                <w:szCs w:val="20"/>
                <w:lang w:val="en-GB"/>
              </w:rPr>
            </w:pPr>
            <w:r w:rsidRPr="00877F79">
              <w:rPr>
                <w:rFonts w:cs="Arial"/>
                <w:szCs w:val="20"/>
                <w:lang w:val="en-GB"/>
              </w:rPr>
              <w:t>1.6 Programme Budget</w:t>
            </w:r>
          </w:p>
        </w:tc>
        <w:tc>
          <w:tcPr>
            <w:tcW w:w="2551" w:type="dxa"/>
            <w:tcBorders>
              <w:left w:val="outset" w:sz="6" w:space="0" w:color="BDD6EE" w:themeColor="accent1" w:themeTint="66"/>
            </w:tcBorders>
            <w:shd w:val="clear" w:color="auto" w:fill="D9D9D9" w:themeFill="background1" w:themeFillShade="D9"/>
          </w:tcPr>
          <w:p w14:paraId="26BC8A37" w14:textId="77777777" w:rsidR="003B5E2E" w:rsidRPr="00877F79" w:rsidRDefault="003B5E2E" w:rsidP="00877F79">
            <w:pPr>
              <w:jc w:val="left"/>
              <w:rPr>
                <w:rFonts w:cs="Arial"/>
                <w:szCs w:val="20"/>
                <w:lang w:val="en-GB"/>
              </w:rPr>
            </w:pPr>
            <w:r w:rsidRPr="00877F79">
              <w:rPr>
                <w:rFonts w:cs="Arial"/>
                <w:szCs w:val="20"/>
                <w:lang w:val="en-GB"/>
              </w:rPr>
              <w:t>From CSO</w:t>
            </w:r>
          </w:p>
        </w:tc>
        <w:tc>
          <w:tcPr>
            <w:tcW w:w="2132" w:type="dxa"/>
            <w:tcBorders>
              <w:left w:val="outset" w:sz="6" w:space="0" w:color="BDD6EE" w:themeColor="accent1" w:themeTint="66"/>
            </w:tcBorders>
          </w:tcPr>
          <w:p w14:paraId="2A0F1B8D" w14:textId="77777777" w:rsidR="003B5E2E" w:rsidRPr="00877F79" w:rsidRDefault="003B5E2E" w:rsidP="00877F79">
            <w:pPr>
              <w:jc w:val="left"/>
              <w:rPr>
                <w:rFonts w:cs="Arial"/>
                <w:i/>
                <w:szCs w:val="20"/>
                <w:lang w:val="en-GB"/>
              </w:rPr>
            </w:pPr>
          </w:p>
        </w:tc>
        <w:tc>
          <w:tcPr>
            <w:tcW w:w="3578" w:type="dxa"/>
            <w:tcBorders>
              <w:left w:val="outset" w:sz="6" w:space="0" w:color="BDD6EE" w:themeColor="accent1" w:themeTint="66"/>
            </w:tcBorders>
          </w:tcPr>
          <w:p w14:paraId="20A0B336" w14:textId="77777777" w:rsidR="003B5E2E" w:rsidRPr="00877F79" w:rsidRDefault="003B5E2E" w:rsidP="00877F79">
            <w:pPr>
              <w:jc w:val="left"/>
              <w:rPr>
                <w:rFonts w:cs="Arial"/>
                <w:szCs w:val="20"/>
                <w:lang w:val="en-GB"/>
              </w:rPr>
            </w:pPr>
            <w:r w:rsidRPr="00877F79">
              <w:rPr>
                <w:rFonts w:cs="Arial"/>
                <w:szCs w:val="20"/>
                <w:lang w:val="en-GB"/>
              </w:rPr>
              <w:t>%</w:t>
            </w:r>
          </w:p>
        </w:tc>
      </w:tr>
      <w:tr w:rsidR="003B5E2E" w:rsidRPr="00877F79" w14:paraId="16509471" w14:textId="77777777" w:rsidTr="00A12FB5">
        <w:trPr>
          <w:trHeight w:val="193"/>
          <w:tblCellSpacing w:w="11" w:type="dxa"/>
        </w:trPr>
        <w:tc>
          <w:tcPr>
            <w:tcW w:w="2069" w:type="dxa"/>
            <w:vMerge/>
            <w:tcBorders>
              <w:right w:val="outset" w:sz="6" w:space="0" w:color="BDD6EE" w:themeColor="accent1" w:themeTint="66"/>
            </w:tcBorders>
            <w:shd w:val="clear" w:color="auto" w:fill="D9D9D9" w:themeFill="background1" w:themeFillShade="D9"/>
          </w:tcPr>
          <w:p w14:paraId="594CDAC8" w14:textId="77777777" w:rsidR="003B5E2E" w:rsidRPr="00877F79" w:rsidRDefault="003B5E2E" w:rsidP="00877F79">
            <w:pPr>
              <w:jc w:val="left"/>
              <w:rPr>
                <w:rFonts w:cs="Arial"/>
                <w:szCs w:val="20"/>
                <w:lang w:val="en-GB"/>
              </w:rPr>
            </w:pPr>
          </w:p>
        </w:tc>
        <w:tc>
          <w:tcPr>
            <w:tcW w:w="2551" w:type="dxa"/>
            <w:tcBorders>
              <w:left w:val="outset" w:sz="6" w:space="0" w:color="BDD6EE" w:themeColor="accent1" w:themeTint="66"/>
            </w:tcBorders>
            <w:shd w:val="clear" w:color="auto" w:fill="D9D9D9" w:themeFill="background1" w:themeFillShade="D9"/>
          </w:tcPr>
          <w:p w14:paraId="74722011" w14:textId="77777777" w:rsidR="003B5E2E" w:rsidRPr="00877F79" w:rsidRDefault="003B5E2E" w:rsidP="00877F79">
            <w:pPr>
              <w:jc w:val="left"/>
              <w:rPr>
                <w:rFonts w:cs="Arial"/>
                <w:szCs w:val="20"/>
                <w:lang w:val="en-GB"/>
              </w:rPr>
            </w:pPr>
            <w:r w:rsidRPr="00877F79">
              <w:rPr>
                <w:rFonts w:cs="Arial"/>
                <w:szCs w:val="20"/>
                <w:lang w:val="en-GB"/>
              </w:rPr>
              <w:t>From UNICEF</w:t>
            </w:r>
          </w:p>
        </w:tc>
        <w:tc>
          <w:tcPr>
            <w:tcW w:w="2132" w:type="dxa"/>
            <w:tcBorders>
              <w:left w:val="outset" w:sz="6" w:space="0" w:color="BDD6EE" w:themeColor="accent1" w:themeTint="66"/>
            </w:tcBorders>
          </w:tcPr>
          <w:p w14:paraId="59451E37" w14:textId="77777777" w:rsidR="003B5E2E" w:rsidRPr="00877F79" w:rsidRDefault="003B5E2E" w:rsidP="00877F79">
            <w:pPr>
              <w:jc w:val="left"/>
              <w:rPr>
                <w:rFonts w:cs="Arial"/>
                <w:i/>
                <w:szCs w:val="20"/>
                <w:lang w:val="en-GB"/>
              </w:rPr>
            </w:pPr>
          </w:p>
        </w:tc>
        <w:tc>
          <w:tcPr>
            <w:tcW w:w="3578" w:type="dxa"/>
            <w:tcBorders>
              <w:left w:val="outset" w:sz="6" w:space="0" w:color="BDD6EE" w:themeColor="accent1" w:themeTint="66"/>
            </w:tcBorders>
          </w:tcPr>
          <w:p w14:paraId="4BA50F81" w14:textId="77777777" w:rsidR="003B5E2E" w:rsidRPr="00877F79" w:rsidRDefault="003B5E2E" w:rsidP="00877F79">
            <w:pPr>
              <w:jc w:val="left"/>
              <w:rPr>
                <w:rFonts w:cs="Arial"/>
                <w:szCs w:val="20"/>
                <w:lang w:val="en-GB"/>
              </w:rPr>
            </w:pPr>
            <w:r w:rsidRPr="00877F79">
              <w:rPr>
                <w:rFonts w:cs="Arial"/>
                <w:szCs w:val="20"/>
                <w:lang w:val="en-GB"/>
              </w:rPr>
              <w:t>%</w:t>
            </w:r>
          </w:p>
        </w:tc>
      </w:tr>
      <w:tr w:rsidR="003B5E2E" w:rsidRPr="00877F79" w14:paraId="4A659634" w14:textId="77777777" w:rsidTr="00A12FB5">
        <w:trPr>
          <w:trHeight w:val="193"/>
          <w:tblCellSpacing w:w="11" w:type="dxa"/>
        </w:trPr>
        <w:tc>
          <w:tcPr>
            <w:tcW w:w="2069" w:type="dxa"/>
            <w:vMerge/>
            <w:tcBorders>
              <w:right w:val="outset" w:sz="6" w:space="0" w:color="BDD6EE" w:themeColor="accent1" w:themeTint="66"/>
            </w:tcBorders>
            <w:shd w:val="clear" w:color="auto" w:fill="D9D9D9" w:themeFill="background1" w:themeFillShade="D9"/>
          </w:tcPr>
          <w:p w14:paraId="2C5B7EF4" w14:textId="77777777" w:rsidR="003B5E2E" w:rsidRPr="00877F79" w:rsidRDefault="003B5E2E" w:rsidP="00877F79">
            <w:pPr>
              <w:jc w:val="left"/>
              <w:rPr>
                <w:rFonts w:cs="Arial"/>
                <w:szCs w:val="20"/>
                <w:lang w:val="en-GB"/>
              </w:rPr>
            </w:pPr>
          </w:p>
        </w:tc>
        <w:tc>
          <w:tcPr>
            <w:tcW w:w="2551" w:type="dxa"/>
            <w:tcBorders>
              <w:left w:val="outset" w:sz="6" w:space="0" w:color="BDD6EE" w:themeColor="accent1" w:themeTint="66"/>
            </w:tcBorders>
            <w:shd w:val="clear" w:color="auto" w:fill="D9D9D9" w:themeFill="background1" w:themeFillShade="D9"/>
          </w:tcPr>
          <w:p w14:paraId="4D22308E" w14:textId="77777777" w:rsidR="003B5E2E" w:rsidRPr="00877F79" w:rsidRDefault="003B5E2E" w:rsidP="00877F79">
            <w:pPr>
              <w:jc w:val="left"/>
              <w:rPr>
                <w:rFonts w:cs="Arial"/>
                <w:szCs w:val="20"/>
                <w:lang w:val="en-GB"/>
              </w:rPr>
            </w:pPr>
            <w:r w:rsidRPr="00877F79">
              <w:rPr>
                <w:rFonts w:cs="Arial"/>
                <w:szCs w:val="20"/>
                <w:lang w:val="en-GB"/>
              </w:rPr>
              <w:t>Total</w:t>
            </w:r>
          </w:p>
        </w:tc>
        <w:tc>
          <w:tcPr>
            <w:tcW w:w="2132" w:type="dxa"/>
            <w:tcBorders>
              <w:left w:val="outset" w:sz="6" w:space="0" w:color="BDD6EE" w:themeColor="accent1" w:themeTint="66"/>
            </w:tcBorders>
          </w:tcPr>
          <w:p w14:paraId="33AD903A" w14:textId="77777777" w:rsidR="003B5E2E" w:rsidRPr="00877F79" w:rsidRDefault="003B5E2E" w:rsidP="00877F79">
            <w:pPr>
              <w:jc w:val="left"/>
              <w:rPr>
                <w:rFonts w:cs="Arial"/>
                <w:i/>
                <w:szCs w:val="20"/>
                <w:lang w:val="en-GB"/>
              </w:rPr>
            </w:pPr>
          </w:p>
        </w:tc>
        <w:tc>
          <w:tcPr>
            <w:tcW w:w="3578" w:type="dxa"/>
            <w:tcBorders>
              <w:left w:val="outset" w:sz="6" w:space="0" w:color="BDD6EE" w:themeColor="accent1" w:themeTint="66"/>
            </w:tcBorders>
          </w:tcPr>
          <w:p w14:paraId="2482D657" w14:textId="77777777" w:rsidR="003B5E2E" w:rsidRPr="00877F79" w:rsidRDefault="003B5E2E" w:rsidP="00877F79">
            <w:pPr>
              <w:jc w:val="left"/>
              <w:rPr>
                <w:rFonts w:cs="Arial"/>
                <w:i/>
                <w:szCs w:val="20"/>
                <w:lang w:val="en-GB"/>
              </w:rPr>
            </w:pPr>
          </w:p>
        </w:tc>
      </w:tr>
    </w:tbl>
    <w:p w14:paraId="3640377C" w14:textId="77777777" w:rsidR="003B5E2E" w:rsidRPr="00877F79" w:rsidRDefault="003B5E2E" w:rsidP="00877F79">
      <w:pPr>
        <w:jc w:val="left"/>
        <w:rPr>
          <w:rFonts w:cs="Arial"/>
          <w:szCs w:val="20"/>
          <w:lang w:eastAsia="en-GB"/>
        </w:rPr>
      </w:pPr>
    </w:p>
    <w:tbl>
      <w:tblPr>
        <w:tblStyle w:val="TableGrid"/>
        <w:tblW w:w="10440" w:type="dxa"/>
        <w:tblCellSpacing w:w="11" w:type="dxa"/>
        <w:tblInd w:w="-458"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100"/>
        <w:gridCol w:w="8340"/>
      </w:tblGrid>
      <w:tr w:rsidR="003B5E2E" w:rsidRPr="00877F79" w14:paraId="2A89746A" w14:textId="77777777" w:rsidTr="00A12FB5">
        <w:trPr>
          <w:tblCellSpacing w:w="11" w:type="dxa"/>
        </w:trPr>
        <w:tc>
          <w:tcPr>
            <w:tcW w:w="10396" w:type="dxa"/>
            <w:gridSpan w:val="2"/>
            <w:shd w:val="clear" w:color="auto" w:fill="002060"/>
          </w:tcPr>
          <w:p w14:paraId="589D6DC8" w14:textId="77777777" w:rsidR="003B5E2E" w:rsidRPr="00877F79" w:rsidRDefault="003B5E2E" w:rsidP="00877F79">
            <w:pPr>
              <w:jc w:val="left"/>
              <w:rPr>
                <w:rFonts w:cs="Arial"/>
                <w:szCs w:val="20"/>
                <w:lang w:val="en-GB"/>
              </w:rPr>
            </w:pPr>
            <w:r w:rsidRPr="00877F79">
              <w:rPr>
                <w:rFonts w:cs="Arial"/>
                <w:szCs w:val="20"/>
                <w:lang w:val="en-GB"/>
              </w:rPr>
              <w:t>Section 2. Programme description</w:t>
            </w:r>
          </w:p>
        </w:tc>
      </w:tr>
      <w:tr w:rsidR="003B5E2E" w:rsidRPr="00877F79" w14:paraId="3480593D" w14:textId="77777777" w:rsidTr="00A12FB5">
        <w:trPr>
          <w:tblCellSpacing w:w="11" w:type="dxa"/>
        </w:trPr>
        <w:tc>
          <w:tcPr>
            <w:tcW w:w="2067" w:type="dxa"/>
            <w:tcBorders>
              <w:right w:val="outset" w:sz="6" w:space="0" w:color="BDD6EE" w:themeColor="accent1" w:themeTint="66"/>
            </w:tcBorders>
            <w:shd w:val="clear" w:color="auto" w:fill="D9D9D9" w:themeFill="background1" w:themeFillShade="D9"/>
          </w:tcPr>
          <w:p w14:paraId="7643C96A" w14:textId="77777777" w:rsidR="003B5E2E" w:rsidRPr="00877F79" w:rsidRDefault="003B5E2E" w:rsidP="00877F79">
            <w:pPr>
              <w:jc w:val="left"/>
              <w:rPr>
                <w:rFonts w:cs="Arial"/>
                <w:szCs w:val="20"/>
                <w:lang w:val="en-GB"/>
              </w:rPr>
            </w:pPr>
            <w:r w:rsidRPr="00877F79">
              <w:rPr>
                <w:rFonts w:cs="Arial"/>
                <w:szCs w:val="20"/>
                <w:lang w:val="en-GB"/>
              </w:rPr>
              <w:t>2.1 Rationale/ justification</w:t>
            </w:r>
          </w:p>
          <w:p w14:paraId="2192EF94" w14:textId="77777777" w:rsidR="003B5E2E" w:rsidRPr="00877F79" w:rsidRDefault="003B5E2E" w:rsidP="00877F79">
            <w:pPr>
              <w:jc w:val="left"/>
              <w:rPr>
                <w:rFonts w:cs="Arial"/>
                <w:i/>
                <w:szCs w:val="20"/>
                <w:lang w:val="en-GB"/>
              </w:rPr>
            </w:pPr>
            <w:r w:rsidRPr="00877F79">
              <w:rPr>
                <w:rFonts w:cs="Arial"/>
                <w:i/>
                <w:color w:val="C00000"/>
                <w:szCs w:val="20"/>
                <w:lang w:val="en-GB"/>
              </w:rPr>
              <w:t>(3 to 5 paragraphs; max 400 words)</w:t>
            </w:r>
          </w:p>
        </w:tc>
        <w:tc>
          <w:tcPr>
            <w:tcW w:w="8307" w:type="dxa"/>
            <w:tcBorders>
              <w:left w:val="outset" w:sz="6" w:space="0" w:color="BDD6EE" w:themeColor="accent1" w:themeTint="66"/>
            </w:tcBorders>
          </w:tcPr>
          <w:p w14:paraId="1CFDD536" w14:textId="77777777" w:rsidR="003B5E2E" w:rsidRPr="00877F79" w:rsidRDefault="003B5E2E" w:rsidP="00877F79">
            <w:pPr>
              <w:jc w:val="left"/>
              <w:rPr>
                <w:rFonts w:cs="Arial"/>
                <w:i/>
                <w:szCs w:val="20"/>
                <w:lang w:val="en-GB"/>
              </w:rPr>
            </w:pPr>
            <w:r w:rsidRPr="00877F79">
              <w:rPr>
                <w:rFonts w:cs="Arial"/>
                <w:i/>
                <w:szCs w:val="20"/>
                <w:lang w:val="en-GB"/>
              </w:rPr>
              <w:t>“Why” this programme</w:t>
            </w:r>
          </w:p>
          <w:p w14:paraId="50E9474B" w14:textId="5F3FAFD6" w:rsidR="003B5E2E" w:rsidRPr="00877F79" w:rsidRDefault="003B5E2E" w:rsidP="00877F79">
            <w:pPr>
              <w:jc w:val="left"/>
              <w:rPr>
                <w:rFonts w:cs="Arial"/>
                <w:i/>
                <w:szCs w:val="20"/>
              </w:rPr>
            </w:pPr>
            <w:r w:rsidRPr="00877F79">
              <w:rPr>
                <w:rFonts w:cs="Arial"/>
                <w:i/>
                <w:szCs w:val="20"/>
              </w:rPr>
              <w:t xml:space="preserve">This section outlines the problem statement, the context and </w:t>
            </w:r>
            <w:r w:rsidR="00A12FB5">
              <w:rPr>
                <w:rFonts w:cs="Arial"/>
                <w:i/>
                <w:szCs w:val="20"/>
              </w:rPr>
              <w:t>the rationale for the Programme</w:t>
            </w:r>
            <w:r w:rsidRPr="00877F79">
              <w:rPr>
                <w:rFonts w:cs="Arial"/>
                <w:i/>
                <w:szCs w:val="20"/>
              </w:rPr>
              <w:t xml:space="preserve">: </w:t>
            </w:r>
          </w:p>
          <w:p w14:paraId="2060D773" w14:textId="77777777" w:rsidR="003B5E2E" w:rsidRPr="00877F79" w:rsidRDefault="003B5E2E" w:rsidP="00877F79">
            <w:pPr>
              <w:pStyle w:val="ListParagraph"/>
              <w:numPr>
                <w:ilvl w:val="0"/>
                <w:numId w:val="1"/>
              </w:numPr>
              <w:ind w:left="250" w:hanging="250"/>
              <w:jc w:val="left"/>
              <w:rPr>
                <w:rFonts w:cs="Arial"/>
                <w:i/>
                <w:szCs w:val="20"/>
              </w:rPr>
            </w:pPr>
            <w:r w:rsidRPr="00877F79">
              <w:rPr>
                <w:rFonts w:cs="Arial"/>
                <w:i/>
                <w:szCs w:val="20"/>
              </w:rPr>
              <w:t>Overview of the existing problem, using data (disaggregated) from existing reports; who is affected and what are the barriers/bottlenecks to outcomes for children?</w:t>
            </w:r>
          </w:p>
          <w:p w14:paraId="3E360A07" w14:textId="77777777" w:rsidR="003B5E2E" w:rsidRPr="00877F79" w:rsidRDefault="003B5E2E" w:rsidP="00877F79">
            <w:pPr>
              <w:pStyle w:val="ListParagraph"/>
              <w:numPr>
                <w:ilvl w:val="0"/>
                <w:numId w:val="1"/>
              </w:numPr>
              <w:ind w:left="250" w:hanging="250"/>
              <w:jc w:val="left"/>
              <w:rPr>
                <w:rFonts w:cs="Arial"/>
                <w:i/>
                <w:szCs w:val="20"/>
              </w:rPr>
            </w:pPr>
            <w:r w:rsidRPr="00877F79">
              <w:rPr>
                <w:rFonts w:cs="Arial"/>
                <w:i/>
                <w:szCs w:val="20"/>
              </w:rPr>
              <w:t>How the problem is linked to national priorities and policies;</w:t>
            </w:r>
          </w:p>
          <w:p w14:paraId="3A2B91AC" w14:textId="77777777" w:rsidR="003B5E2E" w:rsidRPr="00877F79" w:rsidRDefault="003B5E2E" w:rsidP="00877F79">
            <w:pPr>
              <w:pStyle w:val="ListParagraph"/>
              <w:numPr>
                <w:ilvl w:val="0"/>
                <w:numId w:val="1"/>
              </w:numPr>
              <w:ind w:left="250" w:hanging="250"/>
              <w:jc w:val="left"/>
              <w:rPr>
                <w:rFonts w:cs="Arial"/>
                <w:szCs w:val="20"/>
              </w:rPr>
            </w:pPr>
            <w:r w:rsidRPr="00877F79">
              <w:rPr>
                <w:rFonts w:cs="Arial"/>
                <w:i/>
                <w:szCs w:val="20"/>
              </w:rPr>
              <w:t>The relevance of the Programme in addressing problem identified.</w:t>
            </w:r>
            <w:r w:rsidRPr="00877F79">
              <w:rPr>
                <w:rFonts w:cs="Arial"/>
                <w:szCs w:val="20"/>
              </w:rPr>
              <w:t xml:space="preserve"> </w:t>
            </w:r>
          </w:p>
        </w:tc>
      </w:tr>
      <w:tr w:rsidR="003B5E2E" w:rsidRPr="00877F79" w14:paraId="49DA0CF8" w14:textId="77777777" w:rsidTr="00A12FB5">
        <w:trPr>
          <w:tblCellSpacing w:w="11" w:type="dxa"/>
        </w:trPr>
        <w:tc>
          <w:tcPr>
            <w:tcW w:w="2067" w:type="dxa"/>
            <w:tcBorders>
              <w:bottom w:val="outset" w:sz="6" w:space="0" w:color="auto"/>
              <w:right w:val="outset" w:sz="6" w:space="0" w:color="BDD6EE" w:themeColor="accent1" w:themeTint="66"/>
            </w:tcBorders>
            <w:shd w:val="clear" w:color="auto" w:fill="D9D9D9" w:themeFill="background1" w:themeFillShade="D9"/>
          </w:tcPr>
          <w:p w14:paraId="3AEC4643" w14:textId="77777777" w:rsidR="003B5E2E" w:rsidRPr="00877F79" w:rsidRDefault="003B5E2E" w:rsidP="00877F79">
            <w:pPr>
              <w:jc w:val="left"/>
              <w:rPr>
                <w:rFonts w:cs="Arial"/>
                <w:szCs w:val="20"/>
                <w:lang w:val="en-GB"/>
              </w:rPr>
            </w:pPr>
            <w:r w:rsidRPr="00877F79">
              <w:rPr>
                <w:rFonts w:cs="Arial"/>
                <w:szCs w:val="20"/>
                <w:lang w:val="en-GB"/>
              </w:rPr>
              <w:t>2.2 Expected results</w:t>
            </w:r>
          </w:p>
          <w:p w14:paraId="15504EA9" w14:textId="77777777" w:rsidR="003B5E2E" w:rsidRPr="00877F79" w:rsidRDefault="003B5E2E" w:rsidP="00877F79">
            <w:pPr>
              <w:jc w:val="left"/>
              <w:rPr>
                <w:rFonts w:cs="Arial"/>
                <w:i/>
                <w:color w:val="FF0000"/>
                <w:szCs w:val="20"/>
                <w:lang w:val="en-GB"/>
              </w:rPr>
            </w:pPr>
            <w:r w:rsidRPr="00877F79">
              <w:rPr>
                <w:rFonts w:cs="Arial"/>
                <w:i/>
                <w:color w:val="C00000"/>
                <w:szCs w:val="20"/>
                <w:lang w:val="en-GB"/>
              </w:rPr>
              <w:t>(No narrative required)</w:t>
            </w:r>
          </w:p>
        </w:tc>
        <w:tc>
          <w:tcPr>
            <w:tcW w:w="8307" w:type="dxa"/>
            <w:tcBorders>
              <w:left w:val="outset" w:sz="6" w:space="0" w:color="BDD6EE" w:themeColor="accent1" w:themeTint="66"/>
              <w:bottom w:val="outset" w:sz="6" w:space="0" w:color="auto"/>
            </w:tcBorders>
          </w:tcPr>
          <w:p w14:paraId="44E66676" w14:textId="77777777" w:rsidR="003B5E2E" w:rsidRPr="00877F79" w:rsidRDefault="003B5E2E" w:rsidP="00877F79">
            <w:pPr>
              <w:jc w:val="left"/>
              <w:rPr>
                <w:rFonts w:cs="Arial"/>
                <w:i/>
                <w:szCs w:val="20"/>
                <w:lang w:val="en-GB"/>
              </w:rPr>
            </w:pPr>
            <w:r w:rsidRPr="00877F79">
              <w:rPr>
                <w:rFonts w:cs="Arial"/>
                <w:i/>
                <w:szCs w:val="20"/>
                <w:lang w:val="en-GB"/>
              </w:rPr>
              <w:t>“What” this programme will achieve</w:t>
            </w:r>
          </w:p>
          <w:p w14:paraId="55F59821" w14:textId="77777777" w:rsidR="003B5E2E" w:rsidRPr="00877F79" w:rsidRDefault="003B5E2E" w:rsidP="00877F79">
            <w:pPr>
              <w:jc w:val="left"/>
              <w:rPr>
                <w:rFonts w:cs="Arial"/>
                <w:i/>
                <w:szCs w:val="20"/>
                <w:lang w:val="en-GB"/>
              </w:rPr>
            </w:pPr>
            <w:r w:rsidRPr="00877F79">
              <w:rPr>
                <w:rFonts w:cs="Arial"/>
                <w:i/>
                <w:szCs w:val="20"/>
                <w:lang w:val="en-GB"/>
              </w:rPr>
              <w:t>The table below defines the programme results framework (results and their link to results defined in the country programme and/or humanitarian response plan; specific indicators, baselines, targets and MOV for each programme output).</w:t>
            </w:r>
          </w:p>
        </w:tc>
      </w:tr>
    </w:tbl>
    <w:p w14:paraId="4D305DE9" w14:textId="77777777" w:rsidR="003B5E2E" w:rsidRPr="00877F79" w:rsidRDefault="003B5E2E" w:rsidP="00877F79">
      <w:pPr>
        <w:jc w:val="left"/>
        <w:rPr>
          <w:rFonts w:cs="Arial"/>
          <w:szCs w:val="20"/>
          <w:lang w:eastAsia="en-GB"/>
        </w:rPr>
      </w:pPr>
    </w:p>
    <w:tbl>
      <w:tblPr>
        <w:tblStyle w:val="TableGrid"/>
        <w:tblW w:w="10350" w:type="dxa"/>
        <w:tblCellSpacing w:w="11" w:type="dxa"/>
        <w:tblInd w:w="-458"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996"/>
        <w:gridCol w:w="2968"/>
        <w:gridCol w:w="1133"/>
        <w:gridCol w:w="1132"/>
        <w:gridCol w:w="2121"/>
      </w:tblGrid>
      <w:tr w:rsidR="003B5E2E" w:rsidRPr="00877F79" w14:paraId="5379526A" w14:textId="77777777" w:rsidTr="00A12FB5">
        <w:trPr>
          <w:tblHeader/>
          <w:tblCellSpacing w:w="11" w:type="dxa"/>
        </w:trPr>
        <w:tc>
          <w:tcPr>
            <w:tcW w:w="2963"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538F88FD" w14:textId="77777777" w:rsidR="003B5E2E" w:rsidRPr="00877F79" w:rsidRDefault="003B5E2E" w:rsidP="00877F79">
            <w:pPr>
              <w:jc w:val="left"/>
              <w:rPr>
                <w:rFonts w:cs="Arial"/>
                <w:szCs w:val="20"/>
                <w:lang w:val="en-GB"/>
              </w:rPr>
            </w:pPr>
            <w:r w:rsidRPr="00877F79">
              <w:rPr>
                <w:rFonts w:cs="Arial"/>
                <w:szCs w:val="20"/>
                <w:lang w:val="en-GB"/>
              </w:rPr>
              <w:t>Result statement</w:t>
            </w: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4487277A" w14:textId="77777777" w:rsidR="003B5E2E" w:rsidRPr="00877F79" w:rsidRDefault="003B5E2E" w:rsidP="00877F79">
            <w:pPr>
              <w:jc w:val="left"/>
              <w:rPr>
                <w:rFonts w:cs="Arial"/>
                <w:szCs w:val="20"/>
                <w:lang w:val="en-GB"/>
              </w:rPr>
            </w:pPr>
            <w:r w:rsidRPr="00877F79">
              <w:rPr>
                <w:rFonts w:cs="Arial"/>
                <w:szCs w:val="20"/>
                <w:lang w:val="en-GB"/>
              </w:rPr>
              <w:t>Performance indicator/s</w:t>
            </w: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10025DCC" w14:textId="77777777" w:rsidR="003B5E2E" w:rsidRPr="00877F79" w:rsidRDefault="003B5E2E" w:rsidP="00877F79">
            <w:pPr>
              <w:jc w:val="left"/>
              <w:rPr>
                <w:rFonts w:cs="Arial"/>
                <w:szCs w:val="20"/>
                <w:lang w:val="en-GB"/>
              </w:rPr>
            </w:pPr>
            <w:r w:rsidRPr="00877F79">
              <w:rPr>
                <w:rFonts w:cs="Arial"/>
                <w:szCs w:val="20"/>
                <w:lang w:val="en-GB"/>
              </w:rPr>
              <w:t>Baseline</w:t>
            </w: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45D512DB" w14:textId="77777777" w:rsidR="003B5E2E" w:rsidRPr="00877F79" w:rsidRDefault="003B5E2E" w:rsidP="00877F79">
            <w:pPr>
              <w:jc w:val="left"/>
              <w:rPr>
                <w:rFonts w:cs="Arial"/>
                <w:szCs w:val="20"/>
                <w:lang w:val="en-GB"/>
              </w:rPr>
            </w:pPr>
            <w:r w:rsidRPr="00877F79">
              <w:rPr>
                <w:rFonts w:cs="Arial"/>
                <w:szCs w:val="20"/>
                <w:lang w:val="en-GB"/>
              </w:rPr>
              <w:t>Target</w:t>
            </w:r>
          </w:p>
        </w:tc>
        <w:tc>
          <w:tcPr>
            <w:tcW w:w="2088" w:type="dxa"/>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D9D9D9" w:themeFill="background1" w:themeFillShade="D9"/>
            <w:vAlign w:val="center"/>
          </w:tcPr>
          <w:p w14:paraId="1A413ACC" w14:textId="77777777" w:rsidR="003B5E2E" w:rsidRPr="00877F79" w:rsidRDefault="003B5E2E" w:rsidP="00877F79">
            <w:pPr>
              <w:jc w:val="left"/>
              <w:rPr>
                <w:rFonts w:cs="Arial"/>
                <w:szCs w:val="20"/>
                <w:lang w:val="en-GB"/>
              </w:rPr>
            </w:pPr>
            <w:r w:rsidRPr="00877F79">
              <w:rPr>
                <w:rFonts w:cs="Arial"/>
                <w:szCs w:val="20"/>
                <w:lang w:val="en-GB"/>
              </w:rPr>
              <w:t>Means of Verification</w:t>
            </w:r>
            <w:r w:rsidRPr="00877F79">
              <w:rPr>
                <w:rStyle w:val="FootnoteReference"/>
                <w:rFonts w:cs="Arial"/>
                <w:szCs w:val="20"/>
                <w:lang w:val="en-GB"/>
              </w:rPr>
              <w:footnoteReference w:id="3"/>
            </w:r>
          </w:p>
        </w:tc>
      </w:tr>
      <w:tr w:rsidR="003B5E2E" w:rsidRPr="00877F79" w14:paraId="3AB20B04" w14:textId="77777777" w:rsidTr="00A12FB5">
        <w:trPr>
          <w:tblCellSpacing w:w="11" w:type="dxa"/>
        </w:trPr>
        <w:tc>
          <w:tcPr>
            <w:tcW w:w="2963"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705B9016" w14:textId="77777777" w:rsidR="003B5E2E" w:rsidRPr="00877F79" w:rsidRDefault="003B5E2E" w:rsidP="00877F79">
            <w:pPr>
              <w:jc w:val="left"/>
              <w:rPr>
                <w:rFonts w:cs="Arial"/>
                <w:szCs w:val="20"/>
                <w:lang w:val="en-GB"/>
              </w:rPr>
            </w:pPr>
            <w:r w:rsidRPr="00877F79">
              <w:rPr>
                <w:rFonts w:cs="Arial"/>
                <w:szCs w:val="20"/>
                <w:lang w:val="en-GB"/>
              </w:rPr>
              <w:t>Corresponding result from Country programme/ Humanitarian Response Plan</w:t>
            </w:r>
            <w:r w:rsidRPr="00877F79">
              <w:rPr>
                <w:rStyle w:val="FootnoteReference"/>
                <w:rFonts w:cs="Arial"/>
                <w:szCs w:val="20"/>
                <w:lang w:val="en-GB"/>
              </w:rPr>
              <w:footnoteReference w:id="4"/>
            </w: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03B38532" w14:textId="77777777" w:rsidR="003B5E2E" w:rsidRPr="00877F79" w:rsidRDefault="003B5E2E" w:rsidP="00877F79">
            <w:pPr>
              <w:jc w:val="left"/>
              <w:rPr>
                <w:rFonts w:cs="Arial"/>
                <w:szCs w:val="20"/>
                <w:lang w:val="en-GB"/>
              </w:rPr>
            </w:pPr>
            <w:r w:rsidRPr="00877F79">
              <w:rPr>
                <w:rFonts w:cs="Arial"/>
                <w:szCs w:val="20"/>
                <w:lang w:val="en-GB"/>
              </w:rPr>
              <w:t>- Xxx</w:t>
            </w:r>
          </w:p>
          <w:p w14:paraId="1909838B" w14:textId="77777777" w:rsidR="003B5E2E" w:rsidRPr="00877F79" w:rsidRDefault="003B5E2E" w:rsidP="00877F79">
            <w:pPr>
              <w:jc w:val="left"/>
              <w:rPr>
                <w:rFonts w:cs="Arial"/>
                <w:szCs w:val="20"/>
                <w:lang w:val="en-GB"/>
              </w:rPr>
            </w:pPr>
            <w:r w:rsidRPr="00877F79">
              <w:rPr>
                <w:rFonts w:cs="Arial"/>
                <w:szCs w:val="20"/>
                <w:lang w:val="en-GB"/>
              </w:rPr>
              <w:t>- Xxx</w:t>
            </w: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1D081DB3" w14:textId="77777777" w:rsidR="003B5E2E" w:rsidRPr="00877F79" w:rsidRDefault="003B5E2E" w:rsidP="00877F79">
            <w:pPr>
              <w:jc w:val="left"/>
              <w:rPr>
                <w:rFonts w:cs="Arial"/>
                <w:szCs w:val="20"/>
                <w:lang w:val="en-GB"/>
              </w:rPr>
            </w:pP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5B682A53" w14:textId="77777777" w:rsidR="003B5E2E" w:rsidRPr="00877F79" w:rsidRDefault="003B5E2E" w:rsidP="00877F79">
            <w:pPr>
              <w:jc w:val="left"/>
              <w:rPr>
                <w:rFonts w:cs="Arial"/>
                <w:szCs w:val="20"/>
                <w:lang w:val="en-GB"/>
              </w:rPr>
            </w:pPr>
          </w:p>
        </w:tc>
        <w:tc>
          <w:tcPr>
            <w:tcW w:w="2088" w:type="dxa"/>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FFF2CC" w:themeFill="accent4" w:themeFillTint="33"/>
          </w:tcPr>
          <w:p w14:paraId="462CAB3D" w14:textId="77777777" w:rsidR="003B5E2E" w:rsidRPr="00877F79" w:rsidRDefault="003B5E2E" w:rsidP="00877F79">
            <w:pPr>
              <w:jc w:val="left"/>
              <w:rPr>
                <w:rFonts w:cs="Arial"/>
                <w:szCs w:val="20"/>
                <w:lang w:val="en-GB"/>
              </w:rPr>
            </w:pPr>
          </w:p>
        </w:tc>
      </w:tr>
      <w:tr w:rsidR="003B5E2E" w:rsidRPr="00877F79" w14:paraId="3113DAC1" w14:textId="77777777" w:rsidTr="00A12FB5">
        <w:trPr>
          <w:tblCellSpacing w:w="11" w:type="dxa"/>
        </w:trPr>
        <w:tc>
          <w:tcPr>
            <w:tcW w:w="2963" w:type="dxa"/>
            <w:vMerge w:val="restart"/>
            <w:tcBorders>
              <w:top w:val="outset" w:sz="6" w:space="0" w:color="BDD6EE" w:themeColor="accent1" w:themeTint="66"/>
              <w:left w:val="outset" w:sz="6" w:space="0" w:color="BDD6EE" w:themeColor="accent1" w:themeTint="66"/>
              <w:right w:val="outset" w:sz="6" w:space="0" w:color="BDD6EE" w:themeColor="accent1" w:themeTint="66"/>
            </w:tcBorders>
            <w:shd w:val="clear" w:color="auto" w:fill="auto"/>
          </w:tcPr>
          <w:p w14:paraId="5B5D79B5" w14:textId="77777777" w:rsidR="003B5E2E" w:rsidRPr="00877F79" w:rsidRDefault="003B5E2E" w:rsidP="00877F79">
            <w:pPr>
              <w:jc w:val="left"/>
              <w:rPr>
                <w:rFonts w:cs="Arial"/>
                <w:szCs w:val="20"/>
                <w:lang w:val="en-GB"/>
              </w:rPr>
            </w:pPr>
            <w:r w:rsidRPr="00877F79">
              <w:rPr>
                <w:rFonts w:cs="Arial"/>
                <w:szCs w:val="20"/>
                <w:lang w:val="en-GB"/>
              </w:rPr>
              <w:t>Programme Output 1</w:t>
            </w:r>
          </w:p>
          <w:p w14:paraId="2C130C1E" w14:textId="77777777" w:rsidR="003B5E2E" w:rsidRPr="00877F79" w:rsidRDefault="003B5E2E" w:rsidP="00877F79">
            <w:pPr>
              <w:jc w:val="left"/>
              <w:rPr>
                <w:rFonts w:cs="Arial"/>
                <w:i/>
                <w:szCs w:val="20"/>
                <w:lang w:val="en-GB"/>
              </w:rPr>
            </w:pPr>
            <w:r w:rsidRPr="00877F79">
              <w:rPr>
                <w:rFonts w:cs="Arial"/>
                <w:i/>
                <w:szCs w:val="20"/>
                <w:lang w:val="en-GB"/>
              </w:rPr>
              <w:t>Service or product resulting from the programme</w:t>
            </w: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71C49BEF" w14:textId="77777777" w:rsidR="003B5E2E" w:rsidRPr="00877F79" w:rsidRDefault="003B5E2E" w:rsidP="00877F79">
            <w:pPr>
              <w:jc w:val="left"/>
              <w:rPr>
                <w:rFonts w:cs="Arial"/>
                <w:i/>
                <w:szCs w:val="20"/>
                <w:lang w:val="en-GB"/>
              </w:rPr>
            </w:pPr>
            <w:r w:rsidRPr="00877F79">
              <w:rPr>
                <w:rFonts w:cs="Arial"/>
                <w:i/>
                <w:szCs w:val="20"/>
                <w:lang w:val="en-GB"/>
              </w:rPr>
              <w:t>List each indicator in a separate line</w:t>
            </w: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E9F1324" w14:textId="77777777" w:rsidR="003B5E2E" w:rsidRPr="00877F79" w:rsidRDefault="003B5E2E" w:rsidP="00877F79">
            <w:pPr>
              <w:jc w:val="left"/>
              <w:rPr>
                <w:rFonts w:cs="Arial"/>
                <w:szCs w:val="20"/>
                <w:lang w:val="en-GB"/>
              </w:rPr>
            </w:pP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57AE1488" w14:textId="77777777" w:rsidR="003B5E2E" w:rsidRPr="00877F79" w:rsidRDefault="003B5E2E" w:rsidP="00877F79">
            <w:pPr>
              <w:jc w:val="left"/>
              <w:rPr>
                <w:rFonts w:cs="Arial"/>
                <w:szCs w:val="20"/>
                <w:lang w:val="en-GB"/>
              </w:rPr>
            </w:pPr>
          </w:p>
        </w:tc>
        <w:tc>
          <w:tcPr>
            <w:tcW w:w="2088" w:type="dxa"/>
            <w:tcBorders>
              <w:top w:val="outset" w:sz="6" w:space="0" w:color="BDD6EE" w:themeColor="accent1" w:themeTint="66"/>
              <w:left w:val="outset" w:sz="6" w:space="0" w:color="BDD6EE" w:themeColor="accent1" w:themeTint="66"/>
            </w:tcBorders>
          </w:tcPr>
          <w:p w14:paraId="4C56980C" w14:textId="77777777" w:rsidR="003B5E2E" w:rsidRPr="00877F79" w:rsidRDefault="003B5E2E" w:rsidP="00877F79">
            <w:pPr>
              <w:jc w:val="left"/>
              <w:rPr>
                <w:rFonts w:cs="Arial"/>
                <w:szCs w:val="20"/>
                <w:lang w:val="en-GB"/>
              </w:rPr>
            </w:pPr>
          </w:p>
        </w:tc>
      </w:tr>
      <w:tr w:rsidR="003B5E2E" w:rsidRPr="00877F79" w14:paraId="6E9E77E6" w14:textId="77777777" w:rsidTr="00A12FB5">
        <w:trPr>
          <w:tblCellSpacing w:w="11" w:type="dxa"/>
        </w:trPr>
        <w:tc>
          <w:tcPr>
            <w:tcW w:w="2963" w:type="dxa"/>
            <w:vMerge/>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auto"/>
          </w:tcPr>
          <w:p w14:paraId="61BBE225" w14:textId="77777777" w:rsidR="003B5E2E" w:rsidRPr="00877F79" w:rsidRDefault="003B5E2E" w:rsidP="00877F79">
            <w:pPr>
              <w:jc w:val="left"/>
              <w:rPr>
                <w:rFonts w:cs="Arial"/>
                <w:szCs w:val="20"/>
                <w:lang w:val="en-GB"/>
              </w:rPr>
            </w:pP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7FDFA2F1" w14:textId="77777777" w:rsidR="003B5E2E" w:rsidRPr="00877F79" w:rsidRDefault="003B5E2E" w:rsidP="00877F79">
            <w:pPr>
              <w:jc w:val="left"/>
              <w:rPr>
                <w:rFonts w:cs="Arial"/>
                <w:szCs w:val="20"/>
                <w:lang w:val="en-GB"/>
              </w:rPr>
            </w:pP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417B0145" w14:textId="77777777" w:rsidR="003B5E2E" w:rsidRPr="00877F79" w:rsidRDefault="003B5E2E" w:rsidP="00877F79">
            <w:pPr>
              <w:jc w:val="left"/>
              <w:rPr>
                <w:rFonts w:cs="Arial"/>
                <w:szCs w:val="20"/>
                <w:lang w:val="en-GB"/>
              </w:rPr>
            </w:pP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26EC8883" w14:textId="77777777" w:rsidR="003B5E2E" w:rsidRPr="00877F79" w:rsidRDefault="003B5E2E" w:rsidP="00877F79">
            <w:pPr>
              <w:jc w:val="left"/>
              <w:rPr>
                <w:rFonts w:cs="Arial"/>
                <w:szCs w:val="20"/>
                <w:lang w:val="en-GB"/>
              </w:rPr>
            </w:pPr>
          </w:p>
        </w:tc>
        <w:tc>
          <w:tcPr>
            <w:tcW w:w="2088" w:type="dxa"/>
            <w:tcBorders>
              <w:left w:val="outset" w:sz="6" w:space="0" w:color="BDD6EE" w:themeColor="accent1" w:themeTint="66"/>
            </w:tcBorders>
          </w:tcPr>
          <w:p w14:paraId="5B3DD843" w14:textId="77777777" w:rsidR="003B5E2E" w:rsidRPr="00877F79" w:rsidRDefault="003B5E2E" w:rsidP="00877F79">
            <w:pPr>
              <w:jc w:val="left"/>
              <w:rPr>
                <w:rFonts w:cs="Arial"/>
                <w:szCs w:val="20"/>
                <w:lang w:val="en-GB"/>
              </w:rPr>
            </w:pPr>
          </w:p>
        </w:tc>
      </w:tr>
      <w:tr w:rsidR="003B5E2E" w:rsidRPr="00877F79" w14:paraId="141321E4" w14:textId="77777777" w:rsidTr="00A12FB5">
        <w:trPr>
          <w:tblCellSpacing w:w="11" w:type="dxa"/>
        </w:trPr>
        <w:tc>
          <w:tcPr>
            <w:tcW w:w="2963" w:type="dxa"/>
            <w:vMerge w:val="restart"/>
            <w:tcBorders>
              <w:top w:val="outset" w:sz="6" w:space="0" w:color="BDD6EE" w:themeColor="accent1" w:themeTint="66"/>
              <w:left w:val="outset" w:sz="6" w:space="0" w:color="BDD6EE" w:themeColor="accent1" w:themeTint="66"/>
              <w:right w:val="outset" w:sz="6" w:space="0" w:color="BDD6EE" w:themeColor="accent1" w:themeTint="66"/>
            </w:tcBorders>
            <w:shd w:val="clear" w:color="auto" w:fill="auto"/>
          </w:tcPr>
          <w:p w14:paraId="506AB288" w14:textId="77777777" w:rsidR="003B5E2E" w:rsidRPr="00877F79" w:rsidRDefault="003B5E2E" w:rsidP="00877F79">
            <w:pPr>
              <w:jc w:val="left"/>
              <w:rPr>
                <w:rFonts w:cs="Arial"/>
                <w:szCs w:val="20"/>
                <w:lang w:val="en-GB"/>
              </w:rPr>
            </w:pPr>
            <w:r w:rsidRPr="00877F79">
              <w:rPr>
                <w:rFonts w:cs="Arial"/>
                <w:szCs w:val="20"/>
                <w:lang w:val="en-GB"/>
              </w:rPr>
              <w:lastRenderedPageBreak/>
              <w:t>Programme Output 2</w:t>
            </w: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284FEE8A" w14:textId="77777777" w:rsidR="003B5E2E" w:rsidRPr="00877F79" w:rsidRDefault="003B5E2E" w:rsidP="00877F79">
            <w:pPr>
              <w:jc w:val="left"/>
              <w:rPr>
                <w:rFonts w:cs="Arial"/>
                <w:szCs w:val="20"/>
                <w:lang w:val="en-GB"/>
              </w:rPr>
            </w:pP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D7EE386" w14:textId="77777777" w:rsidR="003B5E2E" w:rsidRPr="00877F79" w:rsidRDefault="003B5E2E" w:rsidP="00877F79">
            <w:pPr>
              <w:jc w:val="left"/>
              <w:rPr>
                <w:rFonts w:cs="Arial"/>
                <w:szCs w:val="20"/>
                <w:lang w:val="en-GB"/>
              </w:rPr>
            </w:pP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27EB58C8" w14:textId="77777777" w:rsidR="003B5E2E" w:rsidRPr="00877F79" w:rsidRDefault="003B5E2E" w:rsidP="00877F79">
            <w:pPr>
              <w:jc w:val="left"/>
              <w:rPr>
                <w:rFonts w:cs="Arial"/>
                <w:szCs w:val="20"/>
                <w:lang w:val="en-GB"/>
              </w:rPr>
            </w:pPr>
          </w:p>
        </w:tc>
        <w:tc>
          <w:tcPr>
            <w:tcW w:w="2088" w:type="dxa"/>
            <w:tcBorders>
              <w:left w:val="outset" w:sz="6" w:space="0" w:color="BDD6EE" w:themeColor="accent1" w:themeTint="66"/>
            </w:tcBorders>
          </w:tcPr>
          <w:p w14:paraId="0AB9C6FA" w14:textId="77777777" w:rsidR="003B5E2E" w:rsidRPr="00877F79" w:rsidRDefault="003B5E2E" w:rsidP="00877F79">
            <w:pPr>
              <w:jc w:val="left"/>
              <w:rPr>
                <w:rFonts w:cs="Arial"/>
                <w:szCs w:val="20"/>
                <w:lang w:val="en-GB"/>
              </w:rPr>
            </w:pPr>
          </w:p>
        </w:tc>
      </w:tr>
      <w:tr w:rsidR="003B5E2E" w:rsidRPr="00877F79" w14:paraId="5F4A3B70" w14:textId="77777777" w:rsidTr="00A12FB5">
        <w:trPr>
          <w:tblCellSpacing w:w="11" w:type="dxa"/>
        </w:trPr>
        <w:tc>
          <w:tcPr>
            <w:tcW w:w="2963" w:type="dxa"/>
            <w:vMerge/>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auto"/>
          </w:tcPr>
          <w:p w14:paraId="3D07DCBA" w14:textId="77777777" w:rsidR="003B5E2E" w:rsidRPr="00877F79" w:rsidRDefault="003B5E2E" w:rsidP="00877F79">
            <w:pPr>
              <w:jc w:val="left"/>
              <w:rPr>
                <w:rFonts w:cs="Arial"/>
                <w:szCs w:val="20"/>
                <w:lang w:val="en-GB"/>
              </w:rPr>
            </w:pP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71ABAE8C" w14:textId="77777777" w:rsidR="003B5E2E" w:rsidRPr="00877F79" w:rsidRDefault="003B5E2E" w:rsidP="00877F79">
            <w:pPr>
              <w:jc w:val="left"/>
              <w:rPr>
                <w:rFonts w:cs="Arial"/>
                <w:szCs w:val="20"/>
                <w:lang w:val="en-GB"/>
              </w:rPr>
            </w:pP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62542F09" w14:textId="77777777" w:rsidR="003B5E2E" w:rsidRPr="00877F79" w:rsidRDefault="003B5E2E" w:rsidP="00877F79">
            <w:pPr>
              <w:jc w:val="left"/>
              <w:rPr>
                <w:rFonts w:cs="Arial"/>
                <w:szCs w:val="20"/>
                <w:lang w:val="en-GB"/>
              </w:rPr>
            </w:pP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529D67FA" w14:textId="77777777" w:rsidR="003B5E2E" w:rsidRPr="00877F79" w:rsidRDefault="003B5E2E" w:rsidP="00877F79">
            <w:pPr>
              <w:jc w:val="left"/>
              <w:rPr>
                <w:rFonts w:cs="Arial"/>
                <w:szCs w:val="20"/>
                <w:lang w:val="en-GB"/>
              </w:rPr>
            </w:pPr>
          </w:p>
        </w:tc>
        <w:tc>
          <w:tcPr>
            <w:tcW w:w="2088" w:type="dxa"/>
            <w:tcBorders>
              <w:left w:val="outset" w:sz="6" w:space="0" w:color="BDD6EE" w:themeColor="accent1" w:themeTint="66"/>
            </w:tcBorders>
          </w:tcPr>
          <w:p w14:paraId="7BAAB763" w14:textId="77777777" w:rsidR="003B5E2E" w:rsidRPr="00877F79" w:rsidRDefault="003B5E2E" w:rsidP="00877F79">
            <w:pPr>
              <w:jc w:val="left"/>
              <w:rPr>
                <w:rFonts w:cs="Arial"/>
                <w:szCs w:val="20"/>
                <w:lang w:val="en-GB"/>
              </w:rPr>
            </w:pPr>
          </w:p>
        </w:tc>
      </w:tr>
      <w:tr w:rsidR="003B5E2E" w:rsidRPr="00877F79" w14:paraId="1489E574" w14:textId="77777777" w:rsidTr="00A12FB5">
        <w:trPr>
          <w:tblCellSpacing w:w="11" w:type="dxa"/>
        </w:trPr>
        <w:tc>
          <w:tcPr>
            <w:tcW w:w="2963" w:type="dxa"/>
            <w:vMerge w:val="restart"/>
            <w:tcBorders>
              <w:top w:val="outset" w:sz="6" w:space="0" w:color="BDD6EE" w:themeColor="accent1" w:themeTint="66"/>
              <w:left w:val="outset" w:sz="6" w:space="0" w:color="BDD6EE" w:themeColor="accent1" w:themeTint="66"/>
              <w:right w:val="outset" w:sz="6" w:space="0" w:color="BDD6EE" w:themeColor="accent1" w:themeTint="66"/>
            </w:tcBorders>
            <w:shd w:val="clear" w:color="auto" w:fill="auto"/>
          </w:tcPr>
          <w:p w14:paraId="3DD715DF" w14:textId="77777777" w:rsidR="003B5E2E" w:rsidRPr="00877F79" w:rsidRDefault="003B5E2E" w:rsidP="00877F79">
            <w:pPr>
              <w:jc w:val="left"/>
              <w:rPr>
                <w:rFonts w:cs="Arial"/>
                <w:szCs w:val="20"/>
                <w:lang w:val="en-GB"/>
              </w:rPr>
            </w:pPr>
            <w:r w:rsidRPr="00877F79">
              <w:rPr>
                <w:rFonts w:cs="Arial"/>
                <w:szCs w:val="20"/>
                <w:lang w:val="en-GB"/>
              </w:rPr>
              <w:t>Programme Output 3</w:t>
            </w: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7F6EF236" w14:textId="77777777" w:rsidR="003B5E2E" w:rsidRPr="00877F79" w:rsidRDefault="003B5E2E" w:rsidP="00877F79">
            <w:pPr>
              <w:jc w:val="left"/>
              <w:rPr>
                <w:rFonts w:cs="Arial"/>
                <w:szCs w:val="20"/>
                <w:lang w:val="en-GB"/>
              </w:rPr>
            </w:pP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5E4EF887" w14:textId="77777777" w:rsidR="003B5E2E" w:rsidRPr="00877F79" w:rsidRDefault="003B5E2E" w:rsidP="00877F79">
            <w:pPr>
              <w:jc w:val="left"/>
              <w:rPr>
                <w:rFonts w:cs="Arial"/>
                <w:szCs w:val="20"/>
                <w:lang w:val="en-GB"/>
              </w:rPr>
            </w:pP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6A13713" w14:textId="77777777" w:rsidR="003B5E2E" w:rsidRPr="00877F79" w:rsidRDefault="003B5E2E" w:rsidP="00877F79">
            <w:pPr>
              <w:jc w:val="left"/>
              <w:rPr>
                <w:rFonts w:cs="Arial"/>
                <w:szCs w:val="20"/>
                <w:lang w:val="en-GB"/>
              </w:rPr>
            </w:pPr>
          </w:p>
        </w:tc>
        <w:tc>
          <w:tcPr>
            <w:tcW w:w="2088" w:type="dxa"/>
            <w:tcBorders>
              <w:left w:val="outset" w:sz="6" w:space="0" w:color="BDD6EE" w:themeColor="accent1" w:themeTint="66"/>
            </w:tcBorders>
          </w:tcPr>
          <w:p w14:paraId="41CA9A2F" w14:textId="77777777" w:rsidR="003B5E2E" w:rsidRPr="00877F79" w:rsidRDefault="003B5E2E" w:rsidP="00877F79">
            <w:pPr>
              <w:jc w:val="left"/>
              <w:rPr>
                <w:rFonts w:cs="Arial"/>
                <w:szCs w:val="20"/>
                <w:lang w:val="en-GB"/>
              </w:rPr>
            </w:pPr>
          </w:p>
        </w:tc>
      </w:tr>
      <w:tr w:rsidR="003B5E2E" w:rsidRPr="00877F79" w14:paraId="1132C311" w14:textId="77777777" w:rsidTr="00A12FB5">
        <w:trPr>
          <w:tblCellSpacing w:w="11" w:type="dxa"/>
        </w:trPr>
        <w:tc>
          <w:tcPr>
            <w:tcW w:w="2963" w:type="dxa"/>
            <w:vMerge/>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auto"/>
          </w:tcPr>
          <w:p w14:paraId="09344798" w14:textId="77777777" w:rsidR="003B5E2E" w:rsidRPr="00877F79" w:rsidRDefault="003B5E2E" w:rsidP="00877F79">
            <w:pPr>
              <w:jc w:val="left"/>
              <w:rPr>
                <w:rFonts w:cs="Arial"/>
                <w:szCs w:val="20"/>
                <w:lang w:val="en-GB"/>
              </w:rPr>
            </w:pP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35AB4B64" w14:textId="77777777" w:rsidR="003B5E2E" w:rsidRPr="00877F79" w:rsidRDefault="003B5E2E" w:rsidP="00877F79">
            <w:pPr>
              <w:jc w:val="left"/>
              <w:rPr>
                <w:rFonts w:cs="Arial"/>
                <w:szCs w:val="20"/>
                <w:lang w:val="en-GB"/>
              </w:rPr>
            </w:pP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07780583" w14:textId="77777777" w:rsidR="003B5E2E" w:rsidRPr="00877F79" w:rsidRDefault="003B5E2E" w:rsidP="00877F79">
            <w:pPr>
              <w:jc w:val="left"/>
              <w:rPr>
                <w:rFonts w:cs="Arial"/>
                <w:szCs w:val="20"/>
                <w:lang w:val="en-GB"/>
              </w:rPr>
            </w:pP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22781F53" w14:textId="77777777" w:rsidR="003B5E2E" w:rsidRPr="00877F79" w:rsidRDefault="003B5E2E" w:rsidP="00877F79">
            <w:pPr>
              <w:jc w:val="left"/>
              <w:rPr>
                <w:rFonts w:cs="Arial"/>
                <w:szCs w:val="20"/>
                <w:lang w:val="en-GB"/>
              </w:rPr>
            </w:pPr>
          </w:p>
        </w:tc>
        <w:tc>
          <w:tcPr>
            <w:tcW w:w="2088" w:type="dxa"/>
            <w:tcBorders>
              <w:left w:val="outset" w:sz="6" w:space="0" w:color="BDD6EE" w:themeColor="accent1" w:themeTint="66"/>
              <w:bottom w:val="outset" w:sz="6" w:space="0" w:color="BDD6EE" w:themeColor="accent1" w:themeTint="66"/>
            </w:tcBorders>
          </w:tcPr>
          <w:p w14:paraId="7556777C" w14:textId="77777777" w:rsidR="003B5E2E" w:rsidRPr="00877F79" w:rsidRDefault="003B5E2E" w:rsidP="00877F79">
            <w:pPr>
              <w:jc w:val="left"/>
              <w:rPr>
                <w:rFonts w:cs="Arial"/>
                <w:szCs w:val="20"/>
                <w:lang w:val="en-GB"/>
              </w:rPr>
            </w:pPr>
          </w:p>
        </w:tc>
      </w:tr>
    </w:tbl>
    <w:p w14:paraId="63720FC2" w14:textId="77777777" w:rsidR="003B5E2E" w:rsidRPr="00877F79" w:rsidRDefault="003B5E2E" w:rsidP="00877F79">
      <w:pPr>
        <w:jc w:val="left"/>
        <w:rPr>
          <w:rFonts w:cs="Arial"/>
          <w:szCs w:val="20"/>
          <w:lang w:val="en-GB" w:eastAsia="en-GB"/>
        </w:rPr>
      </w:pPr>
    </w:p>
    <w:tbl>
      <w:tblPr>
        <w:tblStyle w:val="TableGrid"/>
        <w:tblW w:w="10350" w:type="dxa"/>
        <w:tblCellSpacing w:w="11" w:type="dxa"/>
        <w:tblInd w:w="-458"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102"/>
        <w:gridCol w:w="8248"/>
      </w:tblGrid>
      <w:tr w:rsidR="003B5E2E" w:rsidRPr="00877F79" w14:paraId="7E5F8637" w14:textId="77777777" w:rsidTr="00CC5BF9">
        <w:trPr>
          <w:tblCellSpacing w:w="11" w:type="dxa"/>
        </w:trPr>
        <w:tc>
          <w:tcPr>
            <w:tcW w:w="2069" w:type="dxa"/>
            <w:tcBorders>
              <w:right w:val="outset" w:sz="6" w:space="0" w:color="BDD6EE" w:themeColor="accent1" w:themeTint="66"/>
            </w:tcBorders>
            <w:shd w:val="clear" w:color="auto" w:fill="D9D9D9" w:themeFill="background1" w:themeFillShade="D9"/>
          </w:tcPr>
          <w:p w14:paraId="29D3623D" w14:textId="77777777" w:rsidR="003B5E2E" w:rsidRPr="00877F79" w:rsidRDefault="003B5E2E" w:rsidP="00877F79">
            <w:pPr>
              <w:jc w:val="left"/>
              <w:rPr>
                <w:rFonts w:cs="Arial"/>
                <w:szCs w:val="20"/>
                <w:lang w:val="en-GB"/>
              </w:rPr>
            </w:pPr>
            <w:r w:rsidRPr="00877F79">
              <w:rPr>
                <w:rFonts w:cs="Arial"/>
                <w:szCs w:val="20"/>
                <w:lang w:val="en-GB"/>
              </w:rPr>
              <w:t>2.3 Gender, Equity and Sustainability</w:t>
            </w:r>
          </w:p>
          <w:p w14:paraId="2D6C930E" w14:textId="77777777" w:rsidR="003B5E2E" w:rsidRPr="00877F79" w:rsidRDefault="003B5E2E" w:rsidP="00877F79">
            <w:pPr>
              <w:jc w:val="left"/>
              <w:rPr>
                <w:rFonts w:cs="Arial"/>
                <w:i/>
                <w:szCs w:val="20"/>
                <w:lang w:val="en-GB"/>
              </w:rPr>
            </w:pPr>
            <w:r w:rsidRPr="00877F79">
              <w:rPr>
                <w:rFonts w:cs="Arial"/>
                <w:i/>
                <w:color w:val="C00000"/>
                <w:szCs w:val="20"/>
                <w:lang w:val="en-GB"/>
              </w:rPr>
              <w:t>(3 paragraphs; max 250 words)</w:t>
            </w:r>
          </w:p>
        </w:tc>
        <w:tc>
          <w:tcPr>
            <w:tcW w:w="8215" w:type="dxa"/>
            <w:tcBorders>
              <w:left w:val="outset" w:sz="6" w:space="0" w:color="BDD6EE" w:themeColor="accent1" w:themeTint="66"/>
            </w:tcBorders>
          </w:tcPr>
          <w:p w14:paraId="39525235" w14:textId="77777777" w:rsidR="003B5E2E" w:rsidRPr="00877F79" w:rsidRDefault="003B5E2E" w:rsidP="00877F79">
            <w:pPr>
              <w:jc w:val="left"/>
              <w:rPr>
                <w:rFonts w:cs="Arial"/>
                <w:i/>
                <w:szCs w:val="20"/>
                <w:lang w:val="en-GB"/>
              </w:rPr>
            </w:pPr>
            <w:r w:rsidRPr="00877F79">
              <w:rPr>
                <w:rFonts w:cs="Arial"/>
                <w:i/>
                <w:szCs w:val="20"/>
                <w:lang w:val="en-GB"/>
              </w:rPr>
              <w:t>“How” this programme takes into account gender, equity and sustainability</w:t>
            </w:r>
          </w:p>
          <w:p w14:paraId="26289818" w14:textId="77777777" w:rsidR="003B5E2E" w:rsidRPr="00877F79" w:rsidRDefault="003B5E2E" w:rsidP="00877F79">
            <w:pPr>
              <w:jc w:val="left"/>
              <w:rPr>
                <w:rFonts w:cs="Arial"/>
                <w:szCs w:val="20"/>
                <w:lang w:val="en-GB"/>
              </w:rPr>
            </w:pPr>
            <w:r w:rsidRPr="00877F79">
              <w:rPr>
                <w:rFonts w:cs="Arial"/>
                <w:i/>
                <w:szCs w:val="20"/>
                <w:lang w:val="en-GB"/>
              </w:rPr>
              <w:t>This section briefly mentions the practical measures taken in the programme to address gender, equity and sustainability considerations.</w:t>
            </w:r>
          </w:p>
        </w:tc>
      </w:tr>
      <w:tr w:rsidR="003B5E2E" w:rsidRPr="00877F79" w14:paraId="2AFC7A60" w14:textId="77777777" w:rsidTr="00CC5BF9">
        <w:trPr>
          <w:tblCellSpacing w:w="11" w:type="dxa"/>
        </w:trPr>
        <w:tc>
          <w:tcPr>
            <w:tcW w:w="2069" w:type="dxa"/>
            <w:tcBorders>
              <w:right w:val="outset" w:sz="6" w:space="0" w:color="BDD6EE" w:themeColor="accent1" w:themeTint="66"/>
            </w:tcBorders>
            <w:shd w:val="clear" w:color="auto" w:fill="D9D9D9" w:themeFill="background1" w:themeFillShade="D9"/>
          </w:tcPr>
          <w:p w14:paraId="31ACE058" w14:textId="77777777" w:rsidR="003B5E2E" w:rsidRPr="00877F79" w:rsidRDefault="003B5E2E" w:rsidP="00877F79">
            <w:pPr>
              <w:jc w:val="left"/>
              <w:rPr>
                <w:rFonts w:cs="Arial"/>
                <w:szCs w:val="20"/>
                <w:lang w:val="en-GB"/>
              </w:rPr>
            </w:pPr>
            <w:r w:rsidRPr="00877F79">
              <w:rPr>
                <w:rFonts w:cs="Arial"/>
                <w:szCs w:val="20"/>
                <w:lang w:val="en-GB"/>
              </w:rPr>
              <w:t>2.4 Partner’s contribution</w:t>
            </w:r>
          </w:p>
          <w:p w14:paraId="50276D41" w14:textId="77777777" w:rsidR="003B5E2E" w:rsidRPr="00877F79" w:rsidRDefault="003B5E2E" w:rsidP="00877F79">
            <w:pPr>
              <w:jc w:val="left"/>
              <w:rPr>
                <w:rFonts w:cs="Arial"/>
                <w:szCs w:val="20"/>
                <w:lang w:val="en-GB"/>
              </w:rPr>
            </w:pPr>
            <w:r w:rsidRPr="00877F79">
              <w:rPr>
                <w:rFonts w:cs="Arial"/>
                <w:i/>
                <w:color w:val="C00000"/>
                <w:szCs w:val="20"/>
                <w:lang w:val="en-GB"/>
              </w:rPr>
              <w:t>(1 paragraph; max 100 words)</w:t>
            </w:r>
          </w:p>
        </w:tc>
        <w:tc>
          <w:tcPr>
            <w:tcW w:w="8215" w:type="dxa"/>
            <w:tcBorders>
              <w:left w:val="outset" w:sz="6" w:space="0" w:color="BDD6EE" w:themeColor="accent1" w:themeTint="66"/>
            </w:tcBorders>
          </w:tcPr>
          <w:p w14:paraId="139735ED" w14:textId="77777777" w:rsidR="003B5E2E" w:rsidRPr="00877F79" w:rsidRDefault="003B5E2E" w:rsidP="00877F79">
            <w:pPr>
              <w:jc w:val="left"/>
              <w:rPr>
                <w:rFonts w:cs="Arial"/>
                <w:i/>
                <w:szCs w:val="20"/>
                <w:lang w:val="en-GB"/>
              </w:rPr>
            </w:pPr>
            <w:r w:rsidRPr="00877F79">
              <w:rPr>
                <w:rFonts w:cs="Arial"/>
                <w:i/>
                <w:szCs w:val="20"/>
                <w:lang w:val="en-GB"/>
              </w:rPr>
              <w:t>This section briefly outlines the partner specific contribution to the programme (monetary or in-kind)</w:t>
            </w:r>
          </w:p>
        </w:tc>
      </w:tr>
      <w:tr w:rsidR="003B5E2E" w:rsidRPr="00877F79" w14:paraId="2223CEED" w14:textId="77777777" w:rsidTr="00CC5BF9">
        <w:trPr>
          <w:tblCellSpacing w:w="11" w:type="dxa"/>
        </w:trPr>
        <w:tc>
          <w:tcPr>
            <w:tcW w:w="2069" w:type="dxa"/>
            <w:tcBorders>
              <w:right w:val="outset" w:sz="6" w:space="0" w:color="BDD6EE" w:themeColor="accent1" w:themeTint="66"/>
            </w:tcBorders>
            <w:shd w:val="clear" w:color="auto" w:fill="D9D9D9" w:themeFill="background1" w:themeFillShade="D9"/>
          </w:tcPr>
          <w:p w14:paraId="32EF6DF9" w14:textId="77777777" w:rsidR="003B5E2E" w:rsidRPr="00877F79" w:rsidRDefault="003B5E2E" w:rsidP="00877F79">
            <w:pPr>
              <w:jc w:val="left"/>
              <w:rPr>
                <w:rFonts w:cs="Arial"/>
                <w:szCs w:val="20"/>
                <w:lang w:val="en-GB"/>
              </w:rPr>
            </w:pPr>
            <w:r w:rsidRPr="00877F79">
              <w:rPr>
                <w:rFonts w:cs="Arial"/>
                <w:szCs w:val="20"/>
                <w:lang w:val="en-GB"/>
              </w:rPr>
              <w:t>2.5 Other partners involved</w:t>
            </w:r>
          </w:p>
          <w:p w14:paraId="265AACAB" w14:textId="77777777" w:rsidR="003B5E2E" w:rsidRPr="00877F79" w:rsidRDefault="003B5E2E" w:rsidP="00877F79">
            <w:pPr>
              <w:jc w:val="left"/>
              <w:rPr>
                <w:rFonts w:cs="Arial"/>
                <w:szCs w:val="20"/>
                <w:lang w:val="en-GB"/>
              </w:rPr>
            </w:pPr>
            <w:r w:rsidRPr="00877F79">
              <w:rPr>
                <w:rFonts w:cs="Arial"/>
                <w:i/>
                <w:color w:val="C00000"/>
                <w:szCs w:val="20"/>
                <w:lang w:val="en-GB"/>
              </w:rPr>
              <w:t>(1 paragraph; max 100 words)</w:t>
            </w:r>
          </w:p>
        </w:tc>
        <w:tc>
          <w:tcPr>
            <w:tcW w:w="8215" w:type="dxa"/>
            <w:tcBorders>
              <w:left w:val="outset" w:sz="6" w:space="0" w:color="BDD6EE" w:themeColor="accent1" w:themeTint="66"/>
            </w:tcBorders>
          </w:tcPr>
          <w:p w14:paraId="7F9EF356" w14:textId="77777777" w:rsidR="003B5E2E" w:rsidRPr="00877F79" w:rsidRDefault="003B5E2E" w:rsidP="00877F79">
            <w:pPr>
              <w:jc w:val="left"/>
              <w:rPr>
                <w:rFonts w:cs="Arial"/>
                <w:i/>
                <w:szCs w:val="20"/>
                <w:lang w:val="en-GB"/>
              </w:rPr>
            </w:pPr>
            <w:r w:rsidRPr="00877F79">
              <w:rPr>
                <w:rFonts w:cs="Arial"/>
                <w:i/>
                <w:szCs w:val="20"/>
                <w:lang w:val="en-GB"/>
              </w:rPr>
              <w:t>“With whom” will this programme works in partnership</w:t>
            </w:r>
          </w:p>
          <w:p w14:paraId="0FEA1492" w14:textId="77777777" w:rsidR="003B5E2E" w:rsidRPr="00877F79" w:rsidRDefault="003B5E2E" w:rsidP="00877F79">
            <w:pPr>
              <w:jc w:val="left"/>
              <w:rPr>
                <w:rFonts w:cs="Arial"/>
                <w:i/>
                <w:szCs w:val="20"/>
                <w:lang w:val="en-GB"/>
              </w:rPr>
            </w:pPr>
            <w:r w:rsidRPr="00877F79">
              <w:rPr>
                <w:rFonts w:cs="Arial"/>
                <w:i/>
                <w:szCs w:val="20"/>
                <w:lang w:val="en-GB"/>
              </w:rPr>
              <w:t>This section outlines other partners who have a role in programme implementation, including other organisation providing technical and financial support for the programme.</w:t>
            </w:r>
          </w:p>
        </w:tc>
      </w:tr>
      <w:tr w:rsidR="003B5E2E" w:rsidRPr="00877F79" w14:paraId="4DC97F3B" w14:textId="77777777" w:rsidTr="00CC5BF9">
        <w:trPr>
          <w:tblCellSpacing w:w="11" w:type="dxa"/>
        </w:trPr>
        <w:tc>
          <w:tcPr>
            <w:tcW w:w="2069" w:type="dxa"/>
            <w:tcBorders>
              <w:right w:val="outset" w:sz="6" w:space="0" w:color="BDD6EE" w:themeColor="accent1" w:themeTint="66"/>
            </w:tcBorders>
            <w:shd w:val="clear" w:color="auto" w:fill="D9D9D9" w:themeFill="background1" w:themeFillShade="D9"/>
          </w:tcPr>
          <w:p w14:paraId="52C6222E" w14:textId="77777777" w:rsidR="003B5E2E" w:rsidRPr="00877F79" w:rsidRDefault="003B5E2E" w:rsidP="00877F79">
            <w:pPr>
              <w:jc w:val="left"/>
              <w:rPr>
                <w:rFonts w:cs="Arial"/>
                <w:szCs w:val="20"/>
                <w:lang w:val="en-GB"/>
              </w:rPr>
            </w:pPr>
            <w:r w:rsidRPr="00877F79">
              <w:rPr>
                <w:rFonts w:cs="Arial"/>
                <w:szCs w:val="20"/>
                <w:lang w:val="en-GB"/>
              </w:rPr>
              <w:t>2.6 Additional documentation</w:t>
            </w:r>
          </w:p>
          <w:p w14:paraId="161A0E83" w14:textId="77777777" w:rsidR="003B5E2E" w:rsidRPr="00877F79" w:rsidRDefault="003B5E2E" w:rsidP="00877F79">
            <w:pPr>
              <w:jc w:val="left"/>
              <w:rPr>
                <w:rFonts w:cs="Arial"/>
                <w:szCs w:val="20"/>
                <w:lang w:val="en-GB"/>
              </w:rPr>
            </w:pPr>
            <w:r w:rsidRPr="00877F79">
              <w:rPr>
                <w:rFonts w:cs="Arial"/>
                <w:i/>
                <w:color w:val="C00000"/>
                <w:szCs w:val="20"/>
                <w:lang w:val="en-GB"/>
              </w:rPr>
              <w:t>(1 paragraph; max 100 words)</w:t>
            </w:r>
          </w:p>
        </w:tc>
        <w:tc>
          <w:tcPr>
            <w:tcW w:w="8215" w:type="dxa"/>
            <w:tcBorders>
              <w:left w:val="outset" w:sz="6" w:space="0" w:color="BDD6EE" w:themeColor="accent1" w:themeTint="66"/>
            </w:tcBorders>
          </w:tcPr>
          <w:p w14:paraId="00AB7C3A" w14:textId="77777777" w:rsidR="003B5E2E" w:rsidRPr="00877F79" w:rsidRDefault="003B5E2E" w:rsidP="00877F79">
            <w:pPr>
              <w:jc w:val="left"/>
              <w:rPr>
                <w:rFonts w:cs="Arial"/>
                <w:i/>
                <w:szCs w:val="20"/>
                <w:lang w:val="en-GB"/>
              </w:rPr>
            </w:pPr>
            <w:r w:rsidRPr="00877F79">
              <w:rPr>
                <w:rFonts w:cs="Arial"/>
                <w:i/>
                <w:szCs w:val="20"/>
                <w:lang w:val="en-GB"/>
              </w:rPr>
              <w:t>Additional documentation can be mentioned here for reference.</w:t>
            </w:r>
          </w:p>
        </w:tc>
      </w:tr>
    </w:tbl>
    <w:p w14:paraId="4622E32F" w14:textId="77777777" w:rsidR="003B5E2E" w:rsidRPr="00877F79" w:rsidRDefault="003B5E2E" w:rsidP="00877F79">
      <w:pPr>
        <w:jc w:val="left"/>
        <w:rPr>
          <w:rFonts w:cs="Arial"/>
          <w:szCs w:val="20"/>
          <w:lang w:eastAsia="en-GB"/>
        </w:rPr>
      </w:pPr>
    </w:p>
    <w:p w14:paraId="437264D4" w14:textId="77777777" w:rsidR="003B5E2E" w:rsidRPr="00877F79" w:rsidRDefault="003B5E2E" w:rsidP="00877F79">
      <w:pPr>
        <w:jc w:val="left"/>
        <w:rPr>
          <w:rFonts w:cs="Arial"/>
          <w:szCs w:val="20"/>
          <w:lang w:val="en-GB" w:eastAsia="en-GB"/>
        </w:rPr>
        <w:sectPr w:rsidR="003B5E2E" w:rsidRPr="00877F79">
          <w:pgSz w:w="12240" w:h="15840"/>
          <w:pgMar w:top="1440" w:right="1440" w:bottom="1440" w:left="1440" w:header="708" w:footer="708" w:gutter="0"/>
          <w:cols w:space="708"/>
          <w:docGrid w:linePitch="360"/>
        </w:sectPr>
      </w:pPr>
    </w:p>
    <w:tbl>
      <w:tblPr>
        <w:tblStyle w:val="TableGrid"/>
        <w:tblW w:w="13033"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3033"/>
      </w:tblGrid>
      <w:tr w:rsidR="003B5E2E" w:rsidRPr="00877F79" w14:paraId="20CBB297" w14:textId="77777777" w:rsidTr="003B5E2E">
        <w:trPr>
          <w:tblCellSpacing w:w="11" w:type="dxa"/>
        </w:trPr>
        <w:tc>
          <w:tcPr>
            <w:tcW w:w="12989" w:type="dxa"/>
            <w:shd w:val="clear" w:color="auto" w:fill="002060"/>
          </w:tcPr>
          <w:p w14:paraId="1693024B" w14:textId="77777777" w:rsidR="003B5E2E" w:rsidRPr="00877F79" w:rsidRDefault="003B5E2E" w:rsidP="00877F79">
            <w:pPr>
              <w:jc w:val="left"/>
              <w:rPr>
                <w:rFonts w:cs="Arial"/>
                <w:szCs w:val="20"/>
                <w:lang w:val="en-GB"/>
              </w:rPr>
            </w:pPr>
            <w:r w:rsidRPr="00877F79">
              <w:rPr>
                <w:rFonts w:cs="Arial"/>
                <w:szCs w:val="20"/>
                <w:lang w:val="en-GB"/>
              </w:rPr>
              <w:lastRenderedPageBreak/>
              <w:t>Section 3. Programme work plan and budget</w:t>
            </w:r>
          </w:p>
        </w:tc>
      </w:tr>
      <w:tr w:rsidR="003B5E2E" w:rsidRPr="00877F79" w14:paraId="544FFE81" w14:textId="77777777" w:rsidTr="003B5E2E">
        <w:trPr>
          <w:tblCellSpacing w:w="11" w:type="dxa"/>
        </w:trPr>
        <w:tc>
          <w:tcPr>
            <w:tcW w:w="12989" w:type="dxa"/>
            <w:shd w:val="clear" w:color="auto" w:fill="FFFFFF" w:themeFill="background1"/>
          </w:tcPr>
          <w:p w14:paraId="418F1F4D" w14:textId="77777777" w:rsidR="0037079D" w:rsidRPr="00877F79" w:rsidRDefault="003B5E2E" w:rsidP="00877F79">
            <w:pPr>
              <w:jc w:val="left"/>
              <w:rPr>
                <w:rFonts w:cs="Arial"/>
                <w:i/>
                <w:szCs w:val="20"/>
                <w:lang w:val="en-GB"/>
              </w:rPr>
            </w:pPr>
            <w:r w:rsidRPr="00877F79">
              <w:rPr>
                <w:rFonts w:cs="Arial"/>
                <w:i/>
                <w:szCs w:val="20"/>
                <w:lang w:val="en-GB"/>
              </w:rPr>
              <w:t>The table below defines the programme implementation work plan (the specific activities to be undertaken towards achievement of each of the programme outputs; the schedule of implementation; and the planned budget, including the CSO and UNICEF’s contributions to the programme)</w:t>
            </w:r>
          </w:p>
          <w:p w14:paraId="2AB09BA6" w14:textId="77777777" w:rsidR="003B5E2E" w:rsidRPr="00877F79" w:rsidRDefault="0037079D" w:rsidP="00877F79">
            <w:pPr>
              <w:jc w:val="left"/>
              <w:rPr>
                <w:rFonts w:cs="Arial"/>
                <w:i/>
                <w:szCs w:val="20"/>
                <w:lang w:val="en-GB"/>
              </w:rPr>
            </w:pPr>
            <w:r w:rsidRPr="00877F79">
              <w:rPr>
                <w:rFonts w:cs="Arial"/>
                <w:i/>
                <w:color w:val="0000CC"/>
                <w:szCs w:val="20"/>
                <w:lang w:val="en-GB" w:eastAsia="en-GB"/>
              </w:rPr>
              <w:t>Note: Text and costs in blue provided as an example</w:t>
            </w:r>
            <w:r w:rsidR="003B5E2E" w:rsidRPr="00877F79">
              <w:rPr>
                <w:rFonts w:cs="Arial"/>
                <w:i/>
                <w:szCs w:val="20"/>
                <w:lang w:val="en-GB"/>
              </w:rPr>
              <w:t>.</w:t>
            </w:r>
          </w:p>
        </w:tc>
      </w:tr>
    </w:tbl>
    <w:p w14:paraId="1BE3747B" w14:textId="77777777" w:rsidR="003B5E2E" w:rsidRPr="00877F79" w:rsidRDefault="003B5E2E" w:rsidP="00877F79">
      <w:pPr>
        <w:jc w:val="left"/>
        <w:rPr>
          <w:rFonts w:cs="Arial"/>
          <w:szCs w:val="20"/>
        </w:rPr>
      </w:pPr>
    </w:p>
    <w:tbl>
      <w:tblPr>
        <w:tblStyle w:val="TableGrid"/>
        <w:tblW w:w="12987"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Layout w:type="fixed"/>
        <w:tblCellMar>
          <w:top w:w="28" w:type="dxa"/>
          <w:left w:w="28" w:type="dxa"/>
          <w:bottom w:w="28" w:type="dxa"/>
          <w:right w:w="28" w:type="dxa"/>
        </w:tblCellMar>
        <w:tblLook w:val="0480" w:firstRow="0" w:lastRow="0" w:firstColumn="1" w:lastColumn="0" w:noHBand="0" w:noVBand="1"/>
      </w:tblPr>
      <w:tblGrid>
        <w:gridCol w:w="985"/>
        <w:gridCol w:w="4536"/>
        <w:gridCol w:w="515"/>
        <w:gridCol w:w="515"/>
        <w:gridCol w:w="515"/>
        <w:gridCol w:w="515"/>
        <w:gridCol w:w="825"/>
        <w:gridCol w:w="1170"/>
        <w:gridCol w:w="1260"/>
        <w:gridCol w:w="1017"/>
        <w:gridCol w:w="1134"/>
      </w:tblGrid>
      <w:tr w:rsidR="003B5E2E" w:rsidRPr="00877F79" w14:paraId="31FB4458" w14:textId="77777777" w:rsidTr="003B5E2E">
        <w:trPr>
          <w:tblHeader/>
          <w:tblCellSpacing w:w="11" w:type="dxa"/>
        </w:trPr>
        <w:tc>
          <w:tcPr>
            <w:tcW w:w="952" w:type="dxa"/>
            <w:vMerge w:val="restart"/>
            <w:tcBorders>
              <w:right w:val="outset" w:sz="6" w:space="0" w:color="BDD6EE" w:themeColor="accent1" w:themeTint="66"/>
            </w:tcBorders>
            <w:shd w:val="clear" w:color="auto" w:fill="D9D9D9" w:themeFill="background1" w:themeFillShade="D9"/>
            <w:vAlign w:val="center"/>
          </w:tcPr>
          <w:p w14:paraId="7FF84F72" w14:textId="77777777" w:rsidR="003B5E2E" w:rsidRPr="00877F79" w:rsidRDefault="003B5E2E" w:rsidP="00877F79">
            <w:pPr>
              <w:jc w:val="left"/>
              <w:rPr>
                <w:rFonts w:cs="Arial"/>
                <w:szCs w:val="20"/>
                <w:lang w:val="en-GB"/>
              </w:rPr>
            </w:pPr>
            <w:r w:rsidRPr="00877F79">
              <w:rPr>
                <w:rFonts w:cs="Arial"/>
                <w:szCs w:val="20"/>
                <w:lang w:val="en-GB"/>
              </w:rPr>
              <w:t>Result Level</w:t>
            </w:r>
          </w:p>
        </w:tc>
        <w:tc>
          <w:tcPr>
            <w:tcW w:w="4514" w:type="dxa"/>
            <w:vMerge w:val="restart"/>
            <w:tcBorders>
              <w:right w:val="outset" w:sz="6" w:space="0" w:color="BDD6EE" w:themeColor="accent1" w:themeTint="66"/>
            </w:tcBorders>
            <w:shd w:val="clear" w:color="auto" w:fill="D9D9D9" w:themeFill="background1" w:themeFillShade="D9"/>
            <w:vAlign w:val="center"/>
          </w:tcPr>
          <w:p w14:paraId="740CD487" w14:textId="77777777" w:rsidR="003B5E2E" w:rsidRPr="00877F79" w:rsidRDefault="003B5E2E" w:rsidP="00877F79">
            <w:pPr>
              <w:jc w:val="left"/>
              <w:rPr>
                <w:rFonts w:cs="Arial"/>
                <w:i/>
                <w:szCs w:val="20"/>
                <w:lang w:val="en-GB"/>
              </w:rPr>
            </w:pPr>
            <w:r w:rsidRPr="00877F79">
              <w:rPr>
                <w:rFonts w:cs="Arial"/>
                <w:szCs w:val="20"/>
                <w:lang w:val="en-GB"/>
              </w:rPr>
              <w:t>Result/activity</w:t>
            </w:r>
          </w:p>
        </w:tc>
        <w:tc>
          <w:tcPr>
            <w:tcW w:w="2863" w:type="dxa"/>
            <w:gridSpan w:val="5"/>
            <w:shd w:val="clear" w:color="auto" w:fill="D9D9D9" w:themeFill="background1" w:themeFillShade="D9"/>
            <w:vAlign w:val="center"/>
          </w:tcPr>
          <w:p w14:paraId="2B4232A9" w14:textId="77777777" w:rsidR="003B5E2E" w:rsidRPr="00877F79" w:rsidRDefault="003B5E2E" w:rsidP="00877F79">
            <w:pPr>
              <w:jc w:val="left"/>
              <w:rPr>
                <w:rFonts w:cs="Arial"/>
                <w:szCs w:val="20"/>
                <w:lang w:val="en-GB"/>
              </w:rPr>
            </w:pPr>
            <w:r w:rsidRPr="00877F79">
              <w:rPr>
                <w:rFonts w:cs="Arial"/>
                <w:szCs w:val="20"/>
                <w:lang w:val="en-GB"/>
              </w:rPr>
              <w:t>Timeframe (quarters/year(s)</w:t>
            </w:r>
          </w:p>
        </w:tc>
        <w:tc>
          <w:tcPr>
            <w:tcW w:w="1148" w:type="dxa"/>
            <w:vMerge w:val="restart"/>
            <w:tcBorders>
              <w:right w:val="outset" w:sz="6" w:space="0" w:color="BDD6EE" w:themeColor="accent1" w:themeTint="66"/>
            </w:tcBorders>
            <w:shd w:val="clear" w:color="auto" w:fill="D9D9D9" w:themeFill="background1" w:themeFillShade="D9"/>
            <w:vAlign w:val="center"/>
          </w:tcPr>
          <w:p w14:paraId="259E3B5D" w14:textId="77777777" w:rsidR="003B5E2E" w:rsidRPr="00877F79" w:rsidRDefault="003B5E2E" w:rsidP="00877F79">
            <w:pPr>
              <w:jc w:val="left"/>
              <w:rPr>
                <w:rFonts w:cs="Arial"/>
                <w:szCs w:val="20"/>
                <w:lang w:val="en-GB"/>
              </w:rPr>
            </w:pPr>
            <w:r w:rsidRPr="00877F79">
              <w:rPr>
                <w:rFonts w:cs="Arial"/>
                <w:szCs w:val="20"/>
                <w:lang w:val="en-GB"/>
              </w:rPr>
              <w:t>Total (CSO+UNICEF)</w:t>
            </w:r>
          </w:p>
        </w:tc>
        <w:tc>
          <w:tcPr>
            <w:tcW w:w="1238" w:type="dxa"/>
            <w:vMerge w:val="restart"/>
            <w:tcBorders>
              <w:left w:val="outset" w:sz="6" w:space="0" w:color="BDD6EE" w:themeColor="accent1" w:themeTint="66"/>
            </w:tcBorders>
            <w:shd w:val="clear" w:color="auto" w:fill="D9D9D9" w:themeFill="background1" w:themeFillShade="D9"/>
            <w:vAlign w:val="center"/>
          </w:tcPr>
          <w:p w14:paraId="42581A94" w14:textId="77777777" w:rsidR="003B5E2E" w:rsidRPr="00877F79" w:rsidRDefault="003B5E2E" w:rsidP="00877F79">
            <w:pPr>
              <w:jc w:val="left"/>
              <w:rPr>
                <w:rFonts w:cs="Arial"/>
                <w:szCs w:val="20"/>
                <w:lang w:val="en-GB"/>
              </w:rPr>
            </w:pPr>
            <w:r w:rsidRPr="00877F79">
              <w:rPr>
                <w:rFonts w:cs="Arial"/>
                <w:szCs w:val="20"/>
                <w:lang w:val="en-GB"/>
              </w:rPr>
              <w:t xml:space="preserve">CSO contribution </w:t>
            </w:r>
          </w:p>
        </w:tc>
        <w:tc>
          <w:tcPr>
            <w:tcW w:w="2118" w:type="dxa"/>
            <w:gridSpan w:val="2"/>
            <w:tcBorders>
              <w:left w:val="outset" w:sz="6" w:space="0" w:color="BDD6EE" w:themeColor="accent1" w:themeTint="66"/>
            </w:tcBorders>
            <w:shd w:val="clear" w:color="auto" w:fill="D9D9D9" w:themeFill="background1" w:themeFillShade="D9"/>
            <w:vAlign w:val="center"/>
          </w:tcPr>
          <w:p w14:paraId="490077A8" w14:textId="77777777" w:rsidR="003B5E2E" w:rsidRPr="00877F79" w:rsidRDefault="003B5E2E" w:rsidP="00877F79">
            <w:pPr>
              <w:jc w:val="left"/>
              <w:rPr>
                <w:rFonts w:cs="Arial"/>
                <w:i/>
                <w:szCs w:val="20"/>
                <w:lang w:val="en-GB"/>
              </w:rPr>
            </w:pPr>
            <w:r w:rsidRPr="00877F79">
              <w:rPr>
                <w:rFonts w:cs="Arial"/>
                <w:szCs w:val="20"/>
                <w:lang w:val="en-GB"/>
              </w:rPr>
              <w:t>UNICEF contribution</w:t>
            </w:r>
          </w:p>
        </w:tc>
      </w:tr>
      <w:tr w:rsidR="003B5E2E" w:rsidRPr="00877F79" w14:paraId="04A18AA2" w14:textId="77777777" w:rsidTr="003B5E2E">
        <w:trPr>
          <w:tblHeader/>
          <w:tblCellSpacing w:w="11" w:type="dxa"/>
        </w:trPr>
        <w:tc>
          <w:tcPr>
            <w:tcW w:w="952" w:type="dxa"/>
            <w:vMerge/>
            <w:tcBorders>
              <w:right w:val="outset" w:sz="6" w:space="0" w:color="BDD6EE" w:themeColor="accent1" w:themeTint="66"/>
            </w:tcBorders>
            <w:shd w:val="clear" w:color="auto" w:fill="D9D9D9" w:themeFill="background1" w:themeFillShade="D9"/>
            <w:vAlign w:val="center"/>
          </w:tcPr>
          <w:p w14:paraId="0F79B56B" w14:textId="77777777" w:rsidR="003B5E2E" w:rsidRPr="00877F79" w:rsidRDefault="003B5E2E" w:rsidP="00877F79">
            <w:pPr>
              <w:jc w:val="left"/>
              <w:rPr>
                <w:rFonts w:cs="Arial"/>
                <w:szCs w:val="20"/>
                <w:lang w:val="en-GB"/>
              </w:rPr>
            </w:pPr>
          </w:p>
        </w:tc>
        <w:tc>
          <w:tcPr>
            <w:tcW w:w="4514" w:type="dxa"/>
            <w:vMerge/>
            <w:tcBorders>
              <w:right w:val="outset" w:sz="6" w:space="0" w:color="BDD6EE" w:themeColor="accent1" w:themeTint="66"/>
            </w:tcBorders>
            <w:shd w:val="clear" w:color="auto" w:fill="D9D9D9" w:themeFill="background1" w:themeFillShade="D9"/>
            <w:vAlign w:val="center"/>
          </w:tcPr>
          <w:p w14:paraId="4B318E5B" w14:textId="77777777" w:rsidR="003B5E2E" w:rsidRPr="00877F79" w:rsidRDefault="003B5E2E" w:rsidP="00877F79">
            <w:pPr>
              <w:jc w:val="left"/>
              <w:rPr>
                <w:rFonts w:cs="Arial"/>
                <w:i/>
                <w:szCs w:val="20"/>
                <w:lang w:val="en-GB"/>
              </w:rPr>
            </w:pPr>
          </w:p>
        </w:tc>
        <w:tc>
          <w:tcPr>
            <w:tcW w:w="493" w:type="dxa"/>
            <w:shd w:val="clear" w:color="auto" w:fill="D9D9D9" w:themeFill="background1" w:themeFillShade="D9"/>
            <w:vAlign w:val="center"/>
          </w:tcPr>
          <w:p w14:paraId="472F13A6" w14:textId="77777777" w:rsidR="003B5E2E" w:rsidRPr="00877F79" w:rsidRDefault="003B5E2E" w:rsidP="00877F79">
            <w:pPr>
              <w:jc w:val="left"/>
              <w:rPr>
                <w:rFonts w:cs="Arial"/>
                <w:szCs w:val="20"/>
                <w:lang w:val="en-GB"/>
              </w:rPr>
            </w:pPr>
            <w:r w:rsidRPr="00877F79">
              <w:rPr>
                <w:rFonts w:cs="Arial"/>
                <w:szCs w:val="20"/>
                <w:lang w:val="en-GB"/>
              </w:rPr>
              <w:t>Q1</w:t>
            </w:r>
          </w:p>
        </w:tc>
        <w:tc>
          <w:tcPr>
            <w:tcW w:w="493" w:type="dxa"/>
            <w:shd w:val="clear" w:color="auto" w:fill="D9D9D9" w:themeFill="background1" w:themeFillShade="D9"/>
            <w:vAlign w:val="center"/>
          </w:tcPr>
          <w:p w14:paraId="741191EE" w14:textId="77777777" w:rsidR="003B5E2E" w:rsidRPr="00877F79" w:rsidRDefault="003B5E2E" w:rsidP="00877F79">
            <w:pPr>
              <w:jc w:val="left"/>
              <w:rPr>
                <w:rFonts w:cs="Arial"/>
                <w:szCs w:val="20"/>
                <w:lang w:val="en-GB"/>
              </w:rPr>
            </w:pPr>
            <w:r w:rsidRPr="00877F79">
              <w:rPr>
                <w:rFonts w:cs="Arial"/>
                <w:szCs w:val="20"/>
                <w:lang w:val="en-GB"/>
              </w:rPr>
              <w:t>Q2</w:t>
            </w:r>
          </w:p>
        </w:tc>
        <w:tc>
          <w:tcPr>
            <w:tcW w:w="493" w:type="dxa"/>
            <w:shd w:val="clear" w:color="auto" w:fill="D9D9D9" w:themeFill="background1" w:themeFillShade="D9"/>
            <w:vAlign w:val="center"/>
          </w:tcPr>
          <w:p w14:paraId="6118545D" w14:textId="77777777" w:rsidR="003B5E2E" w:rsidRPr="00877F79" w:rsidRDefault="003B5E2E" w:rsidP="00877F79">
            <w:pPr>
              <w:jc w:val="left"/>
              <w:rPr>
                <w:rFonts w:cs="Arial"/>
                <w:szCs w:val="20"/>
                <w:lang w:val="en-GB"/>
              </w:rPr>
            </w:pPr>
            <w:r w:rsidRPr="00877F79">
              <w:rPr>
                <w:rFonts w:cs="Arial"/>
                <w:szCs w:val="20"/>
                <w:lang w:val="en-GB"/>
              </w:rPr>
              <w:t>Q3</w:t>
            </w:r>
          </w:p>
        </w:tc>
        <w:tc>
          <w:tcPr>
            <w:tcW w:w="493" w:type="dxa"/>
            <w:shd w:val="clear" w:color="auto" w:fill="D9D9D9" w:themeFill="background1" w:themeFillShade="D9"/>
            <w:vAlign w:val="center"/>
          </w:tcPr>
          <w:p w14:paraId="7D696C31" w14:textId="77777777" w:rsidR="003B5E2E" w:rsidRPr="00877F79" w:rsidRDefault="003B5E2E" w:rsidP="00877F79">
            <w:pPr>
              <w:jc w:val="left"/>
              <w:rPr>
                <w:rFonts w:cs="Arial"/>
                <w:szCs w:val="20"/>
                <w:lang w:val="en-GB"/>
              </w:rPr>
            </w:pPr>
            <w:r w:rsidRPr="00877F79">
              <w:rPr>
                <w:rFonts w:cs="Arial"/>
                <w:szCs w:val="20"/>
                <w:lang w:val="en-GB"/>
              </w:rPr>
              <w:t>Q4</w:t>
            </w:r>
          </w:p>
        </w:tc>
        <w:tc>
          <w:tcPr>
            <w:tcW w:w="803" w:type="dxa"/>
            <w:shd w:val="clear" w:color="auto" w:fill="D9D9D9" w:themeFill="background1" w:themeFillShade="D9"/>
            <w:vAlign w:val="center"/>
          </w:tcPr>
          <w:p w14:paraId="50689008" w14:textId="77777777" w:rsidR="003B5E2E" w:rsidRPr="00877F79" w:rsidRDefault="003B5E2E" w:rsidP="00877F79">
            <w:pPr>
              <w:jc w:val="left"/>
              <w:rPr>
                <w:rFonts w:cs="Arial"/>
                <w:szCs w:val="20"/>
                <w:lang w:val="en-GB"/>
              </w:rPr>
            </w:pPr>
            <w:r w:rsidRPr="00877F79">
              <w:rPr>
                <w:rFonts w:cs="Arial"/>
                <w:szCs w:val="20"/>
                <w:lang w:val="en-GB"/>
              </w:rPr>
              <w:t>Year2</w:t>
            </w:r>
          </w:p>
        </w:tc>
        <w:tc>
          <w:tcPr>
            <w:tcW w:w="1148" w:type="dxa"/>
            <w:vMerge/>
            <w:tcBorders>
              <w:right w:val="outset" w:sz="6" w:space="0" w:color="BDD6EE" w:themeColor="accent1" w:themeTint="66"/>
            </w:tcBorders>
            <w:shd w:val="clear" w:color="auto" w:fill="D9D9D9" w:themeFill="background1" w:themeFillShade="D9"/>
          </w:tcPr>
          <w:p w14:paraId="566A630A" w14:textId="77777777" w:rsidR="003B5E2E" w:rsidRPr="00877F79" w:rsidRDefault="003B5E2E" w:rsidP="00877F79">
            <w:pPr>
              <w:jc w:val="left"/>
              <w:rPr>
                <w:rFonts w:cs="Arial"/>
                <w:szCs w:val="20"/>
                <w:lang w:val="en-GB"/>
              </w:rPr>
            </w:pPr>
          </w:p>
        </w:tc>
        <w:tc>
          <w:tcPr>
            <w:tcW w:w="1238" w:type="dxa"/>
            <w:vMerge/>
            <w:tcBorders>
              <w:left w:val="outset" w:sz="6" w:space="0" w:color="BDD6EE" w:themeColor="accent1" w:themeTint="66"/>
            </w:tcBorders>
            <w:shd w:val="clear" w:color="auto" w:fill="D9D9D9" w:themeFill="background1" w:themeFillShade="D9"/>
            <w:vAlign w:val="center"/>
          </w:tcPr>
          <w:p w14:paraId="4A665232"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shd w:val="clear" w:color="auto" w:fill="D9D9D9" w:themeFill="background1" w:themeFillShade="D9"/>
            <w:vAlign w:val="center"/>
          </w:tcPr>
          <w:p w14:paraId="526C20A7" w14:textId="77777777" w:rsidR="003B5E2E" w:rsidRPr="00877F79" w:rsidRDefault="003B5E2E" w:rsidP="00877F79">
            <w:pPr>
              <w:jc w:val="left"/>
              <w:rPr>
                <w:rFonts w:cs="Arial"/>
                <w:szCs w:val="20"/>
                <w:lang w:val="en-GB"/>
              </w:rPr>
            </w:pPr>
            <w:r w:rsidRPr="00877F79">
              <w:rPr>
                <w:rFonts w:cs="Arial"/>
                <w:szCs w:val="20"/>
                <w:lang w:val="en-GB"/>
              </w:rPr>
              <w:t>Cash</w:t>
            </w:r>
            <w:r w:rsidRPr="00877F79">
              <w:rPr>
                <w:rStyle w:val="FootnoteReference"/>
                <w:rFonts w:cs="Arial"/>
                <w:szCs w:val="20"/>
                <w:lang w:val="en-GB"/>
              </w:rPr>
              <w:footnoteReference w:id="5"/>
            </w:r>
          </w:p>
        </w:tc>
        <w:tc>
          <w:tcPr>
            <w:tcW w:w="1101" w:type="dxa"/>
            <w:tcBorders>
              <w:left w:val="outset" w:sz="6" w:space="0" w:color="BDD6EE" w:themeColor="accent1" w:themeTint="66"/>
            </w:tcBorders>
            <w:shd w:val="clear" w:color="auto" w:fill="D9D9D9" w:themeFill="background1" w:themeFillShade="D9"/>
            <w:vAlign w:val="center"/>
          </w:tcPr>
          <w:p w14:paraId="192D945E" w14:textId="77777777" w:rsidR="003B5E2E" w:rsidRPr="00877F79" w:rsidRDefault="003B5E2E" w:rsidP="00877F79">
            <w:pPr>
              <w:jc w:val="left"/>
              <w:rPr>
                <w:rFonts w:cs="Arial"/>
                <w:i/>
                <w:szCs w:val="20"/>
                <w:lang w:val="en-GB"/>
              </w:rPr>
            </w:pPr>
            <w:r w:rsidRPr="00877F79">
              <w:rPr>
                <w:rFonts w:cs="Arial"/>
                <w:szCs w:val="20"/>
                <w:lang w:val="en-GB"/>
              </w:rPr>
              <w:t>Supply</w:t>
            </w:r>
          </w:p>
        </w:tc>
      </w:tr>
      <w:tr w:rsidR="003B5E2E" w:rsidRPr="00877F79" w14:paraId="764CA8B0" w14:textId="77777777" w:rsidTr="003B5E2E">
        <w:trPr>
          <w:tblCellSpacing w:w="11" w:type="dxa"/>
        </w:trPr>
        <w:tc>
          <w:tcPr>
            <w:tcW w:w="952" w:type="dxa"/>
            <w:tcBorders>
              <w:right w:val="outset" w:sz="6" w:space="0" w:color="BDD6EE" w:themeColor="accent1" w:themeTint="66"/>
            </w:tcBorders>
            <w:shd w:val="clear" w:color="auto" w:fill="FFE599" w:themeFill="accent4" w:themeFillTint="66"/>
          </w:tcPr>
          <w:p w14:paraId="445009F8" w14:textId="77777777" w:rsidR="003B5E2E" w:rsidRPr="00877F79" w:rsidRDefault="003B5E2E" w:rsidP="00877F79">
            <w:pPr>
              <w:jc w:val="left"/>
              <w:rPr>
                <w:rFonts w:cs="Arial"/>
                <w:szCs w:val="20"/>
                <w:lang w:val="en-GB"/>
              </w:rPr>
            </w:pPr>
            <w:r w:rsidRPr="00877F79">
              <w:rPr>
                <w:rFonts w:cs="Arial"/>
                <w:szCs w:val="20"/>
                <w:lang w:val="en-GB"/>
              </w:rPr>
              <w:t>Progr. Output 1:</w:t>
            </w:r>
          </w:p>
        </w:tc>
        <w:tc>
          <w:tcPr>
            <w:tcW w:w="7399" w:type="dxa"/>
            <w:gridSpan w:val="6"/>
            <w:tcBorders>
              <w:right w:val="outset" w:sz="6" w:space="0" w:color="BDD6EE" w:themeColor="accent1" w:themeTint="66"/>
            </w:tcBorders>
            <w:shd w:val="clear" w:color="auto" w:fill="FFE599" w:themeFill="accent4" w:themeFillTint="66"/>
          </w:tcPr>
          <w:p w14:paraId="4D9B53DF"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E.g. Community-based management of SAM introduced in 200 villages In 10 districts</w:t>
            </w:r>
          </w:p>
          <w:p w14:paraId="5AED779D" w14:textId="77777777" w:rsidR="003B5E2E" w:rsidRPr="00877F79" w:rsidRDefault="003B5E2E" w:rsidP="00877F79">
            <w:pPr>
              <w:jc w:val="left"/>
              <w:rPr>
                <w:rFonts w:cs="Arial"/>
                <w:i/>
                <w:color w:val="0000CC"/>
                <w:szCs w:val="20"/>
                <w:lang w:val="en-GB"/>
              </w:rPr>
            </w:pPr>
          </w:p>
          <w:p w14:paraId="6312A790" w14:textId="77777777" w:rsidR="003B5E2E" w:rsidRPr="00877F79" w:rsidRDefault="003B5E2E" w:rsidP="00877F79">
            <w:pPr>
              <w:jc w:val="left"/>
              <w:rPr>
                <w:rFonts w:cs="Arial"/>
                <w:color w:val="0000CC"/>
                <w:szCs w:val="20"/>
                <w:lang w:val="en-GB"/>
              </w:rPr>
            </w:pPr>
            <w:r w:rsidRPr="00877F79">
              <w:rPr>
                <w:rFonts w:cs="Arial"/>
                <w:color w:val="0000CC"/>
                <w:szCs w:val="20"/>
                <w:lang w:val="en-GB"/>
              </w:rPr>
              <w:t>Performance indicator(s),</w:t>
            </w:r>
          </w:p>
          <w:p w14:paraId="5DB31DDF"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 # children receiving RUFT/in patient</w:t>
            </w:r>
          </w:p>
          <w:p w14:paraId="3B8DD6B1"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 xml:space="preserve">- # children receiving RUFT/ community </w:t>
            </w:r>
          </w:p>
          <w:p w14:paraId="4B72269B"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 recovery rate</w:t>
            </w:r>
          </w:p>
        </w:tc>
        <w:tc>
          <w:tcPr>
            <w:tcW w:w="1148" w:type="dxa"/>
            <w:tcBorders>
              <w:right w:val="outset" w:sz="6" w:space="0" w:color="BDD6EE" w:themeColor="accent1" w:themeTint="66"/>
            </w:tcBorders>
            <w:shd w:val="clear" w:color="auto" w:fill="FFE599" w:themeFill="accent4" w:themeFillTint="66"/>
            <w:vAlign w:val="center"/>
          </w:tcPr>
          <w:p w14:paraId="753FEE22"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400,000</w:t>
            </w:r>
          </w:p>
        </w:tc>
        <w:tc>
          <w:tcPr>
            <w:tcW w:w="1238" w:type="dxa"/>
            <w:tcBorders>
              <w:left w:val="outset" w:sz="6" w:space="0" w:color="BDD6EE" w:themeColor="accent1" w:themeTint="66"/>
            </w:tcBorders>
            <w:shd w:val="clear" w:color="auto" w:fill="FFE599" w:themeFill="accent4" w:themeFillTint="66"/>
            <w:vAlign w:val="center"/>
          </w:tcPr>
          <w:p w14:paraId="309F88C9"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10,000</w:t>
            </w:r>
          </w:p>
        </w:tc>
        <w:tc>
          <w:tcPr>
            <w:tcW w:w="995" w:type="dxa"/>
            <w:tcBorders>
              <w:left w:val="outset" w:sz="6" w:space="0" w:color="BDD6EE" w:themeColor="accent1" w:themeTint="66"/>
            </w:tcBorders>
            <w:shd w:val="clear" w:color="auto" w:fill="FFE599" w:themeFill="accent4" w:themeFillTint="66"/>
            <w:vAlign w:val="center"/>
          </w:tcPr>
          <w:p w14:paraId="734F595D"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190,000</w:t>
            </w:r>
          </w:p>
        </w:tc>
        <w:tc>
          <w:tcPr>
            <w:tcW w:w="1101" w:type="dxa"/>
            <w:tcBorders>
              <w:left w:val="outset" w:sz="6" w:space="0" w:color="BDD6EE" w:themeColor="accent1" w:themeTint="66"/>
            </w:tcBorders>
            <w:shd w:val="clear" w:color="auto" w:fill="FFE599" w:themeFill="accent4" w:themeFillTint="66"/>
            <w:vAlign w:val="center"/>
          </w:tcPr>
          <w:p w14:paraId="46243687"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200,000</w:t>
            </w:r>
          </w:p>
        </w:tc>
      </w:tr>
      <w:tr w:rsidR="003B5E2E" w:rsidRPr="00877F79" w14:paraId="28F433B0"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75F06B5C" w14:textId="77777777" w:rsidR="003B5E2E" w:rsidRPr="00877F79" w:rsidRDefault="003B5E2E" w:rsidP="00877F79">
            <w:pPr>
              <w:jc w:val="left"/>
              <w:rPr>
                <w:rFonts w:cs="Arial"/>
                <w:szCs w:val="20"/>
                <w:lang w:val="en-GB"/>
              </w:rPr>
            </w:pPr>
            <w:r w:rsidRPr="00877F79">
              <w:rPr>
                <w:rFonts w:cs="Arial"/>
                <w:szCs w:val="20"/>
                <w:lang w:val="en-GB"/>
              </w:rPr>
              <w:t>Act.1.1</w:t>
            </w:r>
          </w:p>
        </w:tc>
        <w:tc>
          <w:tcPr>
            <w:tcW w:w="4514" w:type="dxa"/>
            <w:tcBorders>
              <w:right w:val="outset" w:sz="6" w:space="0" w:color="BDD6EE" w:themeColor="accent1" w:themeTint="66"/>
            </w:tcBorders>
          </w:tcPr>
          <w:p w14:paraId="23539957"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Organise training of 500 health workers in community nutrition in 10 districts</w:t>
            </w:r>
          </w:p>
        </w:tc>
        <w:tc>
          <w:tcPr>
            <w:tcW w:w="493" w:type="dxa"/>
            <w:vAlign w:val="center"/>
          </w:tcPr>
          <w:p w14:paraId="592E6E41"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493" w:type="dxa"/>
            <w:vAlign w:val="center"/>
          </w:tcPr>
          <w:p w14:paraId="654890AC"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493" w:type="dxa"/>
            <w:vAlign w:val="center"/>
          </w:tcPr>
          <w:p w14:paraId="2BE30741" w14:textId="77777777" w:rsidR="003B5E2E" w:rsidRPr="00877F79" w:rsidRDefault="003B5E2E" w:rsidP="00877F79">
            <w:pPr>
              <w:jc w:val="left"/>
              <w:rPr>
                <w:rFonts w:cs="Arial"/>
                <w:i/>
                <w:color w:val="0000CC"/>
                <w:szCs w:val="20"/>
                <w:lang w:val="en-GB"/>
              </w:rPr>
            </w:pPr>
          </w:p>
        </w:tc>
        <w:tc>
          <w:tcPr>
            <w:tcW w:w="493" w:type="dxa"/>
            <w:tcBorders>
              <w:left w:val="outset" w:sz="6" w:space="0" w:color="BDD6EE" w:themeColor="accent1" w:themeTint="66"/>
            </w:tcBorders>
            <w:vAlign w:val="center"/>
          </w:tcPr>
          <w:p w14:paraId="3F9A0A40" w14:textId="77777777" w:rsidR="003B5E2E" w:rsidRPr="00877F79" w:rsidRDefault="003B5E2E" w:rsidP="00877F79">
            <w:pPr>
              <w:jc w:val="left"/>
              <w:rPr>
                <w:rFonts w:cs="Arial"/>
                <w:i/>
                <w:color w:val="0000CC"/>
                <w:szCs w:val="20"/>
                <w:lang w:val="en-GB"/>
              </w:rPr>
            </w:pPr>
          </w:p>
        </w:tc>
        <w:tc>
          <w:tcPr>
            <w:tcW w:w="803" w:type="dxa"/>
            <w:tcBorders>
              <w:left w:val="outset" w:sz="6" w:space="0" w:color="BDD6EE" w:themeColor="accent1" w:themeTint="66"/>
            </w:tcBorders>
            <w:vAlign w:val="center"/>
          </w:tcPr>
          <w:p w14:paraId="13881796" w14:textId="77777777" w:rsidR="003B5E2E" w:rsidRPr="00877F79" w:rsidRDefault="003B5E2E" w:rsidP="00877F79">
            <w:pPr>
              <w:jc w:val="left"/>
              <w:rPr>
                <w:rFonts w:cs="Arial"/>
                <w:i/>
                <w:color w:val="0000CC"/>
                <w:szCs w:val="20"/>
                <w:lang w:val="en-GB"/>
              </w:rPr>
            </w:pPr>
          </w:p>
        </w:tc>
        <w:tc>
          <w:tcPr>
            <w:tcW w:w="1148" w:type="dxa"/>
            <w:tcBorders>
              <w:left w:val="outset" w:sz="6" w:space="0" w:color="BDD6EE" w:themeColor="accent1" w:themeTint="66"/>
              <w:right w:val="outset" w:sz="6" w:space="0" w:color="BDD6EE" w:themeColor="accent1" w:themeTint="66"/>
            </w:tcBorders>
          </w:tcPr>
          <w:p w14:paraId="66FDA344"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100,000</w:t>
            </w:r>
          </w:p>
        </w:tc>
        <w:tc>
          <w:tcPr>
            <w:tcW w:w="1238" w:type="dxa"/>
            <w:tcBorders>
              <w:left w:val="outset" w:sz="6" w:space="0" w:color="BDD6EE" w:themeColor="accent1" w:themeTint="66"/>
            </w:tcBorders>
            <w:vAlign w:val="center"/>
          </w:tcPr>
          <w:p w14:paraId="2B6D5660" w14:textId="77777777" w:rsidR="003B5E2E" w:rsidRPr="00877F79" w:rsidRDefault="003B5E2E" w:rsidP="00877F79">
            <w:pPr>
              <w:jc w:val="left"/>
              <w:rPr>
                <w:rFonts w:cs="Arial"/>
                <w:i/>
                <w:color w:val="0000CC"/>
                <w:szCs w:val="20"/>
                <w:lang w:val="en-GB"/>
              </w:rPr>
            </w:pPr>
          </w:p>
        </w:tc>
        <w:tc>
          <w:tcPr>
            <w:tcW w:w="995" w:type="dxa"/>
            <w:tcBorders>
              <w:left w:val="outset" w:sz="6" w:space="0" w:color="BDD6EE" w:themeColor="accent1" w:themeTint="66"/>
            </w:tcBorders>
            <w:vAlign w:val="center"/>
          </w:tcPr>
          <w:p w14:paraId="1C975F38"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100,000</w:t>
            </w:r>
          </w:p>
        </w:tc>
        <w:tc>
          <w:tcPr>
            <w:tcW w:w="1101" w:type="dxa"/>
            <w:tcBorders>
              <w:left w:val="outset" w:sz="6" w:space="0" w:color="BDD6EE" w:themeColor="accent1" w:themeTint="66"/>
            </w:tcBorders>
          </w:tcPr>
          <w:p w14:paraId="762C9F9D" w14:textId="77777777" w:rsidR="003B5E2E" w:rsidRPr="00877F79" w:rsidRDefault="003B5E2E" w:rsidP="00877F79">
            <w:pPr>
              <w:jc w:val="left"/>
              <w:rPr>
                <w:rFonts w:cs="Arial"/>
                <w:i/>
                <w:color w:val="0000CC"/>
                <w:szCs w:val="20"/>
                <w:lang w:val="en-GB"/>
              </w:rPr>
            </w:pPr>
          </w:p>
        </w:tc>
      </w:tr>
      <w:tr w:rsidR="003B5E2E" w:rsidRPr="00877F79" w14:paraId="3153DBC0"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3B6F9EE9" w14:textId="77777777" w:rsidR="003B5E2E" w:rsidRPr="00877F79" w:rsidRDefault="003B5E2E" w:rsidP="00877F79">
            <w:pPr>
              <w:jc w:val="left"/>
              <w:rPr>
                <w:rFonts w:cs="Arial"/>
                <w:szCs w:val="20"/>
                <w:lang w:val="en-GB"/>
              </w:rPr>
            </w:pPr>
            <w:r w:rsidRPr="00877F79">
              <w:rPr>
                <w:rFonts w:cs="Arial"/>
                <w:szCs w:val="20"/>
                <w:lang w:val="en-GB"/>
              </w:rPr>
              <w:t>Act. 1.2</w:t>
            </w:r>
          </w:p>
        </w:tc>
        <w:tc>
          <w:tcPr>
            <w:tcW w:w="4514" w:type="dxa"/>
            <w:tcBorders>
              <w:right w:val="outset" w:sz="6" w:space="0" w:color="BDD6EE" w:themeColor="accent1" w:themeTint="66"/>
            </w:tcBorders>
          </w:tcPr>
          <w:p w14:paraId="44301E6C"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Undertake community outreach activities &amp; referral in 200 villages in 10 districts</w:t>
            </w:r>
          </w:p>
        </w:tc>
        <w:tc>
          <w:tcPr>
            <w:tcW w:w="493" w:type="dxa"/>
            <w:tcBorders>
              <w:right w:val="outset" w:sz="6" w:space="0" w:color="BDD6EE" w:themeColor="accent1" w:themeTint="66"/>
            </w:tcBorders>
          </w:tcPr>
          <w:p w14:paraId="050BDD8B"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493" w:type="dxa"/>
            <w:tcBorders>
              <w:right w:val="outset" w:sz="6" w:space="0" w:color="BDD6EE" w:themeColor="accent1" w:themeTint="66"/>
            </w:tcBorders>
          </w:tcPr>
          <w:p w14:paraId="333EDBD6"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493" w:type="dxa"/>
            <w:tcBorders>
              <w:right w:val="outset" w:sz="6" w:space="0" w:color="BDD6EE" w:themeColor="accent1" w:themeTint="66"/>
            </w:tcBorders>
          </w:tcPr>
          <w:p w14:paraId="0D847F61"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493" w:type="dxa"/>
            <w:tcBorders>
              <w:left w:val="outset" w:sz="6" w:space="0" w:color="BDD6EE" w:themeColor="accent1" w:themeTint="66"/>
            </w:tcBorders>
            <w:vAlign w:val="center"/>
          </w:tcPr>
          <w:p w14:paraId="2F176F86"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803" w:type="dxa"/>
            <w:tcBorders>
              <w:left w:val="outset" w:sz="6" w:space="0" w:color="BDD6EE" w:themeColor="accent1" w:themeTint="66"/>
            </w:tcBorders>
            <w:vAlign w:val="center"/>
          </w:tcPr>
          <w:p w14:paraId="311E45DE" w14:textId="77777777" w:rsidR="003B5E2E" w:rsidRPr="00877F79" w:rsidRDefault="003B5E2E" w:rsidP="00877F79">
            <w:pPr>
              <w:jc w:val="left"/>
              <w:rPr>
                <w:rFonts w:cs="Arial"/>
                <w:i/>
                <w:color w:val="0000CC"/>
                <w:szCs w:val="20"/>
                <w:lang w:val="en-GB"/>
              </w:rPr>
            </w:pPr>
          </w:p>
        </w:tc>
        <w:tc>
          <w:tcPr>
            <w:tcW w:w="1148" w:type="dxa"/>
            <w:tcBorders>
              <w:left w:val="outset" w:sz="6" w:space="0" w:color="BDD6EE" w:themeColor="accent1" w:themeTint="66"/>
              <w:right w:val="outset" w:sz="6" w:space="0" w:color="BDD6EE" w:themeColor="accent1" w:themeTint="66"/>
            </w:tcBorders>
          </w:tcPr>
          <w:p w14:paraId="716B157C"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50,000</w:t>
            </w:r>
          </w:p>
        </w:tc>
        <w:tc>
          <w:tcPr>
            <w:tcW w:w="1238" w:type="dxa"/>
            <w:tcBorders>
              <w:left w:val="outset" w:sz="6" w:space="0" w:color="BDD6EE" w:themeColor="accent1" w:themeTint="66"/>
            </w:tcBorders>
            <w:vAlign w:val="center"/>
          </w:tcPr>
          <w:p w14:paraId="34242CF6" w14:textId="77777777" w:rsidR="003B5E2E" w:rsidRPr="00877F79" w:rsidRDefault="003B5E2E" w:rsidP="00877F79">
            <w:pPr>
              <w:jc w:val="left"/>
              <w:rPr>
                <w:rFonts w:cs="Arial"/>
                <w:i/>
                <w:color w:val="0000CC"/>
                <w:szCs w:val="20"/>
                <w:lang w:val="en-GB"/>
              </w:rPr>
            </w:pPr>
          </w:p>
        </w:tc>
        <w:tc>
          <w:tcPr>
            <w:tcW w:w="995" w:type="dxa"/>
            <w:tcBorders>
              <w:left w:val="outset" w:sz="6" w:space="0" w:color="BDD6EE" w:themeColor="accent1" w:themeTint="66"/>
            </w:tcBorders>
            <w:vAlign w:val="center"/>
          </w:tcPr>
          <w:p w14:paraId="6ADD9708"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50,000</w:t>
            </w:r>
          </w:p>
        </w:tc>
        <w:tc>
          <w:tcPr>
            <w:tcW w:w="1101" w:type="dxa"/>
            <w:tcBorders>
              <w:left w:val="outset" w:sz="6" w:space="0" w:color="BDD6EE" w:themeColor="accent1" w:themeTint="66"/>
            </w:tcBorders>
          </w:tcPr>
          <w:p w14:paraId="51F7FA8D" w14:textId="77777777" w:rsidR="003B5E2E" w:rsidRPr="00877F79" w:rsidRDefault="003B5E2E" w:rsidP="00877F79">
            <w:pPr>
              <w:jc w:val="left"/>
              <w:rPr>
                <w:rFonts w:cs="Arial"/>
                <w:i/>
                <w:color w:val="0000CC"/>
                <w:szCs w:val="20"/>
                <w:lang w:val="en-GB"/>
              </w:rPr>
            </w:pPr>
          </w:p>
        </w:tc>
      </w:tr>
      <w:tr w:rsidR="003B5E2E" w:rsidRPr="00877F79" w14:paraId="0FEA7459"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79221722" w14:textId="77777777" w:rsidR="003B5E2E" w:rsidRPr="00877F79" w:rsidRDefault="003B5E2E" w:rsidP="00877F79">
            <w:pPr>
              <w:jc w:val="left"/>
              <w:rPr>
                <w:rFonts w:cs="Arial"/>
                <w:szCs w:val="20"/>
                <w:lang w:val="en-GB"/>
              </w:rPr>
            </w:pPr>
            <w:r w:rsidRPr="00877F79">
              <w:rPr>
                <w:rFonts w:cs="Arial"/>
                <w:szCs w:val="20"/>
                <w:lang w:val="en-GB"/>
              </w:rPr>
              <w:t>Act. 1.3</w:t>
            </w:r>
          </w:p>
        </w:tc>
        <w:tc>
          <w:tcPr>
            <w:tcW w:w="4514" w:type="dxa"/>
            <w:tcBorders>
              <w:right w:val="outset" w:sz="6" w:space="0" w:color="BDD6EE" w:themeColor="accent1" w:themeTint="66"/>
            </w:tcBorders>
          </w:tcPr>
          <w:p w14:paraId="2BDE7102"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Provide nutrition equipment &amp; supplies in 50 health centres</w:t>
            </w:r>
          </w:p>
        </w:tc>
        <w:tc>
          <w:tcPr>
            <w:tcW w:w="493" w:type="dxa"/>
            <w:tcBorders>
              <w:right w:val="outset" w:sz="6" w:space="0" w:color="BDD6EE" w:themeColor="accent1" w:themeTint="66"/>
            </w:tcBorders>
            <w:vAlign w:val="center"/>
          </w:tcPr>
          <w:p w14:paraId="0FA224BC"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493" w:type="dxa"/>
            <w:tcBorders>
              <w:right w:val="outset" w:sz="6" w:space="0" w:color="BDD6EE" w:themeColor="accent1" w:themeTint="66"/>
            </w:tcBorders>
            <w:vAlign w:val="center"/>
          </w:tcPr>
          <w:p w14:paraId="5A67ECF4" w14:textId="77777777" w:rsidR="003B5E2E" w:rsidRPr="00877F79" w:rsidRDefault="003B5E2E" w:rsidP="00877F79">
            <w:pPr>
              <w:jc w:val="left"/>
              <w:rPr>
                <w:rFonts w:cs="Arial"/>
                <w:i/>
                <w:color w:val="0000CC"/>
                <w:szCs w:val="20"/>
                <w:lang w:val="en-GB"/>
              </w:rPr>
            </w:pPr>
          </w:p>
        </w:tc>
        <w:tc>
          <w:tcPr>
            <w:tcW w:w="493" w:type="dxa"/>
            <w:tcBorders>
              <w:right w:val="outset" w:sz="6" w:space="0" w:color="BDD6EE" w:themeColor="accent1" w:themeTint="66"/>
            </w:tcBorders>
            <w:vAlign w:val="center"/>
          </w:tcPr>
          <w:p w14:paraId="5FFA305E" w14:textId="77777777" w:rsidR="003B5E2E" w:rsidRPr="00877F79" w:rsidRDefault="003B5E2E" w:rsidP="00877F79">
            <w:pPr>
              <w:jc w:val="left"/>
              <w:rPr>
                <w:rFonts w:cs="Arial"/>
                <w:i/>
                <w:color w:val="0000CC"/>
                <w:szCs w:val="20"/>
                <w:lang w:val="en-GB"/>
              </w:rPr>
            </w:pPr>
          </w:p>
        </w:tc>
        <w:tc>
          <w:tcPr>
            <w:tcW w:w="493" w:type="dxa"/>
            <w:tcBorders>
              <w:left w:val="outset" w:sz="6" w:space="0" w:color="BDD6EE" w:themeColor="accent1" w:themeTint="66"/>
            </w:tcBorders>
            <w:vAlign w:val="center"/>
          </w:tcPr>
          <w:p w14:paraId="1C1E7D49"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803" w:type="dxa"/>
            <w:tcBorders>
              <w:left w:val="outset" w:sz="6" w:space="0" w:color="BDD6EE" w:themeColor="accent1" w:themeTint="66"/>
            </w:tcBorders>
            <w:vAlign w:val="center"/>
          </w:tcPr>
          <w:p w14:paraId="58B92C04" w14:textId="77777777" w:rsidR="003B5E2E" w:rsidRPr="00877F79" w:rsidRDefault="003B5E2E" w:rsidP="00877F79">
            <w:pPr>
              <w:jc w:val="left"/>
              <w:rPr>
                <w:rFonts w:cs="Arial"/>
                <w:i/>
                <w:color w:val="0000CC"/>
                <w:szCs w:val="20"/>
                <w:lang w:val="en-GB"/>
              </w:rPr>
            </w:pPr>
          </w:p>
        </w:tc>
        <w:tc>
          <w:tcPr>
            <w:tcW w:w="1148" w:type="dxa"/>
            <w:tcBorders>
              <w:left w:val="outset" w:sz="6" w:space="0" w:color="BDD6EE" w:themeColor="accent1" w:themeTint="66"/>
              <w:right w:val="outset" w:sz="6" w:space="0" w:color="BDD6EE" w:themeColor="accent1" w:themeTint="66"/>
            </w:tcBorders>
          </w:tcPr>
          <w:p w14:paraId="52DA6EC4"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200,000</w:t>
            </w:r>
          </w:p>
        </w:tc>
        <w:tc>
          <w:tcPr>
            <w:tcW w:w="1238" w:type="dxa"/>
            <w:tcBorders>
              <w:left w:val="outset" w:sz="6" w:space="0" w:color="BDD6EE" w:themeColor="accent1" w:themeTint="66"/>
            </w:tcBorders>
            <w:vAlign w:val="center"/>
          </w:tcPr>
          <w:p w14:paraId="20D842D3" w14:textId="77777777" w:rsidR="003B5E2E" w:rsidRPr="00877F79" w:rsidRDefault="003B5E2E" w:rsidP="00877F79">
            <w:pPr>
              <w:jc w:val="left"/>
              <w:rPr>
                <w:rFonts w:cs="Arial"/>
                <w:i/>
                <w:color w:val="0000CC"/>
                <w:szCs w:val="20"/>
                <w:lang w:val="en-GB"/>
              </w:rPr>
            </w:pPr>
          </w:p>
        </w:tc>
        <w:tc>
          <w:tcPr>
            <w:tcW w:w="995" w:type="dxa"/>
            <w:tcBorders>
              <w:left w:val="outset" w:sz="6" w:space="0" w:color="BDD6EE" w:themeColor="accent1" w:themeTint="66"/>
            </w:tcBorders>
            <w:vAlign w:val="center"/>
          </w:tcPr>
          <w:p w14:paraId="23886887" w14:textId="77777777" w:rsidR="003B5E2E" w:rsidRPr="00877F79" w:rsidRDefault="003B5E2E" w:rsidP="00877F79">
            <w:pPr>
              <w:jc w:val="left"/>
              <w:rPr>
                <w:rFonts w:cs="Arial"/>
                <w:i/>
                <w:color w:val="0000CC"/>
                <w:szCs w:val="20"/>
                <w:lang w:val="en-GB"/>
              </w:rPr>
            </w:pPr>
          </w:p>
        </w:tc>
        <w:tc>
          <w:tcPr>
            <w:tcW w:w="1101" w:type="dxa"/>
            <w:tcBorders>
              <w:left w:val="outset" w:sz="6" w:space="0" w:color="BDD6EE" w:themeColor="accent1" w:themeTint="66"/>
            </w:tcBorders>
          </w:tcPr>
          <w:p w14:paraId="431ECEA5"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200,000</w:t>
            </w:r>
          </w:p>
        </w:tc>
      </w:tr>
      <w:tr w:rsidR="003B5E2E" w:rsidRPr="00877F79" w14:paraId="691B91C9" w14:textId="77777777" w:rsidTr="003B5E2E">
        <w:trPr>
          <w:trHeight w:val="119"/>
          <w:tblCellSpacing w:w="11" w:type="dxa"/>
        </w:trPr>
        <w:tc>
          <w:tcPr>
            <w:tcW w:w="952" w:type="dxa"/>
            <w:tcBorders>
              <w:right w:val="outset" w:sz="6" w:space="0" w:color="BDD6EE" w:themeColor="accent1" w:themeTint="66"/>
            </w:tcBorders>
            <w:shd w:val="clear" w:color="auto" w:fill="D9D9D9" w:themeFill="background1" w:themeFillShade="D9"/>
          </w:tcPr>
          <w:p w14:paraId="307E3D18" w14:textId="77777777" w:rsidR="003B5E2E" w:rsidRPr="00877F79" w:rsidRDefault="003B5E2E" w:rsidP="00877F79">
            <w:pPr>
              <w:jc w:val="left"/>
              <w:rPr>
                <w:rFonts w:cs="Arial"/>
                <w:szCs w:val="20"/>
                <w:lang w:val="en-GB"/>
              </w:rPr>
            </w:pPr>
            <w:r w:rsidRPr="00877F79">
              <w:rPr>
                <w:rFonts w:cs="Arial"/>
                <w:szCs w:val="20"/>
                <w:lang w:val="en-GB"/>
              </w:rPr>
              <w:t>Act. 1.4</w:t>
            </w:r>
          </w:p>
        </w:tc>
        <w:tc>
          <w:tcPr>
            <w:tcW w:w="4514" w:type="dxa"/>
            <w:tcBorders>
              <w:right w:val="outset" w:sz="6" w:space="0" w:color="BDD6EE" w:themeColor="accent1" w:themeTint="66"/>
            </w:tcBorders>
          </w:tcPr>
          <w:p w14:paraId="75FA957C"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Programme management and technical supervision</w:t>
            </w:r>
          </w:p>
        </w:tc>
        <w:tc>
          <w:tcPr>
            <w:tcW w:w="493" w:type="dxa"/>
            <w:tcBorders>
              <w:right w:val="outset" w:sz="6" w:space="0" w:color="BDD6EE" w:themeColor="accent1" w:themeTint="66"/>
            </w:tcBorders>
          </w:tcPr>
          <w:p w14:paraId="2945B919"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493" w:type="dxa"/>
            <w:tcBorders>
              <w:right w:val="outset" w:sz="6" w:space="0" w:color="BDD6EE" w:themeColor="accent1" w:themeTint="66"/>
            </w:tcBorders>
          </w:tcPr>
          <w:p w14:paraId="72DAC214"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493" w:type="dxa"/>
            <w:tcBorders>
              <w:right w:val="outset" w:sz="6" w:space="0" w:color="BDD6EE" w:themeColor="accent1" w:themeTint="66"/>
            </w:tcBorders>
          </w:tcPr>
          <w:p w14:paraId="4D547CD7"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493" w:type="dxa"/>
            <w:tcBorders>
              <w:right w:val="outset" w:sz="6" w:space="0" w:color="BDD6EE" w:themeColor="accent1" w:themeTint="66"/>
            </w:tcBorders>
          </w:tcPr>
          <w:p w14:paraId="3D461C72"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803" w:type="dxa"/>
            <w:tcBorders>
              <w:right w:val="outset" w:sz="6" w:space="0" w:color="BDD6EE" w:themeColor="accent1" w:themeTint="66"/>
            </w:tcBorders>
          </w:tcPr>
          <w:p w14:paraId="45BE212C" w14:textId="77777777" w:rsidR="003B5E2E" w:rsidRPr="00877F79" w:rsidRDefault="003B5E2E" w:rsidP="00877F79">
            <w:pPr>
              <w:jc w:val="left"/>
              <w:rPr>
                <w:rFonts w:cs="Arial"/>
                <w:i/>
                <w:color w:val="0000CC"/>
                <w:szCs w:val="20"/>
                <w:lang w:val="en-GB"/>
              </w:rPr>
            </w:pPr>
          </w:p>
        </w:tc>
        <w:tc>
          <w:tcPr>
            <w:tcW w:w="1148" w:type="dxa"/>
            <w:tcBorders>
              <w:right w:val="outset" w:sz="6" w:space="0" w:color="BDD6EE" w:themeColor="accent1" w:themeTint="66"/>
            </w:tcBorders>
          </w:tcPr>
          <w:p w14:paraId="2A0B7412"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50,000</w:t>
            </w:r>
          </w:p>
        </w:tc>
        <w:tc>
          <w:tcPr>
            <w:tcW w:w="1238" w:type="dxa"/>
            <w:tcBorders>
              <w:left w:val="outset" w:sz="6" w:space="0" w:color="BDD6EE" w:themeColor="accent1" w:themeTint="66"/>
            </w:tcBorders>
            <w:vAlign w:val="center"/>
          </w:tcPr>
          <w:p w14:paraId="14709D46"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10,000</w:t>
            </w:r>
          </w:p>
        </w:tc>
        <w:tc>
          <w:tcPr>
            <w:tcW w:w="995" w:type="dxa"/>
            <w:tcBorders>
              <w:left w:val="outset" w:sz="6" w:space="0" w:color="BDD6EE" w:themeColor="accent1" w:themeTint="66"/>
            </w:tcBorders>
            <w:vAlign w:val="center"/>
          </w:tcPr>
          <w:p w14:paraId="3F4E4BE3"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40,000</w:t>
            </w:r>
          </w:p>
        </w:tc>
        <w:tc>
          <w:tcPr>
            <w:tcW w:w="1101" w:type="dxa"/>
            <w:tcBorders>
              <w:left w:val="outset" w:sz="6" w:space="0" w:color="BDD6EE" w:themeColor="accent1" w:themeTint="66"/>
            </w:tcBorders>
          </w:tcPr>
          <w:p w14:paraId="39C22BEA" w14:textId="77777777" w:rsidR="003B5E2E" w:rsidRPr="00877F79" w:rsidRDefault="003B5E2E" w:rsidP="00877F79">
            <w:pPr>
              <w:jc w:val="left"/>
              <w:rPr>
                <w:rFonts w:cs="Arial"/>
                <w:i/>
                <w:color w:val="0000CC"/>
                <w:szCs w:val="20"/>
                <w:lang w:val="en-GB"/>
              </w:rPr>
            </w:pPr>
          </w:p>
        </w:tc>
      </w:tr>
      <w:tr w:rsidR="003B5E2E" w:rsidRPr="00877F79" w14:paraId="644BABD6" w14:textId="77777777" w:rsidTr="003B5E2E">
        <w:trPr>
          <w:tblCellSpacing w:w="11" w:type="dxa"/>
        </w:trPr>
        <w:tc>
          <w:tcPr>
            <w:tcW w:w="952" w:type="dxa"/>
            <w:tcBorders>
              <w:right w:val="outset" w:sz="6" w:space="0" w:color="BDD6EE" w:themeColor="accent1" w:themeTint="66"/>
            </w:tcBorders>
            <w:shd w:val="clear" w:color="auto" w:fill="FFE599" w:themeFill="accent4" w:themeFillTint="66"/>
          </w:tcPr>
          <w:p w14:paraId="61B4CDCB" w14:textId="77777777" w:rsidR="003B5E2E" w:rsidRPr="00877F79" w:rsidRDefault="003B5E2E" w:rsidP="00877F79">
            <w:pPr>
              <w:jc w:val="left"/>
              <w:rPr>
                <w:rFonts w:cs="Arial"/>
                <w:szCs w:val="20"/>
                <w:lang w:val="en-GB"/>
              </w:rPr>
            </w:pPr>
            <w:r w:rsidRPr="00877F79">
              <w:rPr>
                <w:rFonts w:cs="Arial"/>
                <w:szCs w:val="20"/>
                <w:lang w:val="en-GB"/>
              </w:rPr>
              <w:t>Progr. Output 2:</w:t>
            </w:r>
          </w:p>
        </w:tc>
        <w:tc>
          <w:tcPr>
            <w:tcW w:w="7399" w:type="dxa"/>
            <w:gridSpan w:val="6"/>
            <w:tcBorders>
              <w:right w:val="outset" w:sz="6" w:space="0" w:color="BDD6EE" w:themeColor="accent1" w:themeTint="66"/>
            </w:tcBorders>
            <w:shd w:val="clear" w:color="auto" w:fill="FFE599" w:themeFill="accent4" w:themeFillTint="66"/>
          </w:tcPr>
          <w:p w14:paraId="7047D5A9" w14:textId="77777777" w:rsidR="003B5E2E" w:rsidRPr="00877F79" w:rsidRDefault="003B5E2E" w:rsidP="00877F79">
            <w:pPr>
              <w:jc w:val="left"/>
              <w:rPr>
                <w:rFonts w:cs="Arial"/>
                <w:szCs w:val="20"/>
                <w:lang w:val="en-GB"/>
              </w:rPr>
            </w:pPr>
            <w:r w:rsidRPr="00877F79">
              <w:rPr>
                <w:rFonts w:cs="Arial"/>
                <w:szCs w:val="20"/>
                <w:lang w:val="en-GB"/>
              </w:rPr>
              <w:t>Output statement</w:t>
            </w:r>
          </w:p>
          <w:p w14:paraId="0EDCAA56" w14:textId="77777777" w:rsidR="003B5E2E" w:rsidRPr="00877F79" w:rsidRDefault="003B5E2E" w:rsidP="00877F79">
            <w:pPr>
              <w:jc w:val="left"/>
              <w:rPr>
                <w:rFonts w:cs="Arial"/>
                <w:szCs w:val="20"/>
                <w:lang w:val="en-GB"/>
              </w:rPr>
            </w:pPr>
          </w:p>
          <w:p w14:paraId="427F551F" w14:textId="77777777" w:rsidR="003B5E2E" w:rsidRPr="00877F79" w:rsidRDefault="003B5E2E" w:rsidP="00877F79">
            <w:pPr>
              <w:jc w:val="left"/>
              <w:rPr>
                <w:rFonts w:cs="Arial"/>
                <w:szCs w:val="20"/>
                <w:lang w:val="en-GB"/>
              </w:rPr>
            </w:pPr>
            <w:r w:rsidRPr="00877F79">
              <w:rPr>
                <w:rFonts w:cs="Arial"/>
                <w:szCs w:val="20"/>
                <w:lang w:val="en-GB"/>
              </w:rPr>
              <w:t>Performance indicator(s):</w:t>
            </w:r>
          </w:p>
        </w:tc>
        <w:tc>
          <w:tcPr>
            <w:tcW w:w="1148" w:type="dxa"/>
            <w:tcBorders>
              <w:right w:val="outset" w:sz="6" w:space="0" w:color="BDD6EE" w:themeColor="accent1" w:themeTint="66"/>
            </w:tcBorders>
            <w:shd w:val="clear" w:color="auto" w:fill="FFE599" w:themeFill="accent4" w:themeFillTint="66"/>
            <w:vAlign w:val="center"/>
          </w:tcPr>
          <w:p w14:paraId="29F162BA" w14:textId="77777777" w:rsidR="003B5E2E" w:rsidRPr="00877F79" w:rsidRDefault="003B5E2E" w:rsidP="00877F79">
            <w:pPr>
              <w:jc w:val="left"/>
              <w:rPr>
                <w:rFonts w:cs="Arial"/>
                <w:szCs w:val="20"/>
                <w:lang w:val="en-GB"/>
              </w:rPr>
            </w:pPr>
            <w:r w:rsidRPr="00877F79">
              <w:rPr>
                <w:rFonts w:cs="Arial"/>
                <w:szCs w:val="20"/>
                <w:lang w:val="en-GB"/>
              </w:rPr>
              <w:t>Sub-total output 2</w:t>
            </w:r>
          </w:p>
        </w:tc>
        <w:tc>
          <w:tcPr>
            <w:tcW w:w="1238" w:type="dxa"/>
            <w:tcBorders>
              <w:left w:val="outset" w:sz="6" w:space="0" w:color="BDD6EE" w:themeColor="accent1" w:themeTint="66"/>
            </w:tcBorders>
            <w:shd w:val="clear" w:color="auto" w:fill="FFE599" w:themeFill="accent4" w:themeFillTint="66"/>
            <w:vAlign w:val="center"/>
          </w:tcPr>
          <w:p w14:paraId="2C653298" w14:textId="77777777" w:rsidR="003B5E2E" w:rsidRPr="00877F79" w:rsidRDefault="003B5E2E" w:rsidP="00877F79">
            <w:pPr>
              <w:jc w:val="left"/>
              <w:rPr>
                <w:rFonts w:cs="Arial"/>
                <w:szCs w:val="20"/>
                <w:lang w:val="en-GB"/>
              </w:rPr>
            </w:pPr>
            <w:r w:rsidRPr="00877F79">
              <w:rPr>
                <w:rFonts w:cs="Arial"/>
                <w:szCs w:val="20"/>
                <w:lang w:val="en-GB"/>
              </w:rPr>
              <w:t>Sub-total output 2</w:t>
            </w:r>
          </w:p>
        </w:tc>
        <w:tc>
          <w:tcPr>
            <w:tcW w:w="995" w:type="dxa"/>
            <w:tcBorders>
              <w:left w:val="outset" w:sz="6" w:space="0" w:color="BDD6EE" w:themeColor="accent1" w:themeTint="66"/>
            </w:tcBorders>
            <w:shd w:val="clear" w:color="auto" w:fill="FFE599" w:themeFill="accent4" w:themeFillTint="66"/>
            <w:vAlign w:val="center"/>
          </w:tcPr>
          <w:p w14:paraId="4152AD76" w14:textId="77777777" w:rsidR="003B5E2E" w:rsidRPr="00877F79" w:rsidRDefault="003B5E2E" w:rsidP="00877F79">
            <w:pPr>
              <w:jc w:val="left"/>
              <w:rPr>
                <w:rFonts w:cs="Arial"/>
                <w:szCs w:val="20"/>
                <w:lang w:val="en-GB"/>
              </w:rPr>
            </w:pPr>
            <w:r w:rsidRPr="00877F79">
              <w:rPr>
                <w:rFonts w:cs="Arial"/>
                <w:szCs w:val="20"/>
                <w:lang w:val="en-GB"/>
              </w:rPr>
              <w:t>Sub-total output 2</w:t>
            </w:r>
          </w:p>
        </w:tc>
        <w:tc>
          <w:tcPr>
            <w:tcW w:w="1101" w:type="dxa"/>
            <w:tcBorders>
              <w:left w:val="outset" w:sz="6" w:space="0" w:color="BDD6EE" w:themeColor="accent1" w:themeTint="66"/>
            </w:tcBorders>
            <w:shd w:val="clear" w:color="auto" w:fill="FFE599" w:themeFill="accent4" w:themeFillTint="66"/>
            <w:vAlign w:val="center"/>
          </w:tcPr>
          <w:p w14:paraId="1BD56335" w14:textId="77777777" w:rsidR="003B5E2E" w:rsidRPr="00877F79" w:rsidRDefault="003B5E2E" w:rsidP="00877F79">
            <w:pPr>
              <w:jc w:val="left"/>
              <w:rPr>
                <w:rFonts w:cs="Arial"/>
                <w:szCs w:val="20"/>
                <w:lang w:val="en-GB"/>
              </w:rPr>
            </w:pPr>
            <w:r w:rsidRPr="00877F79">
              <w:rPr>
                <w:rFonts w:cs="Arial"/>
                <w:szCs w:val="20"/>
                <w:lang w:val="en-GB"/>
              </w:rPr>
              <w:t>Sub-total output 2</w:t>
            </w:r>
          </w:p>
        </w:tc>
      </w:tr>
      <w:tr w:rsidR="003B5E2E" w:rsidRPr="00877F79" w14:paraId="791C304F"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460C2ACD" w14:textId="77777777" w:rsidR="003B5E2E" w:rsidRPr="00877F79" w:rsidRDefault="003B5E2E" w:rsidP="00877F79">
            <w:pPr>
              <w:jc w:val="left"/>
              <w:rPr>
                <w:rFonts w:cs="Arial"/>
                <w:szCs w:val="20"/>
                <w:lang w:val="en-GB"/>
              </w:rPr>
            </w:pPr>
            <w:r w:rsidRPr="00877F79">
              <w:rPr>
                <w:rFonts w:cs="Arial"/>
                <w:szCs w:val="20"/>
                <w:lang w:val="en-GB"/>
              </w:rPr>
              <w:t>Act 2.1</w:t>
            </w:r>
          </w:p>
        </w:tc>
        <w:tc>
          <w:tcPr>
            <w:tcW w:w="4514" w:type="dxa"/>
            <w:tcBorders>
              <w:right w:val="outset" w:sz="6" w:space="0" w:color="BDD6EE" w:themeColor="accent1" w:themeTint="66"/>
            </w:tcBorders>
          </w:tcPr>
          <w:p w14:paraId="5BD2D030" w14:textId="77777777" w:rsidR="003B5E2E" w:rsidRPr="00877F79" w:rsidRDefault="003B5E2E" w:rsidP="00877F79">
            <w:pPr>
              <w:jc w:val="left"/>
              <w:rPr>
                <w:rFonts w:cs="Arial"/>
                <w:szCs w:val="20"/>
                <w:lang w:val="en-GB"/>
              </w:rPr>
            </w:pPr>
            <w:r w:rsidRPr="00877F79">
              <w:rPr>
                <w:rFonts w:cs="Arial"/>
                <w:szCs w:val="20"/>
                <w:lang w:val="en-GB"/>
              </w:rPr>
              <w:t>Activity statement</w:t>
            </w:r>
            <w:r w:rsidRPr="00877F79">
              <w:rPr>
                <w:rStyle w:val="FootnoteReference"/>
                <w:rFonts w:cs="Arial"/>
                <w:szCs w:val="20"/>
                <w:lang w:val="en-GB"/>
              </w:rPr>
              <w:footnoteReference w:id="6"/>
            </w:r>
          </w:p>
        </w:tc>
        <w:tc>
          <w:tcPr>
            <w:tcW w:w="493" w:type="dxa"/>
            <w:vAlign w:val="center"/>
          </w:tcPr>
          <w:p w14:paraId="4189B9D9" w14:textId="77777777" w:rsidR="003B5E2E" w:rsidRPr="00877F79" w:rsidRDefault="003B5E2E" w:rsidP="00877F79">
            <w:pPr>
              <w:jc w:val="left"/>
              <w:rPr>
                <w:rFonts w:cs="Arial"/>
                <w:szCs w:val="20"/>
                <w:lang w:val="en-GB"/>
              </w:rPr>
            </w:pPr>
          </w:p>
        </w:tc>
        <w:tc>
          <w:tcPr>
            <w:tcW w:w="493" w:type="dxa"/>
            <w:vAlign w:val="center"/>
          </w:tcPr>
          <w:p w14:paraId="5BAB8FB3" w14:textId="77777777" w:rsidR="003B5E2E" w:rsidRPr="00877F79" w:rsidRDefault="003B5E2E" w:rsidP="00877F79">
            <w:pPr>
              <w:jc w:val="left"/>
              <w:rPr>
                <w:rFonts w:cs="Arial"/>
                <w:szCs w:val="20"/>
                <w:lang w:val="en-GB"/>
              </w:rPr>
            </w:pPr>
          </w:p>
        </w:tc>
        <w:tc>
          <w:tcPr>
            <w:tcW w:w="493" w:type="dxa"/>
            <w:vAlign w:val="center"/>
          </w:tcPr>
          <w:p w14:paraId="5FB4A602" w14:textId="77777777" w:rsidR="003B5E2E" w:rsidRPr="00877F79" w:rsidRDefault="003B5E2E" w:rsidP="00877F79">
            <w:pPr>
              <w:jc w:val="left"/>
              <w:rPr>
                <w:rFonts w:cs="Arial"/>
                <w:szCs w:val="20"/>
                <w:lang w:val="en-GB"/>
              </w:rPr>
            </w:pPr>
          </w:p>
        </w:tc>
        <w:tc>
          <w:tcPr>
            <w:tcW w:w="493" w:type="dxa"/>
            <w:vAlign w:val="center"/>
          </w:tcPr>
          <w:p w14:paraId="30518EB8" w14:textId="77777777" w:rsidR="003B5E2E" w:rsidRPr="00877F79" w:rsidRDefault="003B5E2E" w:rsidP="00877F79">
            <w:pPr>
              <w:jc w:val="left"/>
              <w:rPr>
                <w:rFonts w:cs="Arial"/>
                <w:szCs w:val="20"/>
                <w:lang w:val="en-GB"/>
              </w:rPr>
            </w:pPr>
          </w:p>
        </w:tc>
        <w:tc>
          <w:tcPr>
            <w:tcW w:w="803" w:type="dxa"/>
            <w:tcBorders>
              <w:right w:val="outset" w:sz="6" w:space="0" w:color="BDD6EE" w:themeColor="accent1" w:themeTint="66"/>
            </w:tcBorders>
            <w:vAlign w:val="center"/>
          </w:tcPr>
          <w:p w14:paraId="43DCE337" w14:textId="77777777" w:rsidR="003B5E2E" w:rsidRPr="00877F79" w:rsidRDefault="003B5E2E" w:rsidP="00877F79">
            <w:pPr>
              <w:jc w:val="left"/>
              <w:rPr>
                <w:rFonts w:cs="Arial"/>
                <w:szCs w:val="20"/>
                <w:lang w:val="en-GB"/>
              </w:rPr>
            </w:pPr>
          </w:p>
        </w:tc>
        <w:tc>
          <w:tcPr>
            <w:tcW w:w="1148" w:type="dxa"/>
            <w:tcBorders>
              <w:right w:val="outset" w:sz="6" w:space="0" w:color="BDD6EE" w:themeColor="accent1" w:themeTint="66"/>
            </w:tcBorders>
          </w:tcPr>
          <w:p w14:paraId="0C057B91"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tcBorders>
            <w:vAlign w:val="center"/>
          </w:tcPr>
          <w:p w14:paraId="49622133"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vAlign w:val="center"/>
          </w:tcPr>
          <w:p w14:paraId="54A06BDB"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tcBorders>
          </w:tcPr>
          <w:p w14:paraId="29569198" w14:textId="77777777" w:rsidR="003B5E2E" w:rsidRPr="00877F79" w:rsidRDefault="003B5E2E" w:rsidP="00877F79">
            <w:pPr>
              <w:jc w:val="left"/>
              <w:rPr>
                <w:rFonts w:cs="Arial"/>
                <w:szCs w:val="20"/>
                <w:lang w:val="en-GB"/>
              </w:rPr>
            </w:pPr>
          </w:p>
        </w:tc>
      </w:tr>
      <w:tr w:rsidR="003B5E2E" w:rsidRPr="00877F79" w14:paraId="468CE614"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49763A77" w14:textId="77777777" w:rsidR="003B5E2E" w:rsidRPr="00877F79" w:rsidRDefault="003B5E2E" w:rsidP="00877F79">
            <w:pPr>
              <w:jc w:val="left"/>
              <w:rPr>
                <w:rFonts w:cs="Arial"/>
                <w:szCs w:val="20"/>
                <w:lang w:val="en-GB"/>
              </w:rPr>
            </w:pPr>
            <w:r w:rsidRPr="00877F79">
              <w:rPr>
                <w:rFonts w:cs="Arial"/>
                <w:szCs w:val="20"/>
                <w:lang w:val="en-GB"/>
              </w:rPr>
              <w:t>Act. 2.2</w:t>
            </w:r>
          </w:p>
        </w:tc>
        <w:tc>
          <w:tcPr>
            <w:tcW w:w="4514" w:type="dxa"/>
            <w:tcBorders>
              <w:right w:val="outset" w:sz="6" w:space="0" w:color="BDD6EE" w:themeColor="accent1" w:themeTint="66"/>
            </w:tcBorders>
          </w:tcPr>
          <w:p w14:paraId="57ADB322" w14:textId="77777777" w:rsidR="003B5E2E" w:rsidRPr="00877F79" w:rsidRDefault="003B5E2E" w:rsidP="00877F79">
            <w:pPr>
              <w:jc w:val="left"/>
              <w:rPr>
                <w:rFonts w:cs="Arial"/>
                <w:szCs w:val="20"/>
                <w:lang w:val="en-GB"/>
              </w:rPr>
            </w:pPr>
          </w:p>
        </w:tc>
        <w:tc>
          <w:tcPr>
            <w:tcW w:w="493" w:type="dxa"/>
            <w:vAlign w:val="center"/>
          </w:tcPr>
          <w:p w14:paraId="3DBDF944" w14:textId="77777777" w:rsidR="003B5E2E" w:rsidRPr="00877F79" w:rsidRDefault="003B5E2E" w:rsidP="00877F79">
            <w:pPr>
              <w:jc w:val="left"/>
              <w:rPr>
                <w:rFonts w:cs="Arial"/>
                <w:szCs w:val="20"/>
                <w:lang w:val="en-GB"/>
              </w:rPr>
            </w:pPr>
          </w:p>
        </w:tc>
        <w:tc>
          <w:tcPr>
            <w:tcW w:w="493" w:type="dxa"/>
            <w:vAlign w:val="center"/>
          </w:tcPr>
          <w:p w14:paraId="3C107E58" w14:textId="77777777" w:rsidR="003B5E2E" w:rsidRPr="00877F79" w:rsidRDefault="003B5E2E" w:rsidP="00877F79">
            <w:pPr>
              <w:jc w:val="left"/>
              <w:rPr>
                <w:rFonts w:cs="Arial"/>
                <w:szCs w:val="20"/>
                <w:lang w:val="en-GB"/>
              </w:rPr>
            </w:pPr>
          </w:p>
        </w:tc>
        <w:tc>
          <w:tcPr>
            <w:tcW w:w="493" w:type="dxa"/>
            <w:vAlign w:val="center"/>
          </w:tcPr>
          <w:p w14:paraId="5FCBCB3C" w14:textId="77777777" w:rsidR="003B5E2E" w:rsidRPr="00877F79" w:rsidRDefault="003B5E2E" w:rsidP="00877F79">
            <w:pPr>
              <w:jc w:val="left"/>
              <w:rPr>
                <w:rFonts w:cs="Arial"/>
                <w:szCs w:val="20"/>
                <w:lang w:val="en-GB"/>
              </w:rPr>
            </w:pPr>
          </w:p>
        </w:tc>
        <w:tc>
          <w:tcPr>
            <w:tcW w:w="493" w:type="dxa"/>
            <w:vAlign w:val="center"/>
          </w:tcPr>
          <w:p w14:paraId="2840B1C3" w14:textId="77777777" w:rsidR="003B5E2E" w:rsidRPr="00877F79" w:rsidRDefault="003B5E2E" w:rsidP="00877F79">
            <w:pPr>
              <w:jc w:val="left"/>
              <w:rPr>
                <w:rFonts w:cs="Arial"/>
                <w:szCs w:val="20"/>
                <w:lang w:val="en-GB"/>
              </w:rPr>
            </w:pPr>
          </w:p>
        </w:tc>
        <w:tc>
          <w:tcPr>
            <w:tcW w:w="803" w:type="dxa"/>
            <w:tcBorders>
              <w:right w:val="outset" w:sz="6" w:space="0" w:color="BDD6EE" w:themeColor="accent1" w:themeTint="66"/>
            </w:tcBorders>
            <w:vAlign w:val="center"/>
          </w:tcPr>
          <w:p w14:paraId="54F04E12" w14:textId="77777777" w:rsidR="003B5E2E" w:rsidRPr="00877F79" w:rsidRDefault="003B5E2E" w:rsidP="00877F79">
            <w:pPr>
              <w:jc w:val="left"/>
              <w:rPr>
                <w:rFonts w:cs="Arial"/>
                <w:szCs w:val="20"/>
                <w:lang w:val="en-GB"/>
              </w:rPr>
            </w:pPr>
          </w:p>
        </w:tc>
        <w:tc>
          <w:tcPr>
            <w:tcW w:w="1148" w:type="dxa"/>
            <w:tcBorders>
              <w:right w:val="outset" w:sz="6" w:space="0" w:color="BDD6EE" w:themeColor="accent1" w:themeTint="66"/>
            </w:tcBorders>
          </w:tcPr>
          <w:p w14:paraId="21EFE647"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tcBorders>
            <w:vAlign w:val="center"/>
          </w:tcPr>
          <w:p w14:paraId="0B61EE30"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vAlign w:val="center"/>
          </w:tcPr>
          <w:p w14:paraId="46FB6A59"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tcBorders>
          </w:tcPr>
          <w:p w14:paraId="362BBA0A" w14:textId="77777777" w:rsidR="003B5E2E" w:rsidRPr="00877F79" w:rsidRDefault="003B5E2E" w:rsidP="00877F79">
            <w:pPr>
              <w:jc w:val="left"/>
              <w:rPr>
                <w:rFonts w:cs="Arial"/>
                <w:szCs w:val="20"/>
                <w:lang w:val="en-GB"/>
              </w:rPr>
            </w:pPr>
          </w:p>
        </w:tc>
      </w:tr>
      <w:tr w:rsidR="003B5E2E" w:rsidRPr="00877F79" w14:paraId="60DEA487" w14:textId="77777777" w:rsidTr="003B5E2E">
        <w:trPr>
          <w:tblCellSpacing w:w="11" w:type="dxa"/>
        </w:trPr>
        <w:tc>
          <w:tcPr>
            <w:tcW w:w="952" w:type="dxa"/>
            <w:tcBorders>
              <w:right w:val="outset" w:sz="6" w:space="0" w:color="BDD6EE" w:themeColor="accent1" w:themeTint="66"/>
            </w:tcBorders>
            <w:shd w:val="clear" w:color="auto" w:fill="FFE599" w:themeFill="accent4" w:themeFillTint="66"/>
          </w:tcPr>
          <w:p w14:paraId="26635BF1" w14:textId="77777777" w:rsidR="003B5E2E" w:rsidRPr="00877F79" w:rsidRDefault="003B5E2E" w:rsidP="00877F79">
            <w:pPr>
              <w:jc w:val="left"/>
              <w:rPr>
                <w:rFonts w:cs="Arial"/>
                <w:szCs w:val="20"/>
                <w:lang w:val="en-GB"/>
              </w:rPr>
            </w:pPr>
            <w:r w:rsidRPr="00877F79">
              <w:rPr>
                <w:rFonts w:cs="Arial"/>
                <w:szCs w:val="20"/>
                <w:lang w:val="en-GB"/>
              </w:rPr>
              <w:lastRenderedPageBreak/>
              <w:t>Progr. Output 3:</w:t>
            </w:r>
          </w:p>
        </w:tc>
        <w:tc>
          <w:tcPr>
            <w:tcW w:w="7399" w:type="dxa"/>
            <w:gridSpan w:val="6"/>
            <w:tcBorders>
              <w:right w:val="outset" w:sz="6" w:space="0" w:color="BDD6EE" w:themeColor="accent1" w:themeTint="66"/>
            </w:tcBorders>
            <w:shd w:val="clear" w:color="auto" w:fill="FFE599" w:themeFill="accent4" w:themeFillTint="66"/>
          </w:tcPr>
          <w:p w14:paraId="4CCAFBC0" w14:textId="77777777" w:rsidR="003B5E2E" w:rsidRPr="00877F79" w:rsidRDefault="003B5E2E" w:rsidP="00877F79">
            <w:pPr>
              <w:jc w:val="left"/>
              <w:rPr>
                <w:rFonts w:cs="Arial"/>
                <w:szCs w:val="20"/>
                <w:lang w:val="en-GB"/>
              </w:rPr>
            </w:pPr>
            <w:r w:rsidRPr="00877F79">
              <w:rPr>
                <w:rFonts w:cs="Arial"/>
                <w:szCs w:val="20"/>
                <w:lang w:val="en-GB"/>
              </w:rPr>
              <w:t>Output statement</w:t>
            </w:r>
          </w:p>
          <w:p w14:paraId="2228CE5E" w14:textId="77777777" w:rsidR="003B5E2E" w:rsidRPr="00877F79" w:rsidRDefault="003B5E2E" w:rsidP="00877F79">
            <w:pPr>
              <w:jc w:val="left"/>
              <w:rPr>
                <w:rFonts w:cs="Arial"/>
                <w:szCs w:val="20"/>
                <w:lang w:val="en-GB"/>
              </w:rPr>
            </w:pPr>
          </w:p>
          <w:p w14:paraId="1281A8EB" w14:textId="77777777" w:rsidR="003B5E2E" w:rsidRPr="00877F79" w:rsidRDefault="003B5E2E" w:rsidP="00877F79">
            <w:pPr>
              <w:jc w:val="left"/>
              <w:rPr>
                <w:rFonts w:cs="Arial"/>
                <w:szCs w:val="20"/>
                <w:lang w:val="en-GB"/>
              </w:rPr>
            </w:pPr>
            <w:r w:rsidRPr="00877F79">
              <w:rPr>
                <w:rFonts w:cs="Arial"/>
                <w:szCs w:val="20"/>
                <w:lang w:val="en-GB"/>
              </w:rPr>
              <w:t>Performance indicator(s):</w:t>
            </w:r>
          </w:p>
        </w:tc>
        <w:tc>
          <w:tcPr>
            <w:tcW w:w="1148" w:type="dxa"/>
            <w:tcBorders>
              <w:right w:val="outset" w:sz="6" w:space="0" w:color="BDD6EE" w:themeColor="accent1" w:themeTint="66"/>
            </w:tcBorders>
            <w:shd w:val="clear" w:color="auto" w:fill="FFE599" w:themeFill="accent4" w:themeFillTint="66"/>
            <w:vAlign w:val="center"/>
          </w:tcPr>
          <w:p w14:paraId="1339FEC3" w14:textId="77777777" w:rsidR="003B5E2E" w:rsidRPr="00877F79" w:rsidRDefault="003B5E2E" w:rsidP="00877F79">
            <w:pPr>
              <w:jc w:val="left"/>
              <w:rPr>
                <w:rFonts w:cs="Arial"/>
                <w:szCs w:val="20"/>
                <w:lang w:val="en-GB"/>
              </w:rPr>
            </w:pPr>
            <w:r w:rsidRPr="00877F79">
              <w:rPr>
                <w:rFonts w:cs="Arial"/>
                <w:szCs w:val="20"/>
                <w:lang w:val="en-GB"/>
              </w:rPr>
              <w:t>Sub-total output 3</w:t>
            </w:r>
          </w:p>
        </w:tc>
        <w:tc>
          <w:tcPr>
            <w:tcW w:w="1238" w:type="dxa"/>
            <w:tcBorders>
              <w:left w:val="outset" w:sz="6" w:space="0" w:color="BDD6EE" w:themeColor="accent1" w:themeTint="66"/>
            </w:tcBorders>
            <w:shd w:val="clear" w:color="auto" w:fill="FFE599" w:themeFill="accent4" w:themeFillTint="66"/>
            <w:vAlign w:val="center"/>
          </w:tcPr>
          <w:p w14:paraId="32EF4BF1" w14:textId="77777777" w:rsidR="003B5E2E" w:rsidRPr="00877F79" w:rsidRDefault="003B5E2E" w:rsidP="00877F79">
            <w:pPr>
              <w:jc w:val="left"/>
              <w:rPr>
                <w:rFonts w:cs="Arial"/>
                <w:szCs w:val="20"/>
                <w:lang w:val="en-GB"/>
              </w:rPr>
            </w:pPr>
            <w:r w:rsidRPr="00877F79">
              <w:rPr>
                <w:rFonts w:cs="Arial"/>
                <w:szCs w:val="20"/>
                <w:lang w:val="en-GB"/>
              </w:rPr>
              <w:t>Sub-total output 3</w:t>
            </w:r>
          </w:p>
        </w:tc>
        <w:tc>
          <w:tcPr>
            <w:tcW w:w="995" w:type="dxa"/>
            <w:tcBorders>
              <w:left w:val="outset" w:sz="6" w:space="0" w:color="BDD6EE" w:themeColor="accent1" w:themeTint="66"/>
            </w:tcBorders>
            <w:shd w:val="clear" w:color="auto" w:fill="FFE599" w:themeFill="accent4" w:themeFillTint="66"/>
            <w:vAlign w:val="center"/>
          </w:tcPr>
          <w:p w14:paraId="214132DF" w14:textId="77777777" w:rsidR="003B5E2E" w:rsidRPr="00877F79" w:rsidRDefault="003B5E2E" w:rsidP="00877F79">
            <w:pPr>
              <w:jc w:val="left"/>
              <w:rPr>
                <w:rFonts w:cs="Arial"/>
                <w:szCs w:val="20"/>
                <w:lang w:val="en-GB"/>
              </w:rPr>
            </w:pPr>
            <w:r w:rsidRPr="00877F79">
              <w:rPr>
                <w:rFonts w:cs="Arial"/>
                <w:szCs w:val="20"/>
                <w:lang w:val="en-GB"/>
              </w:rPr>
              <w:t>Sub-total output 3</w:t>
            </w:r>
          </w:p>
        </w:tc>
        <w:tc>
          <w:tcPr>
            <w:tcW w:w="1101" w:type="dxa"/>
            <w:tcBorders>
              <w:left w:val="outset" w:sz="6" w:space="0" w:color="BDD6EE" w:themeColor="accent1" w:themeTint="66"/>
            </w:tcBorders>
            <w:shd w:val="clear" w:color="auto" w:fill="FFE599" w:themeFill="accent4" w:themeFillTint="66"/>
            <w:vAlign w:val="center"/>
          </w:tcPr>
          <w:p w14:paraId="5D495214" w14:textId="77777777" w:rsidR="003B5E2E" w:rsidRPr="00877F79" w:rsidRDefault="003B5E2E" w:rsidP="00877F79">
            <w:pPr>
              <w:jc w:val="left"/>
              <w:rPr>
                <w:rFonts w:cs="Arial"/>
                <w:szCs w:val="20"/>
                <w:lang w:val="en-GB"/>
              </w:rPr>
            </w:pPr>
            <w:r w:rsidRPr="00877F79">
              <w:rPr>
                <w:rFonts w:cs="Arial"/>
                <w:szCs w:val="20"/>
                <w:lang w:val="en-GB"/>
              </w:rPr>
              <w:t>Sub-total output 3</w:t>
            </w:r>
          </w:p>
        </w:tc>
      </w:tr>
      <w:tr w:rsidR="003B5E2E" w:rsidRPr="00877F79" w14:paraId="042A2D2C"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585AB206" w14:textId="77777777" w:rsidR="003B5E2E" w:rsidRPr="00877F79" w:rsidRDefault="003B5E2E" w:rsidP="00877F79">
            <w:pPr>
              <w:jc w:val="left"/>
              <w:rPr>
                <w:rFonts w:cs="Arial"/>
                <w:szCs w:val="20"/>
                <w:lang w:val="en-GB"/>
              </w:rPr>
            </w:pPr>
            <w:r w:rsidRPr="00877F79">
              <w:rPr>
                <w:rFonts w:cs="Arial"/>
                <w:szCs w:val="20"/>
                <w:lang w:val="en-GB"/>
              </w:rPr>
              <w:t>Act 3.1</w:t>
            </w:r>
          </w:p>
        </w:tc>
        <w:tc>
          <w:tcPr>
            <w:tcW w:w="4514" w:type="dxa"/>
            <w:tcBorders>
              <w:right w:val="outset" w:sz="6" w:space="0" w:color="BDD6EE" w:themeColor="accent1" w:themeTint="66"/>
            </w:tcBorders>
          </w:tcPr>
          <w:p w14:paraId="2A6C67FF" w14:textId="77777777" w:rsidR="003B5E2E" w:rsidRPr="00877F79" w:rsidRDefault="003B5E2E" w:rsidP="00877F79">
            <w:pPr>
              <w:jc w:val="left"/>
              <w:rPr>
                <w:rFonts w:cs="Arial"/>
                <w:szCs w:val="20"/>
                <w:lang w:val="en-GB"/>
              </w:rPr>
            </w:pPr>
            <w:r w:rsidRPr="00877F79">
              <w:rPr>
                <w:rFonts w:cs="Arial"/>
                <w:szCs w:val="20"/>
                <w:lang w:val="en-GB"/>
              </w:rPr>
              <w:t>Activity statement</w:t>
            </w:r>
          </w:p>
        </w:tc>
        <w:tc>
          <w:tcPr>
            <w:tcW w:w="493" w:type="dxa"/>
            <w:vAlign w:val="center"/>
          </w:tcPr>
          <w:p w14:paraId="1BDE76FC" w14:textId="77777777" w:rsidR="003B5E2E" w:rsidRPr="00877F79" w:rsidRDefault="003B5E2E" w:rsidP="00877F79">
            <w:pPr>
              <w:jc w:val="left"/>
              <w:rPr>
                <w:rFonts w:cs="Arial"/>
                <w:szCs w:val="20"/>
                <w:lang w:val="en-GB"/>
              </w:rPr>
            </w:pPr>
          </w:p>
        </w:tc>
        <w:tc>
          <w:tcPr>
            <w:tcW w:w="493" w:type="dxa"/>
            <w:vAlign w:val="center"/>
          </w:tcPr>
          <w:p w14:paraId="408750C1" w14:textId="77777777" w:rsidR="003B5E2E" w:rsidRPr="00877F79" w:rsidRDefault="003B5E2E" w:rsidP="00877F79">
            <w:pPr>
              <w:jc w:val="left"/>
              <w:rPr>
                <w:rFonts w:cs="Arial"/>
                <w:szCs w:val="20"/>
                <w:lang w:val="en-GB"/>
              </w:rPr>
            </w:pPr>
          </w:p>
        </w:tc>
        <w:tc>
          <w:tcPr>
            <w:tcW w:w="493" w:type="dxa"/>
            <w:vAlign w:val="center"/>
          </w:tcPr>
          <w:p w14:paraId="2231C03A" w14:textId="77777777" w:rsidR="003B5E2E" w:rsidRPr="00877F79" w:rsidRDefault="003B5E2E" w:rsidP="00877F79">
            <w:pPr>
              <w:jc w:val="left"/>
              <w:rPr>
                <w:rFonts w:cs="Arial"/>
                <w:szCs w:val="20"/>
                <w:lang w:val="en-GB"/>
              </w:rPr>
            </w:pPr>
          </w:p>
        </w:tc>
        <w:tc>
          <w:tcPr>
            <w:tcW w:w="493" w:type="dxa"/>
            <w:vAlign w:val="center"/>
          </w:tcPr>
          <w:p w14:paraId="69A828D1" w14:textId="77777777" w:rsidR="003B5E2E" w:rsidRPr="00877F79" w:rsidRDefault="003B5E2E" w:rsidP="00877F79">
            <w:pPr>
              <w:jc w:val="left"/>
              <w:rPr>
                <w:rFonts w:cs="Arial"/>
                <w:szCs w:val="20"/>
                <w:lang w:val="en-GB"/>
              </w:rPr>
            </w:pPr>
          </w:p>
        </w:tc>
        <w:tc>
          <w:tcPr>
            <w:tcW w:w="803" w:type="dxa"/>
            <w:tcBorders>
              <w:right w:val="outset" w:sz="6" w:space="0" w:color="BDD6EE" w:themeColor="accent1" w:themeTint="66"/>
            </w:tcBorders>
            <w:vAlign w:val="center"/>
          </w:tcPr>
          <w:p w14:paraId="7332B928" w14:textId="77777777" w:rsidR="003B5E2E" w:rsidRPr="00877F79" w:rsidRDefault="003B5E2E" w:rsidP="00877F79">
            <w:pPr>
              <w:jc w:val="left"/>
              <w:rPr>
                <w:rFonts w:cs="Arial"/>
                <w:szCs w:val="20"/>
                <w:lang w:val="en-GB"/>
              </w:rPr>
            </w:pPr>
          </w:p>
        </w:tc>
        <w:tc>
          <w:tcPr>
            <w:tcW w:w="1148" w:type="dxa"/>
            <w:tcBorders>
              <w:right w:val="outset" w:sz="6" w:space="0" w:color="BDD6EE" w:themeColor="accent1" w:themeTint="66"/>
            </w:tcBorders>
          </w:tcPr>
          <w:p w14:paraId="7BF62E8F"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tcBorders>
            <w:vAlign w:val="center"/>
          </w:tcPr>
          <w:p w14:paraId="2E652E0B"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vAlign w:val="center"/>
          </w:tcPr>
          <w:p w14:paraId="7AA42CD7"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tcBorders>
          </w:tcPr>
          <w:p w14:paraId="075933F0" w14:textId="77777777" w:rsidR="003B5E2E" w:rsidRPr="00877F79" w:rsidRDefault="003B5E2E" w:rsidP="00877F79">
            <w:pPr>
              <w:jc w:val="left"/>
              <w:rPr>
                <w:rFonts w:cs="Arial"/>
                <w:szCs w:val="20"/>
                <w:lang w:val="en-GB"/>
              </w:rPr>
            </w:pPr>
          </w:p>
        </w:tc>
      </w:tr>
      <w:tr w:rsidR="003B5E2E" w:rsidRPr="00877F79" w14:paraId="6479A2D3"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6113A030" w14:textId="77777777" w:rsidR="003B5E2E" w:rsidRPr="00877F79" w:rsidRDefault="003B5E2E" w:rsidP="00877F79">
            <w:pPr>
              <w:jc w:val="left"/>
              <w:rPr>
                <w:rFonts w:cs="Arial"/>
                <w:szCs w:val="20"/>
                <w:lang w:val="en-GB"/>
              </w:rPr>
            </w:pPr>
            <w:r w:rsidRPr="00877F79">
              <w:rPr>
                <w:rFonts w:cs="Arial"/>
                <w:szCs w:val="20"/>
                <w:lang w:val="en-GB"/>
              </w:rPr>
              <w:t>Act 3.1</w:t>
            </w:r>
          </w:p>
        </w:tc>
        <w:tc>
          <w:tcPr>
            <w:tcW w:w="4514" w:type="dxa"/>
            <w:tcBorders>
              <w:right w:val="outset" w:sz="6" w:space="0" w:color="BDD6EE" w:themeColor="accent1" w:themeTint="66"/>
            </w:tcBorders>
          </w:tcPr>
          <w:p w14:paraId="48F53BE9" w14:textId="77777777" w:rsidR="003B5E2E" w:rsidRPr="00877F79" w:rsidRDefault="003B5E2E" w:rsidP="00877F79">
            <w:pPr>
              <w:jc w:val="left"/>
              <w:rPr>
                <w:rFonts w:cs="Arial"/>
                <w:szCs w:val="20"/>
                <w:lang w:val="en-GB"/>
              </w:rPr>
            </w:pPr>
          </w:p>
        </w:tc>
        <w:tc>
          <w:tcPr>
            <w:tcW w:w="493" w:type="dxa"/>
            <w:vAlign w:val="center"/>
          </w:tcPr>
          <w:p w14:paraId="030837C2" w14:textId="77777777" w:rsidR="003B5E2E" w:rsidRPr="00877F79" w:rsidRDefault="003B5E2E" w:rsidP="00877F79">
            <w:pPr>
              <w:jc w:val="left"/>
              <w:rPr>
                <w:rFonts w:cs="Arial"/>
                <w:szCs w:val="20"/>
                <w:lang w:val="en-GB"/>
              </w:rPr>
            </w:pPr>
          </w:p>
        </w:tc>
        <w:tc>
          <w:tcPr>
            <w:tcW w:w="493" w:type="dxa"/>
            <w:vAlign w:val="center"/>
          </w:tcPr>
          <w:p w14:paraId="6D4FC658" w14:textId="77777777" w:rsidR="003B5E2E" w:rsidRPr="00877F79" w:rsidRDefault="003B5E2E" w:rsidP="00877F79">
            <w:pPr>
              <w:jc w:val="left"/>
              <w:rPr>
                <w:rFonts w:cs="Arial"/>
                <w:szCs w:val="20"/>
                <w:lang w:val="en-GB"/>
              </w:rPr>
            </w:pPr>
          </w:p>
        </w:tc>
        <w:tc>
          <w:tcPr>
            <w:tcW w:w="493" w:type="dxa"/>
            <w:vAlign w:val="center"/>
          </w:tcPr>
          <w:p w14:paraId="28791901" w14:textId="77777777" w:rsidR="003B5E2E" w:rsidRPr="00877F79" w:rsidRDefault="003B5E2E" w:rsidP="00877F79">
            <w:pPr>
              <w:jc w:val="left"/>
              <w:rPr>
                <w:rFonts w:cs="Arial"/>
                <w:szCs w:val="20"/>
                <w:lang w:val="en-GB"/>
              </w:rPr>
            </w:pPr>
          </w:p>
        </w:tc>
        <w:tc>
          <w:tcPr>
            <w:tcW w:w="493" w:type="dxa"/>
            <w:vAlign w:val="center"/>
          </w:tcPr>
          <w:p w14:paraId="48C10FA8" w14:textId="77777777" w:rsidR="003B5E2E" w:rsidRPr="00877F79" w:rsidRDefault="003B5E2E" w:rsidP="00877F79">
            <w:pPr>
              <w:jc w:val="left"/>
              <w:rPr>
                <w:rFonts w:cs="Arial"/>
                <w:szCs w:val="20"/>
                <w:lang w:val="en-GB"/>
              </w:rPr>
            </w:pPr>
          </w:p>
        </w:tc>
        <w:tc>
          <w:tcPr>
            <w:tcW w:w="803" w:type="dxa"/>
            <w:tcBorders>
              <w:right w:val="outset" w:sz="6" w:space="0" w:color="BDD6EE" w:themeColor="accent1" w:themeTint="66"/>
            </w:tcBorders>
            <w:vAlign w:val="center"/>
          </w:tcPr>
          <w:p w14:paraId="31828722" w14:textId="77777777" w:rsidR="003B5E2E" w:rsidRPr="00877F79" w:rsidRDefault="003B5E2E" w:rsidP="00877F79">
            <w:pPr>
              <w:jc w:val="left"/>
              <w:rPr>
                <w:rFonts w:cs="Arial"/>
                <w:szCs w:val="20"/>
                <w:lang w:val="en-GB"/>
              </w:rPr>
            </w:pPr>
          </w:p>
        </w:tc>
        <w:tc>
          <w:tcPr>
            <w:tcW w:w="1148" w:type="dxa"/>
            <w:tcBorders>
              <w:right w:val="outset" w:sz="6" w:space="0" w:color="BDD6EE" w:themeColor="accent1" w:themeTint="66"/>
            </w:tcBorders>
          </w:tcPr>
          <w:p w14:paraId="7786FACA"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tcBorders>
            <w:vAlign w:val="center"/>
          </w:tcPr>
          <w:p w14:paraId="1050169D"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vAlign w:val="center"/>
          </w:tcPr>
          <w:p w14:paraId="6B8048FE"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tcBorders>
          </w:tcPr>
          <w:p w14:paraId="337D2ED0" w14:textId="77777777" w:rsidR="003B5E2E" w:rsidRPr="00877F79" w:rsidRDefault="003B5E2E" w:rsidP="00877F79">
            <w:pPr>
              <w:jc w:val="left"/>
              <w:rPr>
                <w:rFonts w:cs="Arial"/>
                <w:szCs w:val="20"/>
                <w:lang w:val="en-GB"/>
              </w:rPr>
            </w:pPr>
          </w:p>
        </w:tc>
      </w:tr>
      <w:tr w:rsidR="003B5E2E" w:rsidRPr="00877F79" w14:paraId="21E9B297" w14:textId="77777777" w:rsidTr="003B5E2E">
        <w:trPr>
          <w:tblCellSpacing w:w="11" w:type="dxa"/>
        </w:trPr>
        <w:tc>
          <w:tcPr>
            <w:tcW w:w="8373" w:type="dxa"/>
            <w:gridSpan w:val="7"/>
            <w:tcBorders>
              <w:right w:val="outset" w:sz="6" w:space="0" w:color="BDD6EE" w:themeColor="accent1" w:themeTint="66"/>
            </w:tcBorders>
            <w:shd w:val="clear" w:color="auto" w:fill="BDD6EE" w:themeFill="accent1" w:themeFillTint="66"/>
          </w:tcPr>
          <w:p w14:paraId="29685A83" w14:textId="77777777" w:rsidR="003B5E2E" w:rsidRPr="00877F79" w:rsidRDefault="003B5E2E" w:rsidP="00877F79">
            <w:pPr>
              <w:jc w:val="left"/>
              <w:rPr>
                <w:rFonts w:cs="Arial"/>
                <w:szCs w:val="20"/>
                <w:lang w:val="en-GB"/>
              </w:rPr>
            </w:pPr>
            <w:r w:rsidRPr="00877F79">
              <w:rPr>
                <w:rFonts w:cs="Arial"/>
                <w:szCs w:val="20"/>
                <w:lang w:val="en-GB"/>
              </w:rPr>
              <w:t>Sub-total for the outputs</w:t>
            </w:r>
          </w:p>
        </w:tc>
        <w:tc>
          <w:tcPr>
            <w:tcW w:w="1148" w:type="dxa"/>
            <w:tcBorders>
              <w:right w:val="outset" w:sz="6" w:space="0" w:color="BDD6EE" w:themeColor="accent1" w:themeTint="66"/>
            </w:tcBorders>
            <w:shd w:val="clear" w:color="auto" w:fill="BDD6EE" w:themeFill="accent1" w:themeFillTint="66"/>
          </w:tcPr>
          <w:p w14:paraId="23650F9C"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tcBorders>
            <w:shd w:val="clear" w:color="auto" w:fill="BDD6EE" w:themeFill="accent1" w:themeFillTint="66"/>
            <w:vAlign w:val="center"/>
          </w:tcPr>
          <w:p w14:paraId="77149A1A"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shd w:val="clear" w:color="auto" w:fill="BDD6EE" w:themeFill="accent1" w:themeFillTint="66"/>
            <w:vAlign w:val="center"/>
          </w:tcPr>
          <w:p w14:paraId="6C68CDC1"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tcBorders>
            <w:shd w:val="clear" w:color="auto" w:fill="BDD6EE" w:themeFill="accent1" w:themeFillTint="66"/>
          </w:tcPr>
          <w:p w14:paraId="0BAA5E20" w14:textId="77777777" w:rsidR="003B5E2E" w:rsidRPr="00877F79" w:rsidRDefault="003B5E2E" w:rsidP="00877F79">
            <w:pPr>
              <w:jc w:val="left"/>
              <w:rPr>
                <w:rFonts w:cs="Arial"/>
                <w:szCs w:val="20"/>
                <w:lang w:val="en-GB"/>
              </w:rPr>
            </w:pPr>
          </w:p>
        </w:tc>
      </w:tr>
      <w:tr w:rsidR="003B5E2E" w:rsidRPr="00877F79" w14:paraId="3A1354B3" w14:textId="77777777" w:rsidTr="003B5E2E">
        <w:trPr>
          <w:tblCellSpacing w:w="11" w:type="dxa"/>
        </w:trPr>
        <w:tc>
          <w:tcPr>
            <w:tcW w:w="952" w:type="dxa"/>
            <w:tcBorders>
              <w:right w:val="outset" w:sz="6" w:space="0" w:color="BDD6EE" w:themeColor="accent1" w:themeTint="66"/>
            </w:tcBorders>
            <w:shd w:val="clear" w:color="auto" w:fill="FFE599" w:themeFill="accent4" w:themeFillTint="66"/>
          </w:tcPr>
          <w:p w14:paraId="1D7510D7" w14:textId="77777777" w:rsidR="003B5E2E" w:rsidRPr="00877F79" w:rsidRDefault="003B5E2E" w:rsidP="00877F79">
            <w:pPr>
              <w:jc w:val="left"/>
              <w:rPr>
                <w:rFonts w:cs="Arial"/>
                <w:szCs w:val="20"/>
                <w:lang w:val="en-GB"/>
              </w:rPr>
            </w:pPr>
            <w:r w:rsidRPr="00877F79">
              <w:rPr>
                <w:rFonts w:cs="Arial"/>
                <w:szCs w:val="20"/>
                <w:lang w:val="en-GB"/>
              </w:rPr>
              <w:t>Progr. Output 4</w:t>
            </w:r>
          </w:p>
        </w:tc>
        <w:tc>
          <w:tcPr>
            <w:tcW w:w="7399" w:type="dxa"/>
            <w:gridSpan w:val="6"/>
            <w:tcBorders>
              <w:right w:val="outset" w:sz="6" w:space="0" w:color="BDD6EE" w:themeColor="accent1" w:themeTint="66"/>
            </w:tcBorders>
            <w:shd w:val="clear" w:color="auto" w:fill="FFE599" w:themeFill="accent4" w:themeFillTint="66"/>
          </w:tcPr>
          <w:p w14:paraId="2F13D49C" w14:textId="77777777" w:rsidR="003B5E2E" w:rsidRPr="00877F79" w:rsidRDefault="003B5E2E" w:rsidP="00877F79">
            <w:pPr>
              <w:jc w:val="left"/>
              <w:rPr>
                <w:rFonts w:cs="Arial"/>
                <w:i/>
                <w:szCs w:val="20"/>
                <w:lang w:val="en-GB"/>
              </w:rPr>
            </w:pPr>
            <w:r w:rsidRPr="00877F79">
              <w:rPr>
                <w:rFonts w:cs="Arial"/>
                <w:szCs w:val="20"/>
                <w:lang w:val="en-GB"/>
              </w:rPr>
              <w:t>Effective and efficient programme management</w:t>
            </w:r>
          </w:p>
        </w:tc>
        <w:tc>
          <w:tcPr>
            <w:tcW w:w="1148" w:type="dxa"/>
            <w:tcBorders>
              <w:right w:val="outset" w:sz="6" w:space="0" w:color="BDD6EE" w:themeColor="accent1" w:themeTint="66"/>
            </w:tcBorders>
            <w:shd w:val="clear" w:color="auto" w:fill="FFE599" w:themeFill="accent4" w:themeFillTint="66"/>
            <w:vAlign w:val="center"/>
          </w:tcPr>
          <w:p w14:paraId="26D0299C" w14:textId="77777777" w:rsidR="003B5E2E" w:rsidRPr="00877F79" w:rsidRDefault="003B5E2E" w:rsidP="00877F79">
            <w:pPr>
              <w:jc w:val="left"/>
              <w:rPr>
                <w:rFonts w:cs="Arial"/>
                <w:i/>
                <w:szCs w:val="20"/>
                <w:lang w:val="en-GB"/>
              </w:rPr>
            </w:pPr>
            <w:r w:rsidRPr="00877F79">
              <w:rPr>
                <w:rFonts w:cs="Arial"/>
                <w:szCs w:val="20"/>
                <w:lang w:val="en-GB"/>
              </w:rPr>
              <w:t>Sub-total output 4</w:t>
            </w:r>
          </w:p>
        </w:tc>
        <w:tc>
          <w:tcPr>
            <w:tcW w:w="1238" w:type="dxa"/>
            <w:tcBorders>
              <w:left w:val="outset" w:sz="6" w:space="0" w:color="BDD6EE" w:themeColor="accent1" w:themeTint="66"/>
            </w:tcBorders>
            <w:shd w:val="clear" w:color="auto" w:fill="FFE599" w:themeFill="accent4" w:themeFillTint="66"/>
            <w:vAlign w:val="center"/>
          </w:tcPr>
          <w:p w14:paraId="1AD8FD59" w14:textId="77777777" w:rsidR="003B5E2E" w:rsidRPr="00877F79" w:rsidRDefault="003B5E2E" w:rsidP="00877F79">
            <w:pPr>
              <w:jc w:val="left"/>
              <w:rPr>
                <w:rFonts w:cs="Arial"/>
                <w:i/>
                <w:szCs w:val="20"/>
                <w:lang w:val="en-GB"/>
              </w:rPr>
            </w:pPr>
            <w:r w:rsidRPr="00877F79">
              <w:rPr>
                <w:rFonts w:cs="Arial"/>
                <w:szCs w:val="20"/>
                <w:lang w:val="en-GB"/>
              </w:rPr>
              <w:t>Sub-total output 4</w:t>
            </w:r>
          </w:p>
        </w:tc>
        <w:tc>
          <w:tcPr>
            <w:tcW w:w="995" w:type="dxa"/>
            <w:tcBorders>
              <w:left w:val="outset" w:sz="6" w:space="0" w:color="BDD6EE" w:themeColor="accent1" w:themeTint="66"/>
            </w:tcBorders>
            <w:shd w:val="clear" w:color="auto" w:fill="FFE599" w:themeFill="accent4" w:themeFillTint="66"/>
            <w:vAlign w:val="center"/>
          </w:tcPr>
          <w:p w14:paraId="117BF13D" w14:textId="77777777" w:rsidR="003B5E2E" w:rsidRPr="00877F79" w:rsidRDefault="003B5E2E" w:rsidP="00877F79">
            <w:pPr>
              <w:jc w:val="left"/>
              <w:rPr>
                <w:rFonts w:cs="Arial"/>
                <w:i/>
                <w:szCs w:val="20"/>
                <w:lang w:val="en-GB"/>
              </w:rPr>
            </w:pPr>
            <w:r w:rsidRPr="00877F79">
              <w:rPr>
                <w:rFonts w:cs="Arial"/>
                <w:szCs w:val="20"/>
                <w:lang w:val="en-GB"/>
              </w:rPr>
              <w:t>Sub-total output 4</w:t>
            </w:r>
          </w:p>
        </w:tc>
        <w:tc>
          <w:tcPr>
            <w:tcW w:w="1101" w:type="dxa"/>
            <w:tcBorders>
              <w:left w:val="outset" w:sz="6" w:space="0" w:color="BDD6EE" w:themeColor="accent1" w:themeTint="66"/>
            </w:tcBorders>
            <w:shd w:val="clear" w:color="auto" w:fill="FFE599" w:themeFill="accent4" w:themeFillTint="66"/>
            <w:vAlign w:val="center"/>
          </w:tcPr>
          <w:p w14:paraId="5AE26396" w14:textId="77777777" w:rsidR="003B5E2E" w:rsidRPr="00877F79" w:rsidRDefault="003B5E2E" w:rsidP="00877F79">
            <w:pPr>
              <w:jc w:val="left"/>
              <w:rPr>
                <w:rFonts w:cs="Arial"/>
                <w:i/>
                <w:szCs w:val="20"/>
                <w:lang w:val="en-GB"/>
              </w:rPr>
            </w:pPr>
            <w:r w:rsidRPr="00877F79">
              <w:rPr>
                <w:rFonts w:cs="Arial"/>
                <w:szCs w:val="20"/>
                <w:lang w:val="en-GB"/>
              </w:rPr>
              <w:t>Sub-total output 4</w:t>
            </w:r>
          </w:p>
        </w:tc>
      </w:tr>
      <w:tr w:rsidR="003B5E2E" w:rsidRPr="00877F79" w14:paraId="58FB9455"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12A51D63" w14:textId="77777777" w:rsidR="003B5E2E" w:rsidRPr="00877F79" w:rsidRDefault="003B5E2E" w:rsidP="00877F79">
            <w:pPr>
              <w:jc w:val="left"/>
              <w:rPr>
                <w:rFonts w:cs="Arial"/>
                <w:szCs w:val="20"/>
                <w:lang w:val="en-GB"/>
              </w:rPr>
            </w:pPr>
            <w:r w:rsidRPr="00877F79">
              <w:rPr>
                <w:rFonts w:cs="Arial"/>
                <w:szCs w:val="20"/>
                <w:lang w:val="en-GB"/>
              </w:rPr>
              <w:t xml:space="preserve">Act 4.1 </w:t>
            </w:r>
          </w:p>
        </w:tc>
        <w:tc>
          <w:tcPr>
            <w:tcW w:w="4514" w:type="dxa"/>
            <w:tcBorders>
              <w:right w:val="outset" w:sz="6" w:space="0" w:color="BDD6EE" w:themeColor="accent1" w:themeTint="66"/>
            </w:tcBorders>
          </w:tcPr>
          <w:p w14:paraId="636527F1" w14:textId="77777777" w:rsidR="003B5E2E" w:rsidRPr="00877F79" w:rsidRDefault="003B5E2E" w:rsidP="00877F79">
            <w:pPr>
              <w:jc w:val="left"/>
              <w:rPr>
                <w:rFonts w:cs="Arial"/>
                <w:szCs w:val="20"/>
                <w:lang w:val="en-GB"/>
              </w:rPr>
            </w:pPr>
            <w:r w:rsidRPr="00877F79">
              <w:rPr>
                <w:rFonts w:cs="Arial"/>
                <w:i/>
                <w:szCs w:val="20"/>
                <w:lang w:val="en-GB"/>
              </w:rPr>
              <w:t xml:space="preserve">Standard activity: </w:t>
            </w:r>
            <w:r w:rsidRPr="00877F79">
              <w:rPr>
                <w:rFonts w:cs="Arial"/>
                <w:szCs w:val="20"/>
                <w:lang w:val="en-GB"/>
              </w:rPr>
              <w:t>In-country management &amp; support staff</w:t>
            </w:r>
            <w:r w:rsidRPr="00877F79">
              <w:rPr>
                <w:rStyle w:val="FootnoteReference"/>
                <w:rFonts w:cs="Arial"/>
                <w:szCs w:val="20"/>
                <w:lang w:val="en-GB"/>
              </w:rPr>
              <w:footnoteReference w:id="7"/>
            </w:r>
            <w:r w:rsidRPr="00877F79">
              <w:rPr>
                <w:rFonts w:cs="Arial"/>
                <w:szCs w:val="20"/>
                <w:lang w:val="en-GB"/>
              </w:rPr>
              <w:t xml:space="preserve"> pro-rated to their contribution to the programme (representation, planning, coordination, logistics, admin, finance)</w:t>
            </w:r>
          </w:p>
        </w:tc>
        <w:tc>
          <w:tcPr>
            <w:tcW w:w="493" w:type="dxa"/>
            <w:vAlign w:val="center"/>
          </w:tcPr>
          <w:p w14:paraId="3ABA459B" w14:textId="77777777" w:rsidR="003B5E2E" w:rsidRPr="00877F79" w:rsidRDefault="003B5E2E" w:rsidP="00877F79">
            <w:pPr>
              <w:jc w:val="left"/>
              <w:rPr>
                <w:rFonts w:cs="Arial"/>
                <w:szCs w:val="20"/>
                <w:lang w:val="en-GB"/>
              </w:rPr>
            </w:pPr>
          </w:p>
        </w:tc>
        <w:tc>
          <w:tcPr>
            <w:tcW w:w="493" w:type="dxa"/>
            <w:vAlign w:val="center"/>
          </w:tcPr>
          <w:p w14:paraId="170D2B38" w14:textId="77777777" w:rsidR="003B5E2E" w:rsidRPr="00877F79" w:rsidRDefault="003B5E2E" w:rsidP="00877F79">
            <w:pPr>
              <w:jc w:val="left"/>
              <w:rPr>
                <w:rFonts w:cs="Arial"/>
                <w:szCs w:val="20"/>
                <w:lang w:val="en-GB"/>
              </w:rPr>
            </w:pPr>
          </w:p>
        </w:tc>
        <w:tc>
          <w:tcPr>
            <w:tcW w:w="493" w:type="dxa"/>
            <w:vAlign w:val="center"/>
          </w:tcPr>
          <w:p w14:paraId="6F3FCA00" w14:textId="77777777" w:rsidR="003B5E2E" w:rsidRPr="00877F79" w:rsidRDefault="003B5E2E" w:rsidP="00877F79">
            <w:pPr>
              <w:jc w:val="left"/>
              <w:rPr>
                <w:rFonts w:cs="Arial"/>
                <w:szCs w:val="20"/>
                <w:lang w:val="en-GB"/>
              </w:rPr>
            </w:pPr>
          </w:p>
        </w:tc>
        <w:tc>
          <w:tcPr>
            <w:tcW w:w="493" w:type="dxa"/>
            <w:vAlign w:val="center"/>
          </w:tcPr>
          <w:p w14:paraId="7D3546DA" w14:textId="77777777" w:rsidR="003B5E2E" w:rsidRPr="00877F79" w:rsidRDefault="003B5E2E" w:rsidP="00877F79">
            <w:pPr>
              <w:jc w:val="left"/>
              <w:rPr>
                <w:rFonts w:cs="Arial"/>
                <w:szCs w:val="20"/>
                <w:lang w:val="en-GB"/>
              </w:rPr>
            </w:pPr>
          </w:p>
        </w:tc>
        <w:tc>
          <w:tcPr>
            <w:tcW w:w="803" w:type="dxa"/>
            <w:tcBorders>
              <w:right w:val="outset" w:sz="6" w:space="0" w:color="BDD6EE" w:themeColor="accent1" w:themeTint="66"/>
            </w:tcBorders>
            <w:vAlign w:val="center"/>
          </w:tcPr>
          <w:p w14:paraId="7FEC05EA" w14:textId="77777777" w:rsidR="003B5E2E" w:rsidRPr="00877F79" w:rsidRDefault="003B5E2E" w:rsidP="00877F79">
            <w:pPr>
              <w:jc w:val="left"/>
              <w:rPr>
                <w:rFonts w:cs="Arial"/>
                <w:szCs w:val="20"/>
                <w:lang w:val="en-GB"/>
              </w:rPr>
            </w:pPr>
          </w:p>
        </w:tc>
        <w:tc>
          <w:tcPr>
            <w:tcW w:w="1148" w:type="dxa"/>
            <w:tcBorders>
              <w:right w:val="outset" w:sz="6" w:space="0" w:color="BDD6EE" w:themeColor="accent1" w:themeTint="66"/>
            </w:tcBorders>
          </w:tcPr>
          <w:p w14:paraId="1CABD16E"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tcBorders>
            <w:vAlign w:val="center"/>
          </w:tcPr>
          <w:p w14:paraId="068E2056"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vAlign w:val="center"/>
          </w:tcPr>
          <w:p w14:paraId="157B3FA3"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tcBorders>
          </w:tcPr>
          <w:p w14:paraId="34451320" w14:textId="77777777" w:rsidR="003B5E2E" w:rsidRPr="00877F79" w:rsidRDefault="003B5E2E" w:rsidP="00877F79">
            <w:pPr>
              <w:jc w:val="left"/>
              <w:rPr>
                <w:rFonts w:cs="Arial"/>
                <w:szCs w:val="20"/>
                <w:lang w:val="en-GB"/>
              </w:rPr>
            </w:pPr>
          </w:p>
        </w:tc>
      </w:tr>
      <w:tr w:rsidR="003B5E2E" w:rsidRPr="00877F79" w14:paraId="5745391A"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46765553" w14:textId="77777777" w:rsidR="003B5E2E" w:rsidRPr="00877F79" w:rsidRDefault="003B5E2E" w:rsidP="00877F79">
            <w:pPr>
              <w:jc w:val="left"/>
              <w:rPr>
                <w:rFonts w:cs="Arial"/>
                <w:szCs w:val="20"/>
              </w:rPr>
            </w:pPr>
            <w:r w:rsidRPr="00877F79">
              <w:rPr>
                <w:rFonts w:cs="Arial"/>
                <w:szCs w:val="20"/>
                <w:lang w:val="en-GB"/>
              </w:rPr>
              <w:t>Act 4.2</w:t>
            </w:r>
          </w:p>
        </w:tc>
        <w:tc>
          <w:tcPr>
            <w:tcW w:w="4514" w:type="dxa"/>
            <w:tcBorders>
              <w:right w:val="outset" w:sz="6" w:space="0" w:color="BDD6EE" w:themeColor="accent1" w:themeTint="66"/>
            </w:tcBorders>
          </w:tcPr>
          <w:p w14:paraId="44B41FD4" w14:textId="77777777" w:rsidR="003B5E2E" w:rsidRPr="00877F79" w:rsidRDefault="003B5E2E" w:rsidP="00877F79">
            <w:pPr>
              <w:jc w:val="left"/>
              <w:rPr>
                <w:rFonts w:cs="Arial"/>
                <w:szCs w:val="20"/>
                <w:lang w:val="en-GB"/>
              </w:rPr>
            </w:pPr>
            <w:r w:rsidRPr="00877F79">
              <w:rPr>
                <w:rFonts w:cs="Arial"/>
                <w:i/>
                <w:szCs w:val="20"/>
                <w:lang w:val="en-GB"/>
              </w:rPr>
              <w:t xml:space="preserve">Standard activity: </w:t>
            </w:r>
            <w:r w:rsidRPr="00877F79">
              <w:rPr>
                <w:rFonts w:cs="Arial"/>
                <w:szCs w:val="20"/>
                <w:lang w:val="en-GB"/>
              </w:rPr>
              <w:t>Operational costs pro-rated to their contribution to the programme (office space, equipment, office supplies, maintenance)</w:t>
            </w:r>
          </w:p>
        </w:tc>
        <w:tc>
          <w:tcPr>
            <w:tcW w:w="493" w:type="dxa"/>
            <w:vAlign w:val="center"/>
          </w:tcPr>
          <w:p w14:paraId="4D35D737" w14:textId="77777777" w:rsidR="003B5E2E" w:rsidRPr="00877F79" w:rsidRDefault="003B5E2E" w:rsidP="00877F79">
            <w:pPr>
              <w:jc w:val="left"/>
              <w:rPr>
                <w:rFonts w:cs="Arial"/>
                <w:szCs w:val="20"/>
                <w:lang w:val="en-GB"/>
              </w:rPr>
            </w:pPr>
          </w:p>
        </w:tc>
        <w:tc>
          <w:tcPr>
            <w:tcW w:w="493" w:type="dxa"/>
            <w:vAlign w:val="center"/>
          </w:tcPr>
          <w:p w14:paraId="258E3299" w14:textId="77777777" w:rsidR="003B5E2E" w:rsidRPr="00877F79" w:rsidRDefault="003B5E2E" w:rsidP="00877F79">
            <w:pPr>
              <w:jc w:val="left"/>
              <w:rPr>
                <w:rFonts w:cs="Arial"/>
                <w:szCs w:val="20"/>
                <w:lang w:val="en-GB"/>
              </w:rPr>
            </w:pPr>
          </w:p>
        </w:tc>
        <w:tc>
          <w:tcPr>
            <w:tcW w:w="493" w:type="dxa"/>
            <w:vAlign w:val="center"/>
          </w:tcPr>
          <w:p w14:paraId="5B37D459" w14:textId="77777777" w:rsidR="003B5E2E" w:rsidRPr="00877F79" w:rsidRDefault="003B5E2E" w:rsidP="00877F79">
            <w:pPr>
              <w:jc w:val="left"/>
              <w:rPr>
                <w:rFonts w:cs="Arial"/>
                <w:szCs w:val="20"/>
                <w:lang w:val="en-GB"/>
              </w:rPr>
            </w:pPr>
          </w:p>
        </w:tc>
        <w:tc>
          <w:tcPr>
            <w:tcW w:w="493" w:type="dxa"/>
            <w:vAlign w:val="center"/>
          </w:tcPr>
          <w:p w14:paraId="07DA4017" w14:textId="77777777" w:rsidR="003B5E2E" w:rsidRPr="00877F79" w:rsidRDefault="003B5E2E" w:rsidP="00877F79">
            <w:pPr>
              <w:jc w:val="left"/>
              <w:rPr>
                <w:rFonts w:cs="Arial"/>
                <w:szCs w:val="20"/>
                <w:lang w:val="en-GB"/>
              </w:rPr>
            </w:pPr>
          </w:p>
        </w:tc>
        <w:tc>
          <w:tcPr>
            <w:tcW w:w="803" w:type="dxa"/>
            <w:tcBorders>
              <w:right w:val="outset" w:sz="6" w:space="0" w:color="BDD6EE" w:themeColor="accent1" w:themeTint="66"/>
            </w:tcBorders>
            <w:vAlign w:val="center"/>
          </w:tcPr>
          <w:p w14:paraId="5AD95918" w14:textId="77777777" w:rsidR="003B5E2E" w:rsidRPr="00877F79" w:rsidRDefault="003B5E2E" w:rsidP="00877F79">
            <w:pPr>
              <w:jc w:val="left"/>
              <w:rPr>
                <w:rFonts w:cs="Arial"/>
                <w:szCs w:val="20"/>
                <w:lang w:val="en-GB"/>
              </w:rPr>
            </w:pPr>
          </w:p>
        </w:tc>
        <w:tc>
          <w:tcPr>
            <w:tcW w:w="1148" w:type="dxa"/>
            <w:tcBorders>
              <w:right w:val="outset" w:sz="6" w:space="0" w:color="BDD6EE" w:themeColor="accent1" w:themeTint="66"/>
            </w:tcBorders>
          </w:tcPr>
          <w:p w14:paraId="5F3BC409"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tcBorders>
            <w:vAlign w:val="center"/>
          </w:tcPr>
          <w:p w14:paraId="12DC70B4"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vAlign w:val="center"/>
          </w:tcPr>
          <w:p w14:paraId="2DDC5E4B"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tcBorders>
          </w:tcPr>
          <w:p w14:paraId="7A1A1FDC" w14:textId="77777777" w:rsidR="003B5E2E" w:rsidRPr="00877F79" w:rsidRDefault="003B5E2E" w:rsidP="00877F79">
            <w:pPr>
              <w:jc w:val="left"/>
              <w:rPr>
                <w:rFonts w:cs="Arial"/>
                <w:szCs w:val="20"/>
                <w:lang w:val="en-GB"/>
              </w:rPr>
            </w:pPr>
          </w:p>
        </w:tc>
      </w:tr>
      <w:tr w:rsidR="003B5E2E" w:rsidRPr="00877F79" w14:paraId="6D7ADD48"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15AC6FCB" w14:textId="77777777" w:rsidR="003B5E2E" w:rsidRPr="00877F79" w:rsidRDefault="003B5E2E" w:rsidP="00877F79">
            <w:pPr>
              <w:jc w:val="left"/>
              <w:rPr>
                <w:rFonts w:cs="Arial"/>
                <w:szCs w:val="20"/>
              </w:rPr>
            </w:pPr>
            <w:r w:rsidRPr="00877F79">
              <w:rPr>
                <w:rFonts w:cs="Arial"/>
                <w:szCs w:val="20"/>
                <w:lang w:val="en-GB"/>
              </w:rPr>
              <w:t xml:space="preserve">Act 4.3 </w:t>
            </w:r>
          </w:p>
        </w:tc>
        <w:tc>
          <w:tcPr>
            <w:tcW w:w="4514" w:type="dxa"/>
            <w:tcBorders>
              <w:right w:val="outset" w:sz="6" w:space="0" w:color="BDD6EE" w:themeColor="accent1" w:themeTint="66"/>
            </w:tcBorders>
          </w:tcPr>
          <w:p w14:paraId="13496DF4" w14:textId="77777777" w:rsidR="003B5E2E" w:rsidRPr="00877F79" w:rsidRDefault="003B5E2E" w:rsidP="00877F79">
            <w:pPr>
              <w:jc w:val="left"/>
              <w:rPr>
                <w:rFonts w:cs="Arial"/>
                <w:szCs w:val="20"/>
                <w:lang w:val="en-GB"/>
              </w:rPr>
            </w:pPr>
            <w:r w:rsidRPr="00877F79">
              <w:rPr>
                <w:rFonts w:cs="Arial"/>
                <w:i/>
                <w:szCs w:val="20"/>
                <w:lang w:val="en-GB"/>
              </w:rPr>
              <w:t xml:space="preserve">Standard activity: </w:t>
            </w:r>
            <w:r w:rsidRPr="00877F79">
              <w:rPr>
                <w:rFonts w:cs="Arial"/>
                <w:szCs w:val="20"/>
                <w:lang w:val="en-GB"/>
              </w:rPr>
              <w:t>Planning, monitoring, evaluation and communication</w:t>
            </w:r>
            <w:r w:rsidRPr="00877F79">
              <w:rPr>
                <w:rStyle w:val="FootnoteReference"/>
                <w:rFonts w:cs="Arial"/>
                <w:szCs w:val="20"/>
                <w:lang w:val="en-GB"/>
              </w:rPr>
              <w:footnoteReference w:id="8"/>
            </w:r>
            <w:r w:rsidRPr="00877F79">
              <w:rPr>
                <w:rFonts w:cs="Arial"/>
                <w:szCs w:val="20"/>
                <w:lang w:val="en-GB"/>
              </w:rPr>
              <w:t>, pro-rated to their contribution to the programme (venue, travels, etc.)</w:t>
            </w:r>
          </w:p>
        </w:tc>
        <w:tc>
          <w:tcPr>
            <w:tcW w:w="493" w:type="dxa"/>
            <w:vAlign w:val="center"/>
          </w:tcPr>
          <w:p w14:paraId="030BEDC1" w14:textId="77777777" w:rsidR="003B5E2E" w:rsidRPr="00877F79" w:rsidRDefault="003B5E2E" w:rsidP="00877F79">
            <w:pPr>
              <w:jc w:val="left"/>
              <w:rPr>
                <w:rFonts w:cs="Arial"/>
                <w:szCs w:val="20"/>
                <w:lang w:val="en-GB"/>
              </w:rPr>
            </w:pPr>
          </w:p>
        </w:tc>
        <w:tc>
          <w:tcPr>
            <w:tcW w:w="493" w:type="dxa"/>
            <w:vAlign w:val="center"/>
          </w:tcPr>
          <w:p w14:paraId="7BACBCDB" w14:textId="77777777" w:rsidR="003B5E2E" w:rsidRPr="00877F79" w:rsidRDefault="003B5E2E" w:rsidP="00877F79">
            <w:pPr>
              <w:jc w:val="left"/>
              <w:rPr>
                <w:rFonts w:cs="Arial"/>
                <w:szCs w:val="20"/>
                <w:lang w:val="en-GB"/>
              </w:rPr>
            </w:pPr>
          </w:p>
        </w:tc>
        <w:tc>
          <w:tcPr>
            <w:tcW w:w="493" w:type="dxa"/>
            <w:vAlign w:val="center"/>
          </w:tcPr>
          <w:p w14:paraId="2CD62329" w14:textId="77777777" w:rsidR="003B5E2E" w:rsidRPr="00877F79" w:rsidRDefault="003B5E2E" w:rsidP="00877F79">
            <w:pPr>
              <w:jc w:val="left"/>
              <w:rPr>
                <w:rFonts w:cs="Arial"/>
                <w:szCs w:val="20"/>
                <w:lang w:val="en-GB"/>
              </w:rPr>
            </w:pPr>
          </w:p>
        </w:tc>
        <w:tc>
          <w:tcPr>
            <w:tcW w:w="493" w:type="dxa"/>
            <w:vAlign w:val="center"/>
          </w:tcPr>
          <w:p w14:paraId="2E0FA134" w14:textId="77777777" w:rsidR="003B5E2E" w:rsidRPr="00877F79" w:rsidRDefault="003B5E2E" w:rsidP="00877F79">
            <w:pPr>
              <w:jc w:val="left"/>
              <w:rPr>
                <w:rFonts w:cs="Arial"/>
                <w:szCs w:val="20"/>
                <w:lang w:val="en-GB"/>
              </w:rPr>
            </w:pPr>
          </w:p>
        </w:tc>
        <w:tc>
          <w:tcPr>
            <w:tcW w:w="803" w:type="dxa"/>
            <w:tcBorders>
              <w:right w:val="outset" w:sz="6" w:space="0" w:color="BDD6EE" w:themeColor="accent1" w:themeTint="66"/>
            </w:tcBorders>
            <w:vAlign w:val="center"/>
          </w:tcPr>
          <w:p w14:paraId="28A82268" w14:textId="77777777" w:rsidR="003B5E2E" w:rsidRPr="00877F79" w:rsidRDefault="003B5E2E" w:rsidP="00877F79">
            <w:pPr>
              <w:jc w:val="left"/>
              <w:rPr>
                <w:rFonts w:cs="Arial"/>
                <w:szCs w:val="20"/>
                <w:lang w:val="en-GB"/>
              </w:rPr>
            </w:pPr>
          </w:p>
        </w:tc>
        <w:tc>
          <w:tcPr>
            <w:tcW w:w="1148" w:type="dxa"/>
            <w:tcBorders>
              <w:right w:val="outset" w:sz="6" w:space="0" w:color="BDD6EE" w:themeColor="accent1" w:themeTint="66"/>
            </w:tcBorders>
          </w:tcPr>
          <w:p w14:paraId="553CB371"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tcBorders>
            <w:vAlign w:val="center"/>
          </w:tcPr>
          <w:p w14:paraId="14BCD0B8"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vAlign w:val="center"/>
          </w:tcPr>
          <w:p w14:paraId="2A9FCE14"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tcBorders>
          </w:tcPr>
          <w:p w14:paraId="4FB1A7B0" w14:textId="77777777" w:rsidR="003B5E2E" w:rsidRPr="00877F79" w:rsidRDefault="003B5E2E" w:rsidP="00877F79">
            <w:pPr>
              <w:jc w:val="left"/>
              <w:rPr>
                <w:rFonts w:cs="Arial"/>
                <w:szCs w:val="20"/>
                <w:lang w:val="en-GB"/>
              </w:rPr>
            </w:pPr>
          </w:p>
        </w:tc>
      </w:tr>
      <w:tr w:rsidR="003B5E2E" w:rsidRPr="00877F79" w14:paraId="1F3EAEF9" w14:textId="77777777" w:rsidTr="003B5E2E">
        <w:trPr>
          <w:tblCellSpacing w:w="11" w:type="dxa"/>
        </w:trPr>
        <w:tc>
          <w:tcPr>
            <w:tcW w:w="8373" w:type="dxa"/>
            <w:gridSpan w:val="7"/>
            <w:tcBorders>
              <w:right w:val="outset" w:sz="6" w:space="0" w:color="BDD6EE" w:themeColor="accent1" w:themeTint="66"/>
            </w:tcBorders>
            <w:shd w:val="clear" w:color="auto" w:fill="BDD6EE" w:themeFill="accent1" w:themeFillTint="66"/>
          </w:tcPr>
          <w:p w14:paraId="1D8804E6" w14:textId="77777777" w:rsidR="003B5E2E" w:rsidRPr="00877F79" w:rsidRDefault="003B5E2E" w:rsidP="00877F79">
            <w:pPr>
              <w:jc w:val="left"/>
              <w:rPr>
                <w:rFonts w:cs="Arial"/>
                <w:b/>
                <w:szCs w:val="20"/>
                <w:lang w:val="en-GB"/>
              </w:rPr>
            </w:pPr>
            <w:r w:rsidRPr="00877F79">
              <w:rPr>
                <w:rFonts w:cs="Arial"/>
                <w:b/>
                <w:szCs w:val="20"/>
                <w:lang w:val="en-GB"/>
              </w:rPr>
              <w:t>Sub-total for programme costs</w:t>
            </w:r>
          </w:p>
        </w:tc>
        <w:tc>
          <w:tcPr>
            <w:tcW w:w="1148" w:type="dxa"/>
            <w:tcBorders>
              <w:right w:val="outset" w:sz="6" w:space="0" w:color="BDD6EE" w:themeColor="accent1" w:themeTint="66"/>
            </w:tcBorders>
            <w:shd w:val="clear" w:color="auto" w:fill="BDD6EE" w:themeFill="accent1" w:themeFillTint="66"/>
          </w:tcPr>
          <w:p w14:paraId="0630BB35"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tcBorders>
            <w:shd w:val="clear" w:color="auto" w:fill="BDD6EE" w:themeFill="accent1" w:themeFillTint="66"/>
            <w:vAlign w:val="center"/>
          </w:tcPr>
          <w:p w14:paraId="168A96F4"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shd w:val="clear" w:color="auto" w:fill="BDD6EE" w:themeFill="accent1" w:themeFillTint="66"/>
            <w:vAlign w:val="center"/>
          </w:tcPr>
          <w:p w14:paraId="5DCDD90B"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tcBorders>
            <w:shd w:val="clear" w:color="auto" w:fill="BDD6EE" w:themeFill="accent1" w:themeFillTint="66"/>
          </w:tcPr>
          <w:p w14:paraId="3D0C62FF" w14:textId="77777777" w:rsidR="003B5E2E" w:rsidRPr="00877F79" w:rsidRDefault="003B5E2E" w:rsidP="00877F79">
            <w:pPr>
              <w:jc w:val="left"/>
              <w:rPr>
                <w:rFonts w:cs="Arial"/>
                <w:szCs w:val="20"/>
                <w:lang w:val="en-GB"/>
              </w:rPr>
            </w:pPr>
          </w:p>
        </w:tc>
      </w:tr>
      <w:tr w:rsidR="003B5E2E" w:rsidRPr="00877F79" w14:paraId="1F5C56CD" w14:textId="77777777" w:rsidTr="003B5E2E">
        <w:trPr>
          <w:tblCellSpacing w:w="11" w:type="dxa"/>
        </w:trPr>
        <w:tc>
          <w:tcPr>
            <w:tcW w:w="952" w:type="dxa"/>
            <w:tcBorders>
              <w:right w:val="outset" w:sz="6" w:space="0" w:color="BDD6EE" w:themeColor="accent1" w:themeTint="66"/>
            </w:tcBorders>
            <w:shd w:val="clear" w:color="auto" w:fill="BDD6EE" w:themeFill="accent1" w:themeFillTint="66"/>
          </w:tcPr>
          <w:p w14:paraId="42CB543C" w14:textId="77777777" w:rsidR="003B5E2E" w:rsidRPr="00877F79" w:rsidRDefault="003B5E2E" w:rsidP="00877F79">
            <w:pPr>
              <w:jc w:val="left"/>
              <w:rPr>
                <w:rFonts w:cs="Arial"/>
                <w:szCs w:val="20"/>
                <w:lang w:val="en-GB"/>
              </w:rPr>
            </w:pPr>
            <w:r w:rsidRPr="00877F79">
              <w:rPr>
                <w:rFonts w:cs="Arial"/>
                <w:szCs w:val="20"/>
                <w:lang w:val="en-GB"/>
              </w:rPr>
              <w:t>HQcosts</w:t>
            </w:r>
            <w:r w:rsidRPr="00877F79">
              <w:rPr>
                <w:rStyle w:val="FootnoteReference"/>
                <w:rFonts w:cs="Arial"/>
                <w:szCs w:val="20"/>
                <w:lang w:val="en-GB"/>
              </w:rPr>
              <w:footnoteReference w:id="9"/>
            </w:r>
          </w:p>
        </w:tc>
        <w:tc>
          <w:tcPr>
            <w:tcW w:w="7399" w:type="dxa"/>
            <w:gridSpan w:val="6"/>
            <w:tcBorders>
              <w:right w:val="outset" w:sz="6" w:space="0" w:color="BDD6EE" w:themeColor="accent1" w:themeTint="66"/>
            </w:tcBorders>
            <w:shd w:val="clear" w:color="auto" w:fill="BDD6EE" w:themeFill="accent1" w:themeFillTint="66"/>
          </w:tcPr>
          <w:p w14:paraId="0D6B4A1B" w14:textId="77777777" w:rsidR="003B5E2E" w:rsidRPr="00877F79" w:rsidRDefault="003B5E2E" w:rsidP="00877F79">
            <w:pPr>
              <w:jc w:val="left"/>
              <w:rPr>
                <w:rFonts w:cs="Arial"/>
                <w:szCs w:val="20"/>
                <w:lang w:val="en-GB"/>
              </w:rPr>
            </w:pPr>
            <w:r w:rsidRPr="00877F79">
              <w:rPr>
                <w:rFonts w:cs="Arial"/>
                <w:szCs w:val="20"/>
                <w:lang w:val="en-GB"/>
              </w:rPr>
              <w:t>HQ technical support</w:t>
            </w:r>
            <w:r w:rsidRPr="00877F79">
              <w:rPr>
                <w:rStyle w:val="FootnoteReference"/>
                <w:rFonts w:cs="Arial"/>
                <w:szCs w:val="20"/>
                <w:lang w:val="en-GB"/>
              </w:rPr>
              <w:footnoteReference w:id="10"/>
            </w:r>
            <w:r w:rsidRPr="00877F79">
              <w:rPr>
                <w:rFonts w:cs="Arial"/>
                <w:szCs w:val="20"/>
                <w:vertAlign w:val="superscript"/>
                <w:lang w:val="en-GB"/>
              </w:rPr>
              <w:t xml:space="preserve"> </w:t>
            </w:r>
            <w:r w:rsidRPr="00877F79">
              <w:rPr>
                <w:rFonts w:cs="Arial"/>
                <w:szCs w:val="20"/>
                <w:lang w:val="en-GB"/>
              </w:rPr>
              <w:t>(7% of the cash component)</w:t>
            </w:r>
          </w:p>
        </w:tc>
        <w:tc>
          <w:tcPr>
            <w:tcW w:w="1148" w:type="dxa"/>
            <w:tcBorders>
              <w:right w:val="outset" w:sz="6" w:space="0" w:color="BDD6EE" w:themeColor="accent1" w:themeTint="66"/>
            </w:tcBorders>
            <w:shd w:val="clear" w:color="auto" w:fill="BDD6EE" w:themeFill="accent1" w:themeFillTint="66"/>
            <w:vAlign w:val="center"/>
          </w:tcPr>
          <w:p w14:paraId="6806AC26"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tcBorders>
            <w:shd w:val="clear" w:color="auto" w:fill="BDD6EE" w:themeFill="accent1" w:themeFillTint="66"/>
            <w:vAlign w:val="center"/>
          </w:tcPr>
          <w:p w14:paraId="63070C70"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shd w:val="clear" w:color="auto" w:fill="BDD6EE" w:themeFill="accent1" w:themeFillTint="66"/>
            <w:vAlign w:val="center"/>
          </w:tcPr>
          <w:p w14:paraId="20750E57"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tcBorders>
            <w:shd w:val="clear" w:color="auto" w:fill="BDD6EE" w:themeFill="accent1" w:themeFillTint="66"/>
            <w:vAlign w:val="center"/>
          </w:tcPr>
          <w:p w14:paraId="45B3D76D" w14:textId="77777777" w:rsidR="003B5E2E" w:rsidRPr="00877F79" w:rsidRDefault="003B5E2E" w:rsidP="00877F79">
            <w:pPr>
              <w:jc w:val="left"/>
              <w:rPr>
                <w:rFonts w:cs="Arial"/>
                <w:szCs w:val="20"/>
                <w:lang w:val="en-GB"/>
              </w:rPr>
            </w:pPr>
          </w:p>
        </w:tc>
      </w:tr>
      <w:tr w:rsidR="003B5E2E" w:rsidRPr="00877F79" w14:paraId="78E126AA" w14:textId="77777777" w:rsidTr="003B5E2E">
        <w:trPr>
          <w:tblCellSpacing w:w="11" w:type="dxa"/>
        </w:trPr>
        <w:tc>
          <w:tcPr>
            <w:tcW w:w="8373" w:type="dxa"/>
            <w:gridSpan w:val="7"/>
            <w:tcBorders>
              <w:bottom w:val="nil"/>
              <w:right w:val="outset" w:sz="6" w:space="0" w:color="BDD6EE" w:themeColor="accent1" w:themeTint="66"/>
            </w:tcBorders>
            <w:shd w:val="clear" w:color="auto" w:fill="BDD6EE" w:themeFill="accent1" w:themeFillTint="66"/>
          </w:tcPr>
          <w:p w14:paraId="347AC706" w14:textId="77777777" w:rsidR="003B5E2E" w:rsidRPr="00877F79" w:rsidRDefault="003B5E2E" w:rsidP="00877F79">
            <w:pPr>
              <w:jc w:val="left"/>
              <w:rPr>
                <w:rFonts w:cs="Arial"/>
                <w:b/>
                <w:szCs w:val="20"/>
                <w:lang w:val="en-GB"/>
              </w:rPr>
            </w:pPr>
            <w:r w:rsidRPr="00877F79">
              <w:rPr>
                <w:rFonts w:cs="Arial"/>
                <w:b/>
                <w:szCs w:val="20"/>
                <w:lang w:val="en-GB"/>
              </w:rPr>
              <w:t>Total programme document budget</w:t>
            </w:r>
          </w:p>
        </w:tc>
        <w:tc>
          <w:tcPr>
            <w:tcW w:w="1148" w:type="dxa"/>
            <w:tcBorders>
              <w:bottom w:val="nil"/>
              <w:right w:val="outset" w:sz="6" w:space="0" w:color="BDD6EE" w:themeColor="accent1" w:themeTint="66"/>
            </w:tcBorders>
            <w:shd w:val="clear" w:color="auto" w:fill="BDD6EE" w:themeFill="accent1" w:themeFillTint="66"/>
          </w:tcPr>
          <w:p w14:paraId="6531EEC5"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bottom w:val="nil"/>
            </w:tcBorders>
            <w:shd w:val="clear" w:color="auto" w:fill="BDD6EE" w:themeFill="accent1" w:themeFillTint="66"/>
            <w:vAlign w:val="center"/>
          </w:tcPr>
          <w:p w14:paraId="47A1E13E"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bottom w:val="nil"/>
            </w:tcBorders>
            <w:shd w:val="clear" w:color="auto" w:fill="BDD6EE" w:themeFill="accent1" w:themeFillTint="66"/>
            <w:vAlign w:val="center"/>
          </w:tcPr>
          <w:p w14:paraId="284AF405"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bottom w:val="nil"/>
            </w:tcBorders>
            <w:shd w:val="clear" w:color="auto" w:fill="BDD6EE" w:themeFill="accent1" w:themeFillTint="66"/>
          </w:tcPr>
          <w:p w14:paraId="5E803E41" w14:textId="77777777" w:rsidR="003B5E2E" w:rsidRPr="00877F79" w:rsidRDefault="003B5E2E" w:rsidP="00877F79">
            <w:pPr>
              <w:jc w:val="left"/>
              <w:rPr>
                <w:rFonts w:cs="Arial"/>
                <w:szCs w:val="20"/>
                <w:lang w:val="en-GB"/>
              </w:rPr>
            </w:pPr>
          </w:p>
        </w:tc>
      </w:tr>
    </w:tbl>
    <w:p w14:paraId="70954CE7" w14:textId="77777777" w:rsidR="0037079D" w:rsidRPr="00877F79" w:rsidRDefault="0037079D" w:rsidP="00877F79">
      <w:pPr>
        <w:jc w:val="left"/>
        <w:rPr>
          <w:rFonts w:cs="Arial"/>
          <w:color w:val="0000CC"/>
          <w:szCs w:val="20"/>
          <w:lang w:val="en-GB" w:eastAsia="en-GB"/>
        </w:rPr>
      </w:pPr>
    </w:p>
    <w:p w14:paraId="2AB43195" w14:textId="77777777" w:rsidR="003B5E2E" w:rsidRPr="00877F79" w:rsidRDefault="003B5E2E" w:rsidP="00877F79">
      <w:pPr>
        <w:jc w:val="left"/>
        <w:rPr>
          <w:rFonts w:cs="Arial"/>
          <w:i/>
          <w:color w:val="0000CC"/>
          <w:szCs w:val="20"/>
          <w:lang w:val="en-GB" w:eastAsia="en-GB"/>
        </w:rPr>
      </w:pPr>
    </w:p>
    <w:p w14:paraId="5DDED7C0" w14:textId="77777777" w:rsidR="00FE3FDD" w:rsidRDefault="00FE3FDD" w:rsidP="00877F79">
      <w:pPr>
        <w:jc w:val="left"/>
        <w:rPr>
          <w:rFonts w:cs="Arial"/>
          <w:szCs w:val="20"/>
          <w:lang w:val="en-GB"/>
        </w:rPr>
      </w:pPr>
    </w:p>
    <w:p w14:paraId="4907CA8C" w14:textId="77777777" w:rsidR="00FE3FDD" w:rsidRPr="00FE3FDD" w:rsidRDefault="00FE3FDD" w:rsidP="00FE3FDD">
      <w:pPr>
        <w:rPr>
          <w:rFonts w:cs="Arial"/>
          <w:szCs w:val="20"/>
          <w:lang w:val="en-GB"/>
        </w:rPr>
      </w:pPr>
    </w:p>
    <w:p w14:paraId="4AF248FB" w14:textId="77777777" w:rsidR="003B5E2E" w:rsidRPr="00FE3FDD" w:rsidRDefault="003B5E2E" w:rsidP="00FE3FDD">
      <w:pPr>
        <w:tabs>
          <w:tab w:val="left" w:pos="3116"/>
        </w:tabs>
        <w:rPr>
          <w:rFonts w:cs="Arial"/>
          <w:szCs w:val="20"/>
          <w:lang w:val="en-GB"/>
        </w:rPr>
        <w:sectPr w:rsidR="003B5E2E" w:rsidRPr="00FE3FDD" w:rsidSect="00FB1CCD">
          <w:type w:val="continuous"/>
          <w:pgSz w:w="15840" w:h="12240" w:orient="landscape"/>
          <w:pgMar w:top="1440" w:right="1440" w:bottom="1440" w:left="1440" w:header="708" w:footer="708" w:gutter="0"/>
          <w:cols w:space="708"/>
          <w:docGrid w:linePitch="360"/>
        </w:sectPr>
      </w:pPr>
    </w:p>
    <w:p w14:paraId="4BE6A325" w14:textId="77777777" w:rsidR="00FB1CCD" w:rsidRPr="00877F79" w:rsidRDefault="00FB1CCD" w:rsidP="00877F79">
      <w:pPr>
        <w:jc w:val="left"/>
        <w:rPr>
          <w:rFonts w:cs="Arial"/>
          <w:szCs w:val="20"/>
          <w:lang w:eastAsia="en-GB"/>
        </w:rPr>
      </w:pPr>
      <w:bookmarkStart w:id="5" w:name="_Template_for_Evaluation"/>
      <w:bookmarkEnd w:id="5"/>
    </w:p>
    <w:sectPr w:rsidR="00FB1CCD" w:rsidRPr="00877F79" w:rsidSect="00FB1CCD">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1668F" w14:textId="77777777" w:rsidR="005A000A" w:rsidRDefault="005A000A" w:rsidP="006B79B9">
      <w:r>
        <w:separator/>
      </w:r>
    </w:p>
  </w:endnote>
  <w:endnote w:type="continuationSeparator" w:id="0">
    <w:p w14:paraId="7AD2FD48" w14:textId="77777777" w:rsidR="005A000A" w:rsidRDefault="005A000A" w:rsidP="006B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47 Cn Lt">
    <w:altName w:val="Times New Roman"/>
    <w:panose1 w:val="00000000000000000000"/>
    <w:charset w:val="00"/>
    <w:family w:val="roman"/>
    <w:notTrueType/>
    <w:pitch w:val="default"/>
  </w:font>
  <w:font w:name="Univers LT Pro 45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694724"/>
      <w:docPartObj>
        <w:docPartGallery w:val="Page Numbers (Bottom of Page)"/>
        <w:docPartUnique/>
      </w:docPartObj>
    </w:sdtPr>
    <w:sdtEndPr>
      <w:rPr>
        <w:noProof/>
      </w:rPr>
    </w:sdtEndPr>
    <w:sdtContent>
      <w:p w14:paraId="44E6B7B0" w14:textId="2A9698EC" w:rsidR="00747C37" w:rsidRDefault="00747C37">
        <w:pPr>
          <w:pStyle w:val="Footer"/>
          <w:jc w:val="right"/>
        </w:pPr>
        <w:r>
          <w:fldChar w:fldCharType="begin"/>
        </w:r>
        <w:r>
          <w:instrText xml:space="preserve"> PAGE   \* MERGEFORMAT </w:instrText>
        </w:r>
        <w:r>
          <w:fldChar w:fldCharType="separate"/>
        </w:r>
        <w:r w:rsidR="00C818CF">
          <w:rPr>
            <w:noProof/>
          </w:rPr>
          <w:t>2</w:t>
        </w:r>
        <w:r>
          <w:rPr>
            <w:noProof/>
          </w:rPr>
          <w:fldChar w:fldCharType="end"/>
        </w:r>
      </w:p>
    </w:sdtContent>
  </w:sdt>
  <w:p w14:paraId="6221BBF8" w14:textId="77777777" w:rsidR="00747C37" w:rsidRDefault="00747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010335"/>
      <w:docPartObj>
        <w:docPartGallery w:val="Page Numbers (Bottom of Page)"/>
        <w:docPartUnique/>
      </w:docPartObj>
    </w:sdtPr>
    <w:sdtEndPr>
      <w:rPr>
        <w:noProof/>
      </w:rPr>
    </w:sdtEndPr>
    <w:sdtContent>
      <w:p w14:paraId="62A31D9F" w14:textId="1FBA189D" w:rsidR="00747C37" w:rsidRDefault="00747C37">
        <w:pPr>
          <w:pStyle w:val="Footer"/>
          <w:jc w:val="right"/>
        </w:pPr>
        <w:r>
          <w:fldChar w:fldCharType="begin"/>
        </w:r>
        <w:r>
          <w:instrText xml:space="preserve"> PAGE   \* MERGEFORMAT </w:instrText>
        </w:r>
        <w:r>
          <w:fldChar w:fldCharType="separate"/>
        </w:r>
        <w:r w:rsidR="00C818CF">
          <w:rPr>
            <w:noProof/>
          </w:rPr>
          <w:t>17</w:t>
        </w:r>
        <w:r>
          <w:rPr>
            <w:noProof/>
          </w:rPr>
          <w:fldChar w:fldCharType="end"/>
        </w:r>
      </w:p>
    </w:sdtContent>
  </w:sdt>
  <w:p w14:paraId="26B44EF4" w14:textId="77777777" w:rsidR="00747C37" w:rsidRDefault="00747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94C7D" w14:textId="77777777" w:rsidR="005A000A" w:rsidRDefault="005A000A" w:rsidP="006B79B9">
      <w:r>
        <w:separator/>
      </w:r>
    </w:p>
  </w:footnote>
  <w:footnote w:type="continuationSeparator" w:id="0">
    <w:p w14:paraId="7B324FF9" w14:textId="77777777" w:rsidR="005A000A" w:rsidRDefault="005A000A" w:rsidP="006B79B9">
      <w:r>
        <w:continuationSeparator/>
      </w:r>
    </w:p>
  </w:footnote>
  <w:footnote w:id="1">
    <w:p w14:paraId="39A359E3" w14:textId="214A5E4F" w:rsidR="00747C37" w:rsidRDefault="00747C37">
      <w:pPr>
        <w:pStyle w:val="FootnoteText"/>
      </w:pPr>
      <w:r w:rsidRPr="00D810B3">
        <w:rPr>
          <w:rStyle w:val="FootnoteReference"/>
          <w:sz w:val="18"/>
        </w:rPr>
        <w:footnoteRef/>
      </w:r>
      <w:r w:rsidRPr="00D810B3">
        <w:rPr>
          <w:sz w:val="18"/>
        </w:rPr>
        <w:t xml:space="preserve"> </w:t>
      </w:r>
      <w:r w:rsidRPr="003F71AE">
        <w:rPr>
          <w:sz w:val="18"/>
        </w:rPr>
        <w:t>UNICEF values shared corporate responsibility with Implementing Partners, hence requires substantial partner contribution to direct programme and management costs. Desirably, partners should contribute up to 15 percent of direct programme costs and up to 85 percent of programme management costs</w:t>
      </w:r>
      <w:r>
        <w:rPr>
          <w:sz w:val="18"/>
        </w:rPr>
        <w:t xml:space="preserve">. </w:t>
      </w:r>
      <w:r>
        <w:rPr>
          <w:sz w:val="20"/>
        </w:rPr>
        <w:t xml:space="preserve"> </w:t>
      </w:r>
    </w:p>
  </w:footnote>
  <w:footnote w:id="2">
    <w:p w14:paraId="4B2A6EA8" w14:textId="77777777" w:rsidR="00747C37" w:rsidRPr="006B79B9" w:rsidRDefault="00747C37">
      <w:pPr>
        <w:pStyle w:val="FootnoteText"/>
        <w:rPr>
          <w:lang w:val="en-GB"/>
        </w:rPr>
      </w:pPr>
      <w:r w:rsidRPr="006B79B9">
        <w:rPr>
          <w:rStyle w:val="FootnoteReference"/>
          <w:lang w:val="en-GB"/>
        </w:rPr>
        <w:footnoteRef/>
      </w:r>
      <w:r w:rsidRPr="006B79B9">
        <w:rPr>
          <w:lang w:val="en-GB"/>
        </w:rPr>
        <w:t xml:space="preserve"> Choose between: National NGO</w:t>
      </w:r>
      <w:r>
        <w:rPr>
          <w:lang w:val="en-GB"/>
        </w:rPr>
        <w:t xml:space="preserve"> (NGO)</w:t>
      </w:r>
      <w:r w:rsidRPr="006B79B9">
        <w:rPr>
          <w:lang w:val="en-GB"/>
        </w:rPr>
        <w:t>; International NGO</w:t>
      </w:r>
      <w:r>
        <w:rPr>
          <w:lang w:val="en-GB"/>
        </w:rPr>
        <w:t xml:space="preserve"> (INGO); Academic Institution; </w:t>
      </w:r>
      <w:r w:rsidRPr="006B79B9">
        <w:rPr>
          <w:lang w:val="en-GB"/>
        </w:rPr>
        <w:t>Community Based Organisation (CBO)</w:t>
      </w:r>
      <w:r>
        <w:rPr>
          <w:lang w:val="en-GB"/>
        </w:rPr>
        <w:t>;</w:t>
      </w:r>
      <w:r w:rsidRPr="00E03527">
        <w:rPr>
          <w:lang w:val="en-GB"/>
        </w:rPr>
        <w:t xml:space="preserve"> </w:t>
      </w:r>
      <w:r>
        <w:rPr>
          <w:lang w:val="en-GB"/>
        </w:rPr>
        <w:t>Foundation; Other (please specify).</w:t>
      </w:r>
    </w:p>
  </w:footnote>
  <w:footnote w:id="3">
    <w:p w14:paraId="35E40317" w14:textId="77777777" w:rsidR="00747C37" w:rsidRDefault="00747C37" w:rsidP="003B5E2E">
      <w:pPr>
        <w:pStyle w:val="FootnoteText"/>
      </w:pPr>
      <w:r>
        <w:rPr>
          <w:rStyle w:val="FootnoteReference"/>
        </w:rPr>
        <w:footnoteRef/>
      </w:r>
      <w:r>
        <w:t xml:space="preserve"> </w:t>
      </w:r>
      <w:r w:rsidRPr="00B9684A">
        <w:t xml:space="preserve">The specific sources from which the status of each of the </w:t>
      </w:r>
      <w:r>
        <w:t>performance</w:t>
      </w:r>
      <w:r w:rsidRPr="00B9684A">
        <w:t xml:space="preserve"> indicators can be ascertained</w:t>
      </w:r>
      <w:r>
        <w:t xml:space="preserve">. If any data source is  a survey or a study which the implementing partner is planning to conduct for this programme, this should be planned and budgeted for in section 3 below (programme workplan and budget). </w:t>
      </w:r>
    </w:p>
  </w:footnote>
  <w:footnote w:id="4">
    <w:p w14:paraId="07575DF4" w14:textId="77777777" w:rsidR="00747C37" w:rsidRDefault="00747C37" w:rsidP="003B5E2E">
      <w:pPr>
        <w:pStyle w:val="FootnoteText"/>
      </w:pPr>
      <w:r>
        <w:rPr>
          <w:rStyle w:val="FootnoteReference"/>
        </w:rPr>
        <w:footnoteRef/>
      </w:r>
      <w:r>
        <w:t xml:space="preserve"> </w:t>
      </w:r>
      <w:r w:rsidRPr="003B5E2E">
        <w:t xml:space="preserve">Refer to Section 1.3 of the </w:t>
      </w:r>
      <w:r>
        <w:rPr>
          <w:rFonts w:eastAsia="Calibri" w:cs="Arial"/>
          <w:lang w:val="en-GB"/>
        </w:rPr>
        <w:t>Call for Expression of Interest</w:t>
      </w:r>
      <w:r>
        <w:t>.</w:t>
      </w:r>
      <w:r w:rsidRPr="001A4A39">
        <w:t xml:space="preserve"> If the </w:t>
      </w:r>
      <w:r>
        <w:t>programme</w:t>
      </w:r>
      <w:r w:rsidRPr="001A4A39">
        <w:t xml:space="preserve"> contributes to more than one </w:t>
      </w:r>
      <w:r>
        <w:t>result</w:t>
      </w:r>
      <w:r w:rsidRPr="001A4A39">
        <w:t xml:space="preserve">, each should be identified in a separate line, with </w:t>
      </w:r>
      <w:r>
        <w:t>programme</w:t>
      </w:r>
      <w:r w:rsidRPr="001A4A39">
        <w:t xml:space="preserve"> outputs listed below each corresponding </w:t>
      </w:r>
      <w:r>
        <w:t>result</w:t>
      </w:r>
      <w:r w:rsidRPr="001A4A39">
        <w:t>..</w:t>
      </w:r>
    </w:p>
  </w:footnote>
  <w:footnote w:id="5">
    <w:p w14:paraId="3DBC0FE4" w14:textId="77777777" w:rsidR="00747C37" w:rsidRDefault="00747C37" w:rsidP="003B5E2E">
      <w:pPr>
        <w:pStyle w:val="FootnoteText"/>
      </w:pPr>
      <w:r>
        <w:rPr>
          <w:rStyle w:val="FootnoteReference"/>
        </w:rPr>
        <w:footnoteRef/>
      </w:r>
      <w:r>
        <w:t xml:space="preserve"> </w:t>
      </w:r>
      <w:r w:rsidRPr="00217C8F">
        <w:t>The budget is prepared in the currency of implementation. Most generally, this correspond to the local currency in the country.</w:t>
      </w:r>
    </w:p>
  </w:footnote>
  <w:footnote w:id="6">
    <w:p w14:paraId="72BA64C8" w14:textId="77777777" w:rsidR="00747C37" w:rsidRDefault="00747C37" w:rsidP="003B5E2E">
      <w:pPr>
        <w:pStyle w:val="FootnoteText"/>
      </w:pPr>
      <w:r>
        <w:rPr>
          <w:rStyle w:val="FootnoteReference"/>
        </w:rPr>
        <w:footnoteRef/>
      </w:r>
      <w:r>
        <w:t xml:space="preserve"> Costs budgeted as part of the programme output budgeting include the following: </w:t>
      </w:r>
    </w:p>
    <w:p w14:paraId="73B94D61" w14:textId="77777777" w:rsidR="00747C37" w:rsidRDefault="00747C37" w:rsidP="00BA4F64">
      <w:pPr>
        <w:pStyle w:val="FootnoteText"/>
        <w:numPr>
          <w:ilvl w:val="0"/>
          <w:numId w:val="5"/>
        </w:numPr>
        <w:ind w:hanging="218"/>
      </w:pPr>
      <w:r>
        <w:t>Cash for activities, such as workshop or trainings;</w:t>
      </w:r>
    </w:p>
    <w:p w14:paraId="26DA84D7" w14:textId="77777777" w:rsidR="00747C37" w:rsidRDefault="00747C37" w:rsidP="00BA4F64">
      <w:pPr>
        <w:pStyle w:val="FootnoteText"/>
        <w:numPr>
          <w:ilvl w:val="0"/>
          <w:numId w:val="5"/>
        </w:numPr>
        <w:ind w:hanging="218"/>
      </w:pPr>
      <w:r>
        <w:t>Cost of supplies that directly assist beneficiaries or beneficiaries institutions, including warehousing, transport and assembling;</w:t>
      </w:r>
    </w:p>
    <w:p w14:paraId="2826F6A9" w14:textId="77777777" w:rsidR="00747C37" w:rsidRDefault="00747C37" w:rsidP="00BA4F64">
      <w:pPr>
        <w:pStyle w:val="FootnoteText"/>
        <w:numPr>
          <w:ilvl w:val="0"/>
          <w:numId w:val="5"/>
        </w:numPr>
        <w:ind w:hanging="218"/>
      </w:pPr>
      <w:r>
        <w:t>Technical assistance</w:t>
      </w:r>
      <w:r w:rsidRPr="00433105">
        <w:t xml:space="preserve"> </w:t>
      </w:r>
      <w:r>
        <w:t>and costs of technical staff to directly support beneficiaries / beneficiary institutions (experts in health, education, protection, etc.);</w:t>
      </w:r>
    </w:p>
    <w:p w14:paraId="79D180F7" w14:textId="77777777" w:rsidR="00747C37" w:rsidRDefault="00747C37" w:rsidP="00BA4F64">
      <w:pPr>
        <w:pStyle w:val="FootnoteText"/>
        <w:numPr>
          <w:ilvl w:val="0"/>
          <w:numId w:val="5"/>
        </w:numPr>
        <w:ind w:hanging="218"/>
      </w:pPr>
      <w:r>
        <w:t>Cost of surveys and other data collection activities in relation to beneficiaries or measurement or programme expected results;</w:t>
      </w:r>
    </w:p>
    <w:p w14:paraId="754D802F" w14:textId="77777777" w:rsidR="00747C37" w:rsidRDefault="00747C37" w:rsidP="00BA4F64">
      <w:pPr>
        <w:pStyle w:val="FootnoteText"/>
        <w:numPr>
          <w:ilvl w:val="0"/>
          <w:numId w:val="5"/>
        </w:numPr>
        <w:ind w:hanging="218"/>
      </w:pPr>
      <w:r>
        <w:t>Communication activities to directly support programme planned results.</w:t>
      </w:r>
    </w:p>
  </w:footnote>
  <w:footnote w:id="7">
    <w:p w14:paraId="393B800A" w14:textId="77777777" w:rsidR="00747C37" w:rsidRDefault="00747C37" w:rsidP="003B5E2E">
      <w:pPr>
        <w:pStyle w:val="FootnoteText"/>
      </w:pPr>
      <w:r>
        <w:rPr>
          <w:rStyle w:val="FootnoteReference"/>
        </w:rPr>
        <w:footnoteRef/>
      </w:r>
      <w:r>
        <w:t xml:space="preserve"> Costs of technical assistance/staff directly related to the achievement of planned results are budgeted as part of programme output budgeting, see above footnote 4.</w:t>
      </w:r>
    </w:p>
  </w:footnote>
  <w:footnote w:id="8">
    <w:p w14:paraId="3AABC7F0" w14:textId="77777777" w:rsidR="00747C37" w:rsidRDefault="00747C37" w:rsidP="003B5E2E">
      <w:pPr>
        <w:pStyle w:val="FootnoteText"/>
      </w:pPr>
      <w:r>
        <w:rPr>
          <w:rStyle w:val="FootnoteReference"/>
        </w:rPr>
        <w:footnoteRef/>
      </w:r>
      <w:r>
        <w:t xml:space="preserve"> Costs of M&amp;E and communication activities directly related to the achievement of the planned results re budgeted as part of the programme output budgeting, see above footnote 4. </w:t>
      </w:r>
    </w:p>
  </w:footnote>
  <w:footnote w:id="9">
    <w:p w14:paraId="6B2226E4" w14:textId="77777777" w:rsidR="00747C37" w:rsidRDefault="00747C37" w:rsidP="003B5E2E">
      <w:pPr>
        <w:pStyle w:val="FootnoteText"/>
      </w:pPr>
      <w:r>
        <w:rPr>
          <w:rStyle w:val="FootnoteReference"/>
        </w:rPr>
        <w:footnoteRef/>
      </w:r>
      <w:r>
        <w:t xml:space="preserve"> Only payable to organizations with headquarters outside of the country of implementation. </w:t>
      </w:r>
    </w:p>
  </w:footnote>
  <w:footnote w:id="10">
    <w:p w14:paraId="183AD777" w14:textId="77777777" w:rsidR="00747C37" w:rsidRDefault="00747C37" w:rsidP="003B5E2E">
      <w:pPr>
        <w:pStyle w:val="FootnoteText"/>
      </w:pPr>
      <w:r>
        <w:rPr>
          <w:rStyle w:val="FootnoteReference"/>
        </w:rPr>
        <w:footnoteRef/>
      </w:r>
      <w:r>
        <w:t xml:space="preserve"> Amount is an estimate. Amount paid</w:t>
      </w:r>
      <w:r w:rsidRPr="00D7110F">
        <w:rPr>
          <w:lang w:val="en-GB"/>
        </w:rPr>
        <w:t>is a standard 7% on actual expenditures subject to calculation</w:t>
      </w:r>
      <w:r>
        <w:rPr>
          <w:lang w:val="en-GB"/>
        </w:rPr>
        <w:t xml:space="preserve"> exclusions as per Annex I of the CSO Procedure.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BDF"/>
    <w:multiLevelType w:val="hybridMultilevel"/>
    <w:tmpl w:val="7644A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F49AC"/>
    <w:multiLevelType w:val="hybridMultilevel"/>
    <w:tmpl w:val="C34481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90A63"/>
    <w:multiLevelType w:val="hybridMultilevel"/>
    <w:tmpl w:val="4A389D4A"/>
    <w:lvl w:ilvl="0" w:tplc="5504D4F6">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B21B9"/>
    <w:multiLevelType w:val="hybridMultilevel"/>
    <w:tmpl w:val="F86E44A4"/>
    <w:lvl w:ilvl="0" w:tplc="5504D4F6">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02C87"/>
    <w:multiLevelType w:val="hybridMultilevel"/>
    <w:tmpl w:val="37401944"/>
    <w:lvl w:ilvl="0" w:tplc="1A801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561EC"/>
    <w:multiLevelType w:val="hybridMultilevel"/>
    <w:tmpl w:val="B3E4BD4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20382BB2"/>
    <w:multiLevelType w:val="hybridMultilevel"/>
    <w:tmpl w:val="9758925C"/>
    <w:lvl w:ilvl="0" w:tplc="9A205326">
      <w:start w:val="1"/>
      <w:numFmt w:val="decimal"/>
      <w:pStyle w:val="UNpara"/>
      <w:lvlText w:val="%1."/>
      <w:lvlJc w:val="left"/>
      <w:pPr>
        <w:ind w:left="5904" w:hanging="504"/>
      </w:pPr>
      <w:rPr>
        <w:rFonts w:hint="default"/>
        <w:b w:val="0"/>
        <w:sz w:val="20"/>
        <w:szCs w:val="20"/>
      </w:rPr>
    </w:lvl>
    <w:lvl w:ilvl="1" w:tplc="384E9928">
      <w:start w:val="1"/>
      <w:numFmt w:val="lowerLetter"/>
      <w:lvlText w:val="(%2)"/>
      <w:lvlJc w:val="left"/>
      <w:pPr>
        <w:ind w:left="1620" w:hanging="360"/>
      </w:pPr>
      <w:rPr>
        <w:rFonts w:hint="default"/>
      </w:r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7" w15:restartNumberingAfterBreak="0">
    <w:nsid w:val="21630603"/>
    <w:multiLevelType w:val="hybridMultilevel"/>
    <w:tmpl w:val="7C0EAE1C"/>
    <w:lvl w:ilvl="0" w:tplc="4CC80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07F18"/>
    <w:multiLevelType w:val="hybridMultilevel"/>
    <w:tmpl w:val="3822CDC6"/>
    <w:lvl w:ilvl="0" w:tplc="5504D4F6">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43309"/>
    <w:multiLevelType w:val="hybridMultilevel"/>
    <w:tmpl w:val="C34481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01665"/>
    <w:multiLevelType w:val="hybridMultilevel"/>
    <w:tmpl w:val="37401944"/>
    <w:lvl w:ilvl="0" w:tplc="1A801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B0CE8"/>
    <w:multiLevelType w:val="hybridMultilevel"/>
    <w:tmpl w:val="336034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A243BC"/>
    <w:multiLevelType w:val="hybridMultilevel"/>
    <w:tmpl w:val="E88C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12206"/>
    <w:multiLevelType w:val="hybridMultilevel"/>
    <w:tmpl w:val="B0D2FE0E"/>
    <w:lvl w:ilvl="0" w:tplc="03B466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45CF4"/>
    <w:multiLevelType w:val="hybridMultilevel"/>
    <w:tmpl w:val="8B7C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24B25"/>
    <w:multiLevelType w:val="hybridMultilevel"/>
    <w:tmpl w:val="30EA0B4C"/>
    <w:lvl w:ilvl="0" w:tplc="03B466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63CF2"/>
    <w:multiLevelType w:val="hybridMultilevel"/>
    <w:tmpl w:val="5F48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B7CCC"/>
    <w:multiLevelType w:val="hybridMultilevel"/>
    <w:tmpl w:val="F940C846"/>
    <w:lvl w:ilvl="0" w:tplc="0413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D30D0"/>
    <w:multiLevelType w:val="hybridMultilevel"/>
    <w:tmpl w:val="AAF29944"/>
    <w:lvl w:ilvl="0" w:tplc="5504D4F6">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61D1C"/>
    <w:multiLevelType w:val="hybridMultilevel"/>
    <w:tmpl w:val="DB74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9F02BF"/>
    <w:multiLevelType w:val="hybridMultilevel"/>
    <w:tmpl w:val="189C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F45900"/>
    <w:multiLevelType w:val="hybridMultilevel"/>
    <w:tmpl w:val="74427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DD3B31"/>
    <w:multiLevelType w:val="hybridMultilevel"/>
    <w:tmpl w:val="CE9A92B6"/>
    <w:lvl w:ilvl="0" w:tplc="1A801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330F29"/>
    <w:multiLevelType w:val="hybridMultilevel"/>
    <w:tmpl w:val="4690512E"/>
    <w:lvl w:ilvl="0" w:tplc="1A801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F7663"/>
    <w:multiLevelType w:val="hybridMultilevel"/>
    <w:tmpl w:val="17DC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5F4D69"/>
    <w:multiLevelType w:val="hybridMultilevel"/>
    <w:tmpl w:val="EDBE2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B80A74"/>
    <w:multiLevelType w:val="hybridMultilevel"/>
    <w:tmpl w:val="5DD89E5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94E12"/>
    <w:multiLevelType w:val="hybridMultilevel"/>
    <w:tmpl w:val="336034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C802E1"/>
    <w:multiLevelType w:val="hybridMultilevel"/>
    <w:tmpl w:val="C34481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518D8"/>
    <w:multiLevelType w:val="hybridMultilevel"/>
    <w:tmpl w:val="A1FC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27"/>
  </w:num>
  <w:num w:numId="4">
    <w:abstractNumId w:val="12"/>
  </w:num>
  <w:num w:numId="5">
    <w:abstractNumId w:val="25"/>
  </w:num>
  <w:num w:numId="6">
    <w:abstractNumId w:val="26"/>
  </w:num>
  <w:num w:numId="7">
    <w:abstractNumId w:val="6"/>
  </w:num>
  <w:num w:numId="8">
    <w:abstractNumId w:val="9"/>
  </w:num>
  <w:num w:numId="9">
    <w:abstractNumId w:val="1"/>
  </w:num>
  <w:num w:numId="10">
    <w:abstractNumId w:val="3"/>
  </w:num>
  <w:num w:numId="11">
    <w:abstractNumId w:val="28"/>
  </w:num>
  <w:num w:numId="12">
    <w:abstractNumId w:val="2"/>
  </w:num>
  <w:num w:numId="13">
    <w:abstractNumId w:val="8"/>
  </w:num>
  <w:num w:numId="14">
    <w:abstractNumId w:val="17"/>
  </w:num>
  <w:num w:numId="15">
    <w:abstractNumId w:val="18"/>
  </w:num>
  <w:num w:numId="16">
    <w:abstractNumId w:val="0"/>
  </w:num>
  <w:num w:numId="17">
    <w:abstractNumId w:val="13"/>
  </w:num>
  <w:num w:numId="18">
    <w:abstractNumId w:val="4"/>
  </w:num>
  <w:num w:numId="19">
    <w:abstractNumId w:val="10"/>
  </w:num>
  <w:num w:numId="20">
    <w:abstractNumId w:val="22"/>
  </w:num>
  <w:num w:numId="21">
    <w:abstractNumId w:val="15"/>
  </w:num>
  <w:num w:numId="22">
    <w:abstractNumId w:val="23"/>
  </w:num>
  <w:num w:numId="23">
    <w:abstractNumId w:val="24"/>
  </w:num>
  <w:num w:numId="24">
    <w:abstractNumId w:val="19"/>
  </w:num>
  <w:num w:numId="25">
    <w:abstractNumId w:val="29"/>
  </w:num>
  <w:num w:numId="26">
    <w:abstractNumId w:val="7"/>
  </w:num>
  <w:num w:numId="27">
    <w:abstractNumId w:val="16"/>
  </w:num>
  <w:num w:numId="28">
    <w:abstractNumId w:val="5"/>
  </w:num>
  <w:num w:numId="29">
    <w:abstractNumId w:val="14"/>
  </w:num>
  <w:num w:numId="3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A6"/>
    <w:rsid w:val="00015DB7"/>
    <w:rsid w:val="000205CB"/>
    <w:rsid w:val="00026577"/>
    <w:rsid w:val="00031EA5"/>
    <w:rsid w:val="00036FD7"/>
    <w:rsid w:val="0004070C"/>
    <w:rsid w:val="00043CCB"/>
    <w:rsid w:val="000518FA"/>
    <w:rsid w:val="0005643C"/>
    <w:rsid w:val="00063E92"/>
    <w:rsid w:val="00064DBF"/>
    <w:rsid w:val="00067915"/>
    <w:rsid w:val="0008144A"/>
    <w:rsid w:val="00081DA4"/>
    <w:rsid w:val="00087B5F"/>
    <w:rsid w:val="00090A56"/>
    <w:rsid w:val="00097778"/>
    <w:rsid w:val="000B05C9"/>
    <w:rsid w:val="000B454D"/>
    <w:rsid w:val="000C3DC2"/>
    <w:rsid w:val="000C7153"/>
    <w:rsid w:val="000D5EC6"/>
    <w:rsid w:val="000E08C7"/>
    <w:rsid w:val="000E2DE0"/>
    <w:rsid w:val="000F58D6"/>
    <w:rsid w:val="000F70CE"/>
    <w:rsid w:val="001122AC"/>
    <w:rsid w:val="00113145"/>
    <w:rsid w:val="00117ED7"/>
    <w:rsid w:val="0012302C"/>
    <w:rsid w:val="001304CC"/>
    <w:rsid w:val="0013488D"/>
    <w:rsid w:val="001426B3"/>
    <w:rsid w:val="00156CE9"/>
    <w:rsid w:val="00156FA2"/>
    <w:rsid w:val="00160015"/>
    <w:rsid w:val="00167F86"/>
    <w:rsid w:val="00174D5D"/>
    <w:rsid w:val="00180BEB"/>
    <w:rsid w:val="001811F2"/>
    <w:rsid w:val="00194A9A"/>
    <w:rsid w:val="00195309"/>
    <w:rsid w:val="0019767C"/>
    <w:rsid w:val="001A0BC6"/>
    <w:rsid w:val="001A4BB4"/>
    <w:rsid w:val="001A5246"/>
    <w:rsid w:val="001A7C14"/>
    <w:rsid w:val="001B1A4A"/>
    <w:rsid w:val="001B2CEE"/>
    <w:rsid w:val="001C7A0D"/>
    <w:rsid w:val="001D17F5"/>
    <w:rsid w:val="001D47C5"/>
    <w:rsid w:val="001D66D0"/>
    <w:rsid w:val="001E1D8D"/>
    <w:rsid w:val="001E32E8"/>
    <w:rsid w:val="001E63EE"/>
    <w:rsid w:val="001E6587"/>
    <w:rsid w:val="001E6938"/>
    <w:rsid w:val="001F17FB"/>
    <w:rsid w:val="001F1B6D"/>
    <w:rsid w:val="002017D2"/>
    <w:rsid w:val="00210B4B"/>
    <w:rsid w:val="00216DE4"/>
    <w:rsid w:val="00221134"/>
    <w:rsid w:val="00222E18"/>
    <w:rsid w:val="00224585"/>
    <w:rsid w:val="002276B0"/>
    <w:rsid w:val="0023374E"/>
    <w:rsid w:val="00242774"/>
    <w:rsid w:val="00261B9E"/>
    <w:rsid w:val="0027285A"/>
    <w:rsid w:val="002814AC"/>
    <w:rsid w:val="002867A0"/>
    <w:rsid w:val="00297742"/>
    <w:rsid w:val="002A069B"/>
    <w:rsid w:val="002A6E3C"/>
    <w:rsid w:val="002D74AA"/>
    <w:rsid w:val="002D7B22"/>
    <w:rsid w:val="002E006F"/>
    <w:rsid w:val="002E030F"/>
    <w:rsid w:val="002E32E2"/>
    <w:rsid w:val="002E6FD1"/>
    <w:rsid w:val="002F25D6"/>
    <w:rsid w:val="002F5294"/>
    <w:rsid w:val="002F6F92"/>
    <w:rsid w:val="003052F6"/>
    <w:rsid w:val="00311338"/>
    <w:rsid w:val="0031217B"/>
    <w:rsid w:val="00317A38"/>
    <w:rsid w:val="00342025"/>
    <w:rsid w:val="00346C19"/>
    <w:rsid w:val="00354779"/>
    <w:rsid w:val="00366509"/>
    <w:rsid w:val="0037030B"/>
    <w:rsid w:val="0037079D"/>
    <w:rsid w:val="0037631D"/>
    <w:rsid w:val="00376F10"/>
    <w:rsid w:val="00384B1E"/>
    <w:rsid w:val="00385095"/>
    <w:rsid w:val="0039555B"/>
    <w:rsid w:val="003A5B56"/>
    <w:rsid w:val="003B56BE"/>
    <w:rsid w:val="003B5E2E"/>
    <w:rsid w:val="003C3602"/>
    <w:rsid w:val="003C5F7B"/>
    <w:rsid w:val="003D2988"/>
    <w:rsid w:val="003D60BE"/>
    <w:rsid w:val="003D6D3D"/>
    <w:rsid w:val="003E2ED6"/>
    <w:rsid w:val="003F1B92"/>
    <w:rsid w:val="003F358B"/>
    <w:rsid w:val="003F4FB8"/>
    <w:rsid w:val="003F632A"/>
    <w:rsid w:val="003F71AE"/>
    <w:rsid w:val="00401493"/>
    <w:rsid w:val="00401F3D"/>
    <w:rsid w:val="00407E14"/>
    <w:rsid w:val="004105CC"/>
    <w:rsid w:val="00410F21"/>
    <w:rsid w:val="004317E0"/>
    <w:rsid w:val="00434331"/>
    <w:rsid w:val="00443638"/>
    <w:rsid w:val="004532FC"/>
    <w:rsid w:val="00454A01"/>
    <w:rsid w:val="00461572"/>
    <w:rsid w:val="004810E3"/>
    <w:rsid w:val="00487BE9"/>
    <w:rsid w:val="0049003E"/>
    <w:rsid w:val="004A4C06"/>
    <w:rsid w:val="004A547D"/>
    <w:rsid w:val="004C1051"/>
    <w:rsid w:val="004D22BC"/>
    <w:rsid w:val="004D6EFA"/>
    <w:rsid w:val="004E2436"/>
    <w:rsid w:val="004E7447"/>
    <w:rsid w:val="004F09B4"/>
    <w:rsid w:val="004F6156"/>
    <w:rsid w:val="004F72D5"/>
    <w:rsid w:val="004F775D"/>
    <w:rsid w:val="0050187F"/>
    <w:rsid w:val="00505F4A"/>
    <w:rsid w:val="00520F5E"/>
    <w:rsid w:val="0052310C"/>
    <w:rsid w:val="00525B38"/>
    <w:rsid w:val="00535700"/>
    <w:rsid w:val="0053704A"/>
    <w:rsid w:val="00541B69"/>
    <w:rsid w:val="005441A9"/>
    <w:rsid w:val="00545619"/>
    <w:rsid w:val="00553CD3"/>
    <w:rsid w:val="005567EC"/>
    <w:rsid w:val="005646B8"/>
    <w:rsid w:val="00565D50"/>
    <w:rsid w:val="0056774A"/>
    <w:rsid w:val="0057282C"/>
    <w:rsid w:val="00587B60"/>
    <w:rsid w:val="00597598"/>
    <w:rsid w:val="005A000A"/>
    <w:rsid w:val="005A090B"/>
    <w:rsid w:val="005B1CB6"/>
    <w:rsid w:val="005B4A8D"/>
    <w:rsid w:val="005C5DE6"/>
    <w:rsid w:val="005D04DB"/>
    <w:rsid w:val="005D0802"/>
    <w:rsid w:val="005D0B5A"/>
    <w:rsid w:val="005D37FB"/>
    <w:rsid w:val="005D5DD0"/>
    <w:rsid w:val="005E18E5"/>
    <w:rsid w:val="005E37D5"/>
    <w:rsid w:val="005E39C8"/>
    <w:rsid w:val="005E3A96"/>
    <w:rsid w:val="005F0DE1"/>
    <w:rsid w:val="005F2CBA"/>
    <w:rsid w:val="005F6F6F"/>
    <w:rsid w:val="005F73CF"/>
    <w:rsid w:val="005F77F3"/>
    <w:rsid w:val="00602567"/>
    <w:rsid w:val="00603F01"/>
    <w:rsid w:val="00611754"/>
    <w:rsid w:val="00612C7B"/>
    <w:rsid w:val="00613356"/>
    <w:rsid w:val="00613FA2"/>
    <w:rsid w:val="00614FA1"/>
    <w:rsid w:val="0063101B"/>
    <w:rsid w:val="00631E70"/>
    <w:rsid w:val="00634EFC"/>
    <w:rsid w:val="0064214C"/>
    <w:rsid w:val="006458D2"/>
    <w:rsid w:val="006566A5"/>
    <w:rsid w:val="006569F7"/>
    <w:rsid w:val="00667B3B"/>
    <w:rsid w:val="00671564"/>
    <w:rsid w:val="00674891"/>
    <w:rsid w:val="00681FAE"/>
    <w:rsid w:val="006A0E4E"/>
    <w:rsid w:val="006A1554"/>
    <w:rsid w:val="006A2FEB"/>
    <w:rsid w:val="006A6FF4"/>
    <w:rsid w:val="006B257E"/>
    <w:rsid w:val="006B5162"/>
    <w:rsid w:val="006B79B9"/>
    <w:rsid w:val="006C3307"/>
    <w:rsid w:val="006C6355"/>
    <w:rsid w:val="006D01AD"/>
    <w:rsid w:val="006D3B0E"/>
    <w:rsid w:val="006D6251"/>
    <w:rsid w:val="006D69D8"/>
    <w:rsid w:val="006E70E2"/>
    <w:rsid w:val="006F685F"/>
    <w:rsid w:val="0070666C"/>
    <w:rsid w:val="00707AE8"/>
    <w:rsid w:val="00717091"/>
    <w:rsid w:val="0072079A"/>
    <w:rsid w:val="00737BDE"/>
    <w:rsid w:val="00743FD0"/>
    <w:rsid w:val="007474D5"/>
    <w:rsid w:val="00747C37"/>
    <w:rsid w:val="00764E11"/>
    <w:rsid w:val="00775F0F"/>
    <w:rsid w:val="007841A0"/>
    <w:rsid w:val="00785D64"/>
    <w:rsid w:val="00785E98"/>
    <w:rsid w:val="00794A60"/>
    <w:rsid w:val="007A26E3"/>
    <w:rsid w:val="007A346D"/>
    <w:rsid w:val="007A53DB"/>
    <w:rsid w:val="007A761C"/>
    <w:rsid w:val="007B2FF4"/>
    <w:rsid w:val="007B45E3"/>
    <w:rsid w:val="007C4C42"/>
    <w:rsid w:val="007C6841"/>
    <w:rsid w:val="007F2A26"/>
    <w:rsid w:val="00803719"/>
    <w:rsid w:val="00805EB5"/>
    <w:rsid w:val="00817FC2"/>
    <w:rsid w:val="0082193A"/>
    <w:rsid w:val="00823126"/>
    <w:rsid w:val="00824E00"/>
    <w:rsid w:val="00826774"/>
    <w:rsid w:val="008301BC"/>
    <w:rsid w:val="008467D9"/>
    <w:rsid w:val="008564B6"/>
    <w:rsid w:val="0086038E"/>
    <w:rsid w:val="0086704A"/>
    <w:rsid w:val="00877645"/>
    <w:rsid w:val="00877F79"/>
    <w:rsid w:val="0088142F"/>
    <w:rsid w:val="008820F2"/>
    <w:rsid w:val="00890403"/>
    <w:rsid w:val="00891D83"/>
    <w:rsid w:val="008931EB"/>
    <w:rsid w:val="008A0ECC"/>
    <w:rsid w:val="008A456C"/>
    <w:rsid w:val="008A52A8"/>
    <w:rsid w:val="008B4E8A"/>
    <w:rsid w:val="008B587B"/>
    <w:rsid w:val="008B6876"/>
    <w:rsid w:val="008C2DA6"/>
    <w:rsid w:val="008C49BC"/>
    <w:rsid w:val="008C4D2B"/>
    <w:rsid w:val="008D01D1"/>
    <w:rsid w:val="008D5F79"/>
    <w:rsid w:val="008E3AF1"/>
    <w:rsid w:val="009158DE"/>
    <w:rsid w:val="00926B07"/>
    <w:rsid w:val="00933360"/>
    <w:rsid w:val="00935579"/>
    <w:rsid w:val="00943324"/>
    <w:rsid w:val="009433E7"/>
    <w:rsid w:val="00945A13"/>
    <w:rsid w:val="00947B41"/>
    <w:rsid w:val="00952B1F"/>
    <w:rsid w:val="00953272"/>
    <w:rsid w:val="00963574"/>
    <w:rsid w:val="009821B0"/>
    <w:rsid w:val="0098629C"/>
    <w:rsid w:val="0099106E"/>
    <w:rsid w:val="009A4E21"/>
    <w:rsid w:val="009A5095"/>
    <w:rsid w:val="009C2256"/>
    <w:rsid w:val="009D670B"/>
    <w:rsid w:val="009E1FE8"/>
    <w:rsid w:val="009E3849"/>
    <w:rsid w:val="009E3B92"/>
    <w:rsid w:val="009F23B6"/>
    <w:rsid w:val="00A12FB5"/>
    <w:rsid w:val="00A25BE3"/>
    <w:rsid w:val="00A27B5E"/>
    <w:rsid w:val="00A31972"/>
    <w:rsid w:val="00A31988"/>
    <w:rsid w:val="00A319E4"/>
    <w:rsid w:val="00A35027"/>
    <w:rsid w:val="00A422E0"/>
    <w:rsid w:val="00A45E51"/>
    <w:rsid w:val="00A55B75"/>
    <w:rsid w:val="00A63E9F"/>
    <w:rsid w:val="00A719D3"/>
    <w:rsid w:val="00A74114"/>
    <w:rsid w:val="00A75F29"/>
    <w:rsid w:val="00A85456"/>
    <w:rsid w:val="00A8707C"/>
    <w:rsid w:val="00A95796"/>
    <w:rsid w:val="00A9642E"/>
    <w:rsid w:val="00AA09E5"/>
    <w:rsid w:val="00AA10AD"/>
    <w:rsid w:val="00AB56FD"/>
    <w:rsid w:val="00AD315C"/>
    <w:rsid w:val="00AD712C"/>
    <w:rsid w:val="00AE2BF7"/>
    <w:rsid w:val="00AE3E22"/>
    <w:rsid w:val="00AE46D5"/>
    <w:rsid w:val="00AE6580"/>
    <w:rsid w:val="00AE7FA0"/>
    <w:rsid w:val="00AF2939"/>
    <w:rsid w:val="00AF305A"/>
    <w:rsid w:val="00AF3438"/>
    <w:rsid w:val="00B06075"/>
    <w:rsid w:val="00B065BC"/>
    <w:rsid w:val="00B075BD"/>
    <w:rsid w:val="00B125E1"/>
    <w:rsid w:val="00B1413F"/>
    <w:rsid w:val="00B1605B"/>
    <w:rsid w:val="00B24506"/>
    <w:rsid w:val="00B326E6"/>
    <w:rsid w:val="00B32AD2"/>
    <w:rsid w:val="00B47CD3"/>
    <w:rsid w:val="00B50553"/>
    <w:rsid w:val="00B54103"/>
    <w:rsid w:val="00B6017C"/>
    <w:rsid w:val="00B602D5"/>
    <w:rsid w:val="00B60873"/>
    <w:rsid w:val="00B61490"/>
    <w:rsid w:val="00B62C6F"/>
    <w:rsid w:val="00B71BF8"/>
    <w:rsid w:val="00B73C1C"/>
    <w:rsid w:val="00B76033"/>
    <w:rsid w:val="00B77DE5"/>
    <w:rsid w:val="00B83632"/>
    <w:rsid w:val="00B853E5"/>
    <w:rsid w:val="00B86337"/>
    <w:rsid w:val="00B9091A"/>
    <w:rsid w:val="00B9378D"/>
    <w:rsid w:val="00BA1AA4"/>
    <w:rsid w:val="00BA4F64"/>
    <w:rsid w:val="00BA6902"/>
    <w:rsid w:val="00BB3E4F"/>
    <w:rsid w:val="00BB502E"/>
    <w:rsid w:val="00BB5C0C"/>
    <w:rsid w:val="00BC2324"/>
    <w:rsid w:val="00BC30F4"/>
    <w:rsid w:val="00BC5EE1"/>
    <w:rsid w:val="00BD1A9D"/>
    <w:rsid w:val="00BD5DB5"/>
    <w:rsid w:val="00C00EE2"/>
    <w:rsid w:val="00C02F47"/>
    <w:rsid w:val="00C076F9"/>
    <w:rsid w:val="00C07BDB"/>
    <w:rsid w:val="00C07ECD"/>
    <w:rsid w:val="00C126AC"/>
    <w:rsid w:val="00C160CE"/>
    <w:rsid w:val="00C21EF6"/>
    <w:rsid w:val="00C22FEE"/>
    <w:rsid w:val="00C2611C"/>
    <w:rsid w:val="00C32E92"/>
    <w:rsid w:val="00C35D2C"/>
    <w:rsid w:val="00C41E5C"/>
    <w:rsid w:val="00C50086"/>
    <w:rsid w:val="00C63540"/>
    <w:rsid w:val="00C65276"/>
    <w:rsid w:val="00C656B6"/>
    <w:rsid w:val="00C6767A"/>
    <w:rsid w:val="00C74429"/>
    <w:rsid w:val="00C75298"/>
    <w:rsid w:val="00C7691E"/>
    <w:rsid w:val="00C81337"/>
    <w:rsid w:val="00C818CF"/>
    <w:rsid w:val="00C84A56"/>
    <w:rsid w:val="00C869A2"/>
    <w:rsid w:val="00C9063C"/>
    <w:rsid w:val="00CA3A2E"/>
    <w:rsid w:val="00CA3CB0"/>
    <w:rsid w:val="00CA6DE9"/>
    <w:rsid w:val="00CB0453"/>
    <w:rsid w:val="00CB3A2F"/>
    <w:rsid w:val="00CB5FA6"/>
    <w:rsid w:val="00CB68DA"/>
    <w:rsid w:val="00CC2034"/>
    <w:rsid w:val="00CC5BF9"/>
    <w:rsid w:val="00CD0060"/>
    <w:rsid w:val="00CD0B3B"/>
    <w:rsid w:val="00CD1564"/>
    <w:rsid w:val="00CD299A"/>
    <w:rsid w:val="00D116A6"/>
    <w:rsid w:val="00D20197"/>
    <w:rsid w:val="00D2346C"/>
    <w:rsid w:val="00D23A96"/>
    <w:rsid w:val="00D27524"/>
    <w:rsid w:val="00D3452C"/>
    <w:rsid w:val="00D360AF"/>
    <w:rsid w:val="00D42610"/>
    <w:rsid w:val="00D42F27"/>
    <w:rsid w:val="00D50AB3"/>
    <w:rsid w:val="00D518D5"/>
    <w:rsid w:val="00D66777"/>
    <w:rsid w:val="00D6754E"/>
    <w:rsid w:val="00D675E2"/>
    <w:rsid w:val="00D67E81"/>
    <w:rsid w:val="00D710C0"/>
    <w:rsid w:val="00D74E32"/>
    <w:rsid w:val="00D75990"/>
    <w:rsid w:val="00D810B3"/>
    <w:rsid w:val="00D85EB6"/>
    <w:rsid w:val="00D9086C"/>
    <w:rsid w:val="00DA0D37"/>
    <w:rsid w:val="00DA1D3E"/>
    <w:rsid w:val="00DA358C"/>
    <w:rsid w:val="00DB2A5D"/>
    <w:rsid w:val="00DB7452"/>
    <w:rsid w:val="00DD7516"/>
    <w:rsid w:val="00DE5095"/>
    <w:rsid w:val="00E01D85"/>
    <w:rsid w:val="00E03527"/>
    <w:rsid w:val="00E2171A"/>
    <w:rsid w:val="00E3310E"/>
    <w:rsid w:val="00E56A11"/>
    <w:rsid w:val="00E63B95"/>
    <w:rsid w:val="00E6409C"/>
    <w:rsid w:val="00E74737"/>
    <w:rsid w:val="00E81798"/>
    <w:rsid w:val="00E86E92"/>
    <w:rsid w:val="00E903A6"/>
    <w:rsid w:val="00E948E5"/>
    <w:rsid w:val="00EA1F97"/>
    <w:rsid w:val="00EB7CC1"/>
    <w:rsid w:val="00EC4928"/>
    <w:rsid w:val="00ED0F15"/>
    <w:rsid w:val="00EE0EB2"/>
    <w:rsid w:val="00EE2E42"/>
    <w:rsid w:val="00EE4482"/>
    <w:rsid w:val="00EF2A89"/>
    <w:rsid w:val="00EF3E91"/>
    <w:rsid w:val="00F03CAC"/>
    <w:rsid w:val="00F04A96"/>
    <w:rsid w:val="00F052B8"/>
    <w:rsid w:val="00F072B7"/>
    <w:rsid w:val="00F147B8"/>
    <w:rsid w:val="00F30DAE"/>
    <w:rsid w:val="00F31076"/>
    <w:rsid w:val="00F36643"/>
    <w:rsid w:val="00F42CBC"/>
    <w:rsid w:val="00F5274B"/>
    <w:rsid w:val="00F54C71"/>
    <w:rsid w:val="00F5569C"/>
    <w:rsid w:val="00F56155"/>
    <w:rsid w:val="00F72EFA"/>
    <w:rsid w:val="00F760F1"/>
    <w:rsid w:val="00F82ECD"/>
    <w:rsid w:val="00F9598C"/>
    <w:rsid w:val="00FA0FF3"/>
    <w:rsid w:val="00FA33C1"/>
    <w:rsid w:val="00FB1CCD"/>
    <w:rsid w:val="00FB343C"/>
    <w:rsid w:val="00FC0BBC"/>
    <w:rsid w:val="00FC1323"/>
    <w:rsid w:val="00FC47F1"/>
    <w:rsid w:val="00FD24B7"/>
    <w:rsid w:val="00FD2BA1"/>
    <w:rsid w:val="00FE3867"/>
    <w:rsid w:val="00FE3FDD"/>
    <w:rsid w:val="00FE6F93"/>
    <w:rsid w:val="00FF26D7"/>
    <w:rsid w:val="00FF4CC3"/>
    <w:rsid w:val="00FF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F222B2"/>
  <w15:chartTrackingRefBased/>
  <w15:docId w15:val="{B7E0D901-24CA-4FC9-A97C-2B79F528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2DA6"/>
    <w:pPr>
      <w:spacing w:after="0" w:line="240" w:lineRule="auto"/>
      <w:jc w:val="both"/>
    </w:pPr>
    <w:rPr>
      <w:rFonts w:ascii="Arial" w:hAnsi="Arial"/>
      <w:sz w:val="20"/>
    </w:rPr>
  </w:style>
  <w:style w:type="paragraph" w:styleId="Heading1">
    <w:name w:val="heading 1"/>
    <w:basedOn w:val="Normal"/>
    <w:next w:val="Normal"/>
    <w:link w:val="Heading1Char"/>
    <w:uiPriority w:val="9"/>
    <w:qFormat/>
    <w:rsid w:val="00B54103"/>
    <w:pPr>
      <w:keepNext/>
      <w:tabs>
        <w:tab w:val="left" w:pos="1134"/>
      </w:tabs>
      <w:spacing w:after="120"/>
      <w:ind w:left="142" w:hanging="142"/>
      <w:outlineLvl w:val="0"/>
    </w:pPr>
    <w:rPr>
      <w:rFonts w:eastAsia="Times" w:cs="Arial"/>
      <w:b/>
      <w:color w:val="0099FF"/>
      <w:spacing w:val="-2"/>
      <w:sz w:val="22"/>
      <w:szCs w:val="36"/>
      <w:lang w:eastAsia="en-GB"/>
    </w:rPr>
  </w:style>
  <w:style w:type="paragraph" w:styleId="Heading2">
    <w:name w:val="heading 2"/>
    <w:basedOn w:val="Heading1"/>
    <w:next w:val="Normal"/>
    <w:link w:val="Heading2Char"/>
    <w:uiPriority w:val="9"/>
    <w:unhideWhenUsed/>
    <w:qFormat/>
    <w:rsid w:val="004317E0"/>
    <w:pPr>
      <w:outlineLvl w:val="1"/>
    </w:pPr>
  </w:style>
  <w:style w:type="paragraph" w:styleId="Heading3">
    <w:name w:val="heading 3"/>
    <w:basedOn w:val="Normal"/>
    <w:next w:val="Normal"/>
    <w:link w:val="Heading3Char"/>
    <w:uiPriority w:val="9"/>
    <w:semiHidden/>
    <w:unhideWhenUsed/>
    <w:qFormat/>
    <w:rsid w:val="00AD315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103"/>
    <w:rPr>
      <w:rFonts w:ascii="Arial" w:eastAsia="Times" w:hAnsi="Arial" w:cs="Arial"/>
      <w:b/>
      <w:color w:val="0099FF"/>
      <w:spacing w:val="-2"/>
      <w:szCs w:val="36"/>
      <w:lang w:eastAsia="en-GB"/>
    </w:rPr>
  </w:style>
  <w:style w:type="character" w:customStyle="1" w:styleId="Heading2Char">
    <w:name w:val="Heading 2 Char"/>
    <w:basedOn w:val="DefaultParagraphFont"/>
    <w:link w:val="Heading2"/>
    <w:uiPriority w:val="9"/>
    <w:rsid w:val="004317E0"/>
    <w:rPr>
      <w:rFonts w:ascii="Arial" w:eastAsia="Times" w:hAnsi="Arial" w:cs="Arial"/>
      <w:b/>
      <w:color w:val="0099FF"/>
      <w:spacing w:val="-2"/>
      <w:szCs w:val="36"/>
      <w:lang w:eastAsia="en-GB"/>
    </w:rPr>
  </w:style>
  <w:style w:type="paragraph" w:styleId="Header">
    <w:name w:val="header"/>
    <w:basedOn w:val="Normal"/>
    <w:link w:val="HeaderChar"/>
    <w:uiPriority w:val="99"/>
    <w:unhideWhenUsed/>
    <w:rsid w:val="00E56A11"/>
    <w:pPr>
      <w:tabs>
        <w:tab w:val="center" w:pos="4680"/>
        <w:tab w:val="right" w:pos="9360"/>
      </w:tabs>
    </w:pPr>
  </w:style>
  <w:style w:type="character" w:customStyle="1" w:styleId="HeaderChar">
    <w:name w:val="Header Char"/>
    <w:basedOn w:val="DefaultParagraphFont"/>
    <w:link w:val="Header"/>
    <w:uiPriority w:val="99"/>
    <w:rsid w:val="00E56A11"/>
    <w:rPr>
      <w:rFonts w:ascii="Arial" w:hAnsi="Arial"/>
    </w:rPr>
  </w:style>
  <w:style w:type="paragraph" w:styleId="Footer">
    <w:name w:val="footer"/>
    <w:basedOn w:val="Normal"/>
    <w:link w:val="FooterChar"/>
    <w:uiPriority w:val="99"/>
    <w:unhideWhenUsed/>
    <w:rsid w:val="00E56A11"/>
    <w:pPr>
      <w:tabs>
        <w:tab w:val="center" w:pos="4680"/>
        <w:tab w:val="right" w:pos="9360"/>
      </w:tabs>
    </w:pPr>
  </w:style>
  <w:style w:type="character" w:customStyle="1" w:styleId="FooterChar">
    <w:name w:val="Footer Char"/>
    <w:basedOn w:val="DefaultParagraphFont"/>
    <w:link w:val="Footer"/>
    <w:uiPriority w:val="99"/>
    <w:rsid w:val="00E56A11"/>
    <w:rPr>
      <w:rFonts w:ascii="Arial" w:hAnsi="Arial"/>
    </w:rPr>
  </w:style>
  <w:style w:type="character" w:styleId="Hyperlink">
    <w:name w:val="Hyperlink"/>
    <w:basedOn w:val="DefaultParagraphFont"/>
    <w:uiPriority w:val="99"/>
    <w:unhideWhenUsed/>
    <w:rsid w:val="00E56A11"/>
    <w:rPr>
      <w:color w:val="0563C1" w:themeColor="hyperlink"/>
      <w:u w:val="single"/>
    </w:rPr>
  </w:style>
  <w:style w:type="character" w:styleId="FollowedHyperlink">
    <w:name w:val="FollowedHyperlink"/>
    <w:basedOn w:val="DefaultParagraphFont"/>
    <w:uiPriority w:val="99"/>
    <w:semiHidden/>
    <w:unhideWhenUsed/>
    <w:rsid w:val="00E56A11"/>
    <w:rPr>
      <w:color w:val="954F72" w:themeColor="followedHyperlink"/>
      <w:u w:val="single"/>
    </w:rPr>
  </w:style>
  <w:style w:type="table" w:styleId="TableGrid">
    <w:name w:val="Table Grid"/>
    <w:basedOn w:val="TableNormal"/>
    <w:uiPriority w:val="39"/>
    <w:rsid w:val="00E5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E56A11"/>
    <w:pPr>
      <w:ind w:left="720"/>
      <w:contextualSpacing/>
    </w:pPr>
  </w:style>
  <w:style w:type="paragraph" w:styleId="Title">
    <w:name w:val="Title"/>
    <w:basedOn w:val="Heading1"/>
    <w:next w:val="Normal"/>
    <w:link w:val="TitleChar"/>
    <w:uiPriority w:val="10"/>
    <w:qFormat/>
    <w:rsid w:val="002D74AA"/>
    <w:pPr>
      <w:tabs>
        <w:tab w:val="left" w:pos="426"/>
      </w:tabs>
      <w:spacing w:before="480" w:after="240"/>
      <w:jc w:val="left"/>
    </w:pPr>
    <w:rPr>
      <w:rFonts w:ascii="Arial Bold" w:hAnsi="Arial Bold" w:cs="Times New Roman"/>
      <w:sz w:val="24"/>
    </w:rPr>
  </w:style>
  <w:style w:type="character" w:customStyle="1" w:styleId="TitleChar">
    <w:name w:val="Title Char"/>
    <w:basedOn w:val="DefaultParagraphFont"/>
    <w:link w:val="Title"/>
    <w:uiPriority w:val="10"/>
    <w:rsid w:val="002D74AA"/>
    <w:rPr>
      <w:rFonts w:ascii="Arial Bold" w:eastAsia="Times" w:hAnsi="Arial Bold" w:cs="Times New Roman"/>
      <w:b/>
      <w:color w:val="0099FF"/>
      <w:spacing w:val="-2"/>
      <w:sz w:val="24"/>
      <w:szCs w:val="36"/>
      <w:lang w:val="en-GB" w:eastAsia="en-GB"/>
    </w:rPr>
  </w:style>
  <w:style w:type="paragraph" w:styleId="FootnoteText">
    <w:name w:val="footnote text"/>
    <w:basedOn w:val="Normal"/>
    <w:link w:val="FootnoteTextChar"/>
    <w:uiPriority w:val="99"/>
    <w:unhideWhenUsed/>
    <w:rsid w:val="003B5E2E"/>
    <w:rPr>
      <w:sz w:val="16"/>
      <w:szCs w:val="20"/>
    </w:rPr>
  </w:style>
  <w:style w:type="character" w:customStyle="1" w:styleId="FootnoteTextChar">
    <w:name w:val="Footnote Text Char"/>
    <w:basedOn w:val="DefaultParagraphFont"/>
    <w:link w:val="FootnoteText"/>
    <w:uiPriority w:val="99"/>
    <w:rsid w:val="003B5E2E"/>
    <w:rPr>
      <w:rFonts w:ascii="Arial" w:hAnsi="Arial"/>
      <w:sz w:val="16"/>
      <w:szCs w:val="20"/>
    </w:rPr>
  </w:style>
  <w:style w:type="character" w:styleId="FootnoteReference">
    <w:name w:val="footnote reference"/>
    <w:basedOn w:val="DefaultParagraphFont"/>
    <w:uiPriority w:val="99"/>
    <w:semiHidden/>
    <w:unhideWhenUsed/>
    <w:rsid w:val="006B79B9"/>
    <w:rPr>
      <w:vertAlign w:val="superscript"/>
    </w:rPr>
  </w:style>
  <w:style w:type="paragraph" w:styleId="NoSpacing">
    <w:name w:val="No Spacing"/>
    <w:uiPriority w:val="1"/>
    <w:qFormat/>
    <w:rsid w:val="00B54103"/>
    <w:pPr>
      <w:spacing w:after="0" w:line="240" w:lineRule="auto"/>
      <w:jc w:val="both"/>
    </w:pPr>
    <w:rPr>
      <w:rFonts w:ascii="Arial" w:hAnsi="Arial"/>
      <w:sz w:val="20"/>
    </w:rPr>
  </w:style>
  <w:style w:type="character" w:styleId="CommentReference">
    <w:name w:val="annotation reference"/>
    <w:basedOn w:val="DefaultParagraphFont"/>
    <w:uiPriority w:val="99"/>
    <w:semiHidden/>
    <w:unhideWhenUsed/>
    <w:rsid w:val="00CB5FA6"/>
    <w:rPr>
      <w:sz w:val="16"/>
      <w:szCs w:val="16"/>
    </w:rPr>
  </w:style>
  <w:style w:type="paragraph" w:styleId="CommentText">
    <w:name w:val="annotation text"/>
    <w:basedOn w:val="Normal"/>
    <w:link w:val="CommentTextChar"/>
    <w:uiPriority w:val="99"/>
    <w:semiHidden/>
    <w:unhideWhenUsed/>
    <w:rsid w:val="00CB5FA6"/>
    <w:rPr>
      <w:szCs w:val="20"/>
    </w:rPr>
  </w:style>
  <w:style w:type="character" w:customStyle="1" w:styleId="CommentTextChar">
    <w:name w:val="Comment Text Char"/>
    <w:basedOn w:val="DefaultParagraphFont"/>
    <w:link w:val="CommentText"/>
    <w:uiPriority w:val="99"/>
    <w:semiHidden/>
    <w:rsid w:val="00CB5F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B5FA6"/>
    <w:rPr>
      <w:b/>
      <w:bCs/>
    </w:rPr>
  </w:style>
  <w:style w:type="character" w:customStyle="1" w:styleId="CommentSubjectChar">
    <w:name w:val="Comment Subject Char"/>
    <w:basedOn w:val="CommentTextChar"/>
    <w:link w:val="CommentSubject"/>
    <w:uiPriority w:val="99"/>
    <w:semiHidden/>
    <w:rsid w:val="00CB5FA6"/>
    <w:rPr>
      <w:rFonts w:ascii="Arial" w:hAnsi="Arial"/>
      <w:b/>
      <w:bCs/>
      <w:sz w:val="20"/>
      <w:szCs w:val="20"/>
    </w:rPr>
  </w:style>
  <w:style w:type="paragraph" w:styleId="BalloonText">
    <w:name w:val="Balloon Text"/>
    <w:basedOn w:val="Normal"/>
    <w:link w:val="BalloonTextChar"/>
    <w:uiPriority w:val="99"/>
    <w:semiHidden/>
    <w:unhideWhenUsed/>
    <w:rsid w:val="00CB5F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FA6"/>
    <w:rPr>
      <w:rFonts w:ascii="Segoe UI" w:hAnsi="Segoe UI" w:cs="Segoe UI"/>
      <w:sz w:val="18"/>
      <w:szCs w:val="18"/>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locked/>
    <w:rsid w:val="00C656B6"/>
    <w:rPr>
      <w:rFonts w:ascii="Arial" w:hAnsi="Arial"/>
      <w:sz w:val="20"/>
    </w:rPr>
  </w:style>
  <w:style w:type="paragraph" w:styleId="NormalWeb">
    <w:name w:val="Normal (Web)"/>
    <w:basedOn w:val="Normal"/>
    <w:uiPriority w:val="99"/>
    <w:unhideWhenUsed/>
    <w:rsid w:val="00FB1CCD"/>
    <w:pPr>
      <w:spacing w:before="100" w:beforeAutospacing="1" w:after="100" w:afterAutospacing="1"/>
      <w:jc w:val="left"/>
    </w:pPr>
    <w:rPr>
      <w:rFonts w:ascii="Times New Roman" w:eastAsia="Times New Roman" w:hAnsi="Times New Roman" w:cs="Times New Roman"/>
      <w:sz w:val="24"/>
      <w:szCs w:val="24"/>
    </w:rPr>
  </w:style>
  <w:style w:type="character" w:customStyle="1" w:styleId="Mention1">
    <w:name w:val="Mention1"/>
    <w:basedOn w:val="DefaultParagraphFont"/>
    <w:uiPriority w:val="99"/>
    <w:semiHidden/>
    <w:unhideWhenUsed/>
    <w:rsid w:val="00817FC2"/>
    <w:rPr>
      <w:color w:val="2B579A"/>
      <w:shd w:val="clear" w:color="auto" w:fill="E6E6E6"/>
    </w:rPr>
  </w:style>
  <w:style w:type="character" w:customStyle="1" w:styleId="Heading3Char">
    <w:name w:val="Heading 3 Char"/>
    <w:basedOn w:val="DefaultParagraphFont"/>
    <w:link w:val="Heading3"/>
    <w:uiPriority w:val="9"/>
    <w:semiHidden/>
    <w:rsid w:val="00AD315C"/>
    <w:rPr>
      <w:rFonts w:asciiTheme="majorHAnsi" w:eastAsiaTheme="majorEastAsia" w:hAnsiTheme="majorHAnsi" w:cstheme="majorBidi"/>
      <w:color w:val="1F4D78" w:themeColor="accent1" w:themeShade="7F"/>
      <w:sz w:val="24"/>
      <w:szCs w:val="24"/>
    </w:rPr>
  </w:style>
  <w:style w:type="table" w:styleId="TableWeb1">
    <w:name w:val="Table Web 1"/>
    <w:basedOn w:val="TableNormal"/>
    <w:uiPriority w:val="99"/>
    <w:rsid w:val="008B6876"/>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M0301tabletextflleftblack">
    <w:name w:val="RM03.01 table_text fl left black"/>
    <w:qFormat/>
    <w:rsid w:val="00117ED7"/>
    <w:pPr>
      <w:suppressAutoHyphens/>
      <w:spacing w:after="80" w:line="240" w:lineRule="exact"/>
      <w:textAlignment w:val="baseline"/>
    </w:pPr>
    <w:rPr>
      <w:rFonts w:ascii="Univers LT Std 47 Cn Lt" w:eastAsia="Univers LT Std 47 Cn Lt" w:hAnsi="Univers LT Std 47 Cn Lt" w:cs="Univers LT Std 47 Cn Lt"/>
      <w:noProof/>
      <w:color w:val="272627"/>
      <w:sz w:val="20"/>
      <w:szCs w:val="20"/>
      <w:lang w:bidi="en-US"/>
    </w:rPr>
  </w:style>
  <w:style w:type="paragraph" w:customStyle="1" w:styleId="TK0200bodytype">
    <w:name w:val="TK02.00 body_type"/>
    <w:qFormat/>
    <w:rsid w:val="00117ED7"/>
    <w:pPr>
      <w:keepLines/>
      <w:suppressAutoHyphens/>
      <w:spacing w:after="80" w:line="280" w:lineRule="exact"/>
      <w:ind w:left="1440"/>
      <w:textAlignment w:val="baseline"/>
    </w:pPr>
    <w:rPr>
      <w:rFonts w:ascii="Univers LT Pro 45 Light" w:eastAsia="Univers LT Pro 45 Light" w:hAnsi="Univers LT Pro 45 Light" w:cs="Univers LT Pro 45 Light"/>
      <w:color w:val="272627"/>
      <w:sz w:val="24"/>
      <w:szCs w:val="24"/>
      <w:lang w:bidi="en-US"/>
    </w:rPr>
  </w:style>
  <w:style w:type="paragraph" w:styleId="Revision">
    <w:name w:val="Revision"/>
    <w:hidden/>
    <w:uiPriority w:val="99"/>
    <w:semiHidden/>
    <w:rsid w:val="000D5EC6"/>
    <w:pPr>
      <w:spacing w:after="0" w:line="240" w:lineRule="auto"/>
    </w:pPr>
    <w:rPr>
      <w:rFonts w:ascii="Arial" w:hAnsi="Arial"/>
      <w:sz w:val="20"/>
    </w:rPr>
  </w:style>
  <w:style w:type="character" w:customStyle="1" w:styleId="Mention2">
    <w:name w:val="Mention2"/>
    <w:basedOn w:val="DefaultParagraphFont"/>
    <w:uiPriority w:val="99"/>
    <w:semiHidden/>
    <w:unhideWhenUsed/>
    <w:rsid w:val="000D5EC6"/>
    <w:rPr>
      <w:color w:val="2B579A"/>
      <w:shd w:val="clear" w:color="auto" w:fill="E6E6E6"/>
    </w:rPr>
  </w:style>
  <w:style w:type="paragraph" w:customStyle="1" w:styleId="UNpara">
    <w:name w:val="UN para"/>
    <w:basedOn w:val="Normal"/>
    <w:qFormat/>
    <w:rsid w:val="005A090B"/>
    <w:pPr>
      <w:numPr>
        <w:numId w:val="7"/>
      </w:numPr>
      <w:tabs>
        <w:tab w:val="left" w:pos="1710"/>
      </w:tabs>
      <w:spacing w:after="120" w:line="240" w:lineRule="exact"/>
      <w:ind w:right="1296"/>
    </w:pPr>
    <w:rPr>
      <w:rFonts w:ascii="Times New Roman" w:eastAsia="Calibri" w:hAnsi="Times New Roman" w:cs="Times New Roman"/>
      <w:szCs w:val="20"/>
      <w:lang w:val="en-GB" w:bidi="en-US"/>
    </w:rPr>
  </w:style>
  <w:style w:type="character" w:customStyle="1" w:styleId="Mention3">
    <w:name w:val="Mention3"/>
    <w:basedOn w:val="DefaultParagraphFont"/>
    <w:uiPriority w:val="99"/>
    <w:semiHidden/>
    <w:unhideWhenUsed/>
    <w:rsid w:val="003D6D3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ukakizima@unicef.org" TargetMode="External"/><Relationship Id="rId13" Type="http://schemas.openxmlformats.org/officeDocument/2006/relationships/hyperlink" Target="http://www.un.org/sc/committees/list_compend.s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un.org/disabilities/convention/conventionfull.shtml" TargetMode="External"/><Relationship Id="rId2" Type="http://schemas.openxmlformats.org/officeDocument/2006/relationships/numbering" Target="numbering.xml"/><Relationship Id="rId16" Type="http://schemas.openxmlformats.org/officeDocument/2006/relationships/hyperlink" Target="http://www.ohchr.org/EN/ProfessionalInterest/Pages/CERD.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sc/committees/1267/aq_sanctions_list.shtml" TargetMode="External"/><Relationship Id="rId5" Type="http://schemas.openxmlformats.org/officeDocument/2006/relationships/webSettings" Target="webSettings.xml"/><Relationship Id="rId15" Type="http://schemas.openxmlformats.org/officeDocument/2006/relationships/hyperlink" Target="http://www.unicef.org/crc/" TargetMode="External"/><Relationship Id="rId10" Type="http://schemas.openxmlformats.org/officeDocument/2006/relationships/hyperlink" Target="http://www.unicef.org/rwand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mukakizima@unicef.org" TargetMode="External"/><Relationship Id="rId14" Type="http://schemas.openxmlformats.org/officeDocument/2006/relationships/hyperlink" Target="http://www.un.org/sc/committees/list_compe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C66BD-FD2E-4E38-A68F-D1475939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5722</Words>
  <Characters>32618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38264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Chiarucci</dc:creator>
  <cp:keywords/>
  <dc:description/>
  <cp:lastModifiedBy>Bernardine Mukakizima</cp:lastModifiedBy>
  <cp:revision>7</cp:revision>
  <cp:lastPrinted>2018-02-06T15:41:00Z</cp:lastPrinted>
  <dcterms:created xsi:type="dcterms:W3CDTF">2018-02-21T12:00:00Z</dcterms:created>
  <dcterms:modified xsi:type="dcterms:W3CDTF">2018-02-21T13:02:00Z</dcterms:modified>
</cp:coreProperties>
</file>