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DF05B" w14:textId="77777777" w:rsidR="00063E92" w:rsidRPr="006A0E4E" w:rsidRDefault="00063E92" w:rsidP="006A0E4E">
      <w:pPr>
        <w:jc w:val="center"/>
        <w:rPr>
          <w:rFonts w:cs="Arial"/>
          <w:sz w:val="24"/>
          <w:szCs w:val="24"/>
        </w:rPr>
      </w:pPr>
      <w:bookmarkStart w:id="0" w:name="_GoBack"/>
      <w:bookmarkEnd w:id="0"/>
    </w:p>
    <w:p w14:paraId="6CB33F21" w14:textId="3389B7D2" w:rsidR="00487BE9" w:rsidRDefault="00487BE9" w:rsidP="006A0E4E">
      <w:pPr>
        <w:pStyle w:val="Heading2"/>
        <w:jc w:val="center"/>
        <w:rPr>
          <w:color w:val="00B0F0"/>
          <w:sz w:val="24"/>
          <w:szCs w:val="24"/>
        </w:rPr>
      </w:pPr>
      <w:bookmarkStart w:id="1" w:name="_Template_for_Call"/>
      <w:bookmarkEnd w:id="1"/>
      <w:r>
        <w:rPr>
          <w:color w:val="00B0F0"/>
          <w:sz w:val="24"/>
          <w:szCs w:val="24"/>
        </w:rPr>
        <w:t>UNICEF RWANDA</w:t>
      </w:r>
    </w:p>
    <w:p w14:paraId="47AAA076" w14:textId="77777777" w:rsidR="008C2DA6" w:rsidRPr="005E3A96" w:rsidRDefault="008C2DA6" w:rsidP="006A0E4E">
      <w:pPr>
        <w:pStyle w:val="Heading2"/>
        <w:jc w:val="center"/>
        <w:rPr>
          <w:color w:val="00B0F0"/>
          <w:sz w:val="24"/>
          <w:szCs w:val="24"/>
        </w:rPr>
      </w:pPr>
      <w:r w:rsidRPr="005E3A96">
        <w:rPr>
          <w:color w:val="00B0F0"/>
          <w:sz w:val="24"/>
          <w:szCs w:val="24"/>
        </w:rPr>
        <w:t xml:space="preserve">Call for </w:t>
      </w:r>
      <w:r w:rsidR="007A346D" w:rsidRPr="005E3A96">
        <w:rPr>
          <w:color w:val="00B0F0"/>
          <w:sz w:val="24"/>
          <w:szCs w:val="24"/>
        </w:rPr>
        <w:t>Expression of Interest</w:t>
      </w:r>
    </w:p>
    <w:p w14:paraId="77DA9AB1" w14:textId="69DA891D" w:rsidR="006A0E4E" w:rsidRDefault="00817FC2" w:rsidP="006A0E4E">
      <w:pPr>
        <w:jc w:val="center"/>
        <w:rPr>
          <w:b/>
          <w:color w:val="00B0F0"/>
          <w:sz w:val="24"/>
          <w:szCs w:val="24"/>
          <w:lang w:eastAsia="en-GB"/>
        </w:rPr>
      </w:pPr>
      <w:r>
        <w:rPr>
          <w:b/>
          <w:color w:val="00B0F0"/>
          <w:sz w:val="24"/>
          <w:szCs w:val="24"/>
          <w:lang w:eastAsia="en-GB"/>
        </w:rPr>
        <w:t>Quality Education</w:t>
      </w:r>
    </w:p>
    <w:p w14:paraId="186D719D" w14:textId="77777777" w:rsidR="00167F86" w:rsidRDefault="00167F86" w:rsidP="006A0E4E">
      <w:pPr>
        <w:jc w:val="center"/>
        <w:rPr>
          <w:b/>
          <w:color w:val="00B0F0"/>
          <w:sz w:val="24"/>
          <w:szCs w:val="24"/>
          <w:lang w:eastAsia="en-GB"/>
        </w:rPr>
      </w:pPr>
    </w:p>
    <w:p w14:paraId="39AC4A82" w14:textId="33E09C2B" w:rsidR="006A0E4E" w:rsidRPr="001811F2" w:rsidRDefault="001811F2" w:rsidP="006A0E4E">
      <w:pPr>
        <w:jc w:val="center"/>
        <w:rPr>
          <w:b/>
          <w:sz w:val="24"/>
          <w:szCs w:val="24"/>
          <w:lang w:eastAsia="en-GB"/>
        </w:rPr>
      </w:pPr>
      <w:r w:rsidRPr="001811F2">
        <w:rPr>
          <w:b/>
          <w:sz w:val="24"/>
          <w:szCs w:val="24"/>
          <w:lang w:eastAsia="en-GB"/>
        </w:rPr>
        <w:t>13</w:t>
      </w:r>
      <w:r w:rsidR="00817FC2" w:rsidRPr="001811F2">
        <w:rPr>
          <w:b/>
          <w:sz w:val="24"/>
          <w:szCs w:val="24"/>
          <w:lang w:eastAsia="en-GB"/>
        </w:rPr>
        <w:t xml:space="preserve"> February 2018</w:t>
      </w:r>
    </w:p>
    <w:p w14:paraId="2040C417" w14:textId="77777777" w:rsidR="005E3A96" w:rsidRPr="00C07ECD" w:rsidRDefault="005E3A96" w:rsidP="00877F79">
      <w:pPr>
        <w:jc w:val="left"/>
        <w:rPr>
          <w:rFonts w:cs="Arial"/>
          <w:sz w:val="10"/>
          <w:szCs w:val="20"/>
          <w:lang w:val="en-GB"/>
        </w:rPr>
      </w:pPr>
    </w:p>
    <w:tbl>
      <w:tblPr>
        <w:tblStyle w:val="TableGrid"/>
        <w:tblW w:w="10522" w:type="dxa"/>
        <w:jc w:val="center"/>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644"/>
        <w:gridCol w:w="8878"/>
      </w:tblGrid>
      <w:tr w:rsidR="00C07ECD" w:rsidRPr="00877F79" w14:paraId="71D9E7D9" w14:textId="77777777" w:rsidTr="00C07ECD">
        <w:trPr>
          <w:trHeight w:val="576"/>
          <w:tblCellSpacing w:w="11" w:type="dxa"/>
          <w:jc w:val="center"/>
        </w:trPr>
        <w:tc>
          <w:tcPr>
            <w:tcW w:w="10478" w:type="dxa"/>
            <w:gridSpan w:val="2"/>
            <w:shd w:val="clear" w:color="auto" w:fill="FFFFFF" w:themeFill="background1"/>
          </w:tcPr>
          <w:p w14:paraId="694C49D4" w14:textId="44550878" w:rsidR="00C07ECD" w:rsidRPr="00877F79" w:rsidRDefault="00E2171A" w:rsidP="00117ED7">
            <w:pPr>
              <w:rPr>
                <w:rFonts w:cs="Arial"/>
                <w:szCs w:val="20"/>
                <w:lang w:val="en-GB" w:eastAsia="en-GB"/>
              </w:rPr>
            </w:pPr>
            <w:r>
              <w:rPr>
                <w:rFonts w:cs="Arial"/>
                <w:szCs w:val="20"/>
                <w:lang w:val="en-GB" w:eastAsia="en-GB"/>
              </w:rPr>
              <w:t>The purpose of this</w:t>
            </w:r>
            <w:r w:rsidR="00C07ECD" w:rsidRPr="00877F79">
              <w:rPr>
                <w:rFonts w:cs="Arial"/>
                <w:szCs w:val="20"/>
                <w:lang w:val="en-GB" w:eastAsia="en-GB"/>
              </w:rPr>
              <w:t xml:space="preserve"> </w:t>
            </w:r>
            <w:r w:rsidR="00C07ECD" w:rsidRPr="00877F79">
              <w:rPr>
                <w:rFonts w:cs="Arial"/>
                <w:szCs w:val="20"/>
              </w:rPr>
              <w:t xml:space="preserve">Call for Expression of Interest </w:t>
            </w:r>
            <w:r w:rsidR="00C07ECD" w:rsidRPr="00877F79">
              <w:rPr>
                <w:rFonts w:cs="Arial"/>
                <w:szCs w:val="20"/>
                <w:lang w:val="en-GB" w:eastAsia="en-GB"/>
              </w:rPr>
              <w:t>is to identify eligible Civil Society Organisations for prospective partnership</w:t>
            </w:r>
            <w:r w:rsidR="00C07ECD">
              <w:rPr>
                <w:rFonts w:cs="Arial"/>
                <w:szCs w:val="20"/>
                <w:lang w:val="en-GB" w:eastAsia="en-GB"/>
              </w:rPr>
              <w:t>(s)</w:t>
            </w:r>
            <w:r w:rsidR="00C07ECD" w:rsidRPr="00877F79">
              <w:rPr>
                <w:rFonts w:cs="Arial"/>
                <w:szCs w:val="20"/>
                <w:lang w:val="en-GB" w:eastAsia="en-GB"/>
              </w:rPr>
              <w:t xml:space="preserve"> with UNICEF Rwanda. Eligible Civil Society Organisations (CSOs) are invited to submit proposals for partnership to support achievement of results for children </w:t>
            </w:r>
            <w:r w:rsidR="00C07ECD">
              <w:rPr>
                <w:rFonts w:cs="Arial"/>
                <w:szCs w:val="20"/>
                <w:lang w:val="en-GB" w:eastAsia="en-GB"/>
              </w:rPr>
              <w:t>during 2018</w:t>
            </w:r>
            <w:r w:rsidR="00D20197">
              <w:rPr>
                <w:rFonts w:cs="Arial"/>
                <w:szCs w:val="20"/>
                <w:lang w:val="en-GB" w:eastAsia="en-GB"/>
              </w:rPr>
              <w:t xml:space="preserve"> </w:t>
            </w:r>
            <w:r w:rsidR="00C07ECD">
              <w:rPr>
                <w:rFonts w:cs="Arial"/>
                <w:szCs w:val="20"/>
                <w:lang w:val="en-GB" w:eastAsia="en-GB"/>
              </w:rPr>
              <w:t>- 2022</w:t>
            </w:r>
            <w:r w:rsidR="00667B3B">
              <w:rPr>
                <w:rFonts w:cs="Arial"/>
                <w:szCs w:val="20"/>
                <w:lang w:val="en-GB" w:eastAsia="en-GB"/>
              </w:rPr>
              <w:t>.</w:t>
            </w:r>
            <w:r w:rsidR="00C07ECD">
              <w:rPr>
                <w:rFonts w:cs="Arial"/>
                <w:szCs w:val="20"/>
                <w:lang w:val="en-GB" w:eastAsia="en-GB"/>
              </w:rPr>
              <w:t xml:space="preserve"> </w:t>
            </w:r>
          </w:p>
          <w:p w14:paraId="2EB93371" w14:textId="77777777" w:rsidR="00C07ECD" w:rsidRPr="00C07ECD" w:rsidRDefault="00C07ECD" w:rsidP="00C07ECD">
            <w:pPr>
              <w:jc w:val="left"/>
              <w:rPr>
                <w:rFonts w:cs="Arial"/>
                <w:sz w:val="10"/>
                <w:szCs w:val="20"/>
                <w:lang w:val="en-GB" w:eastAsia="en-GB"/>
              </w:rPr>
            </w:pPr>
          </w:p>
          <w:p w14:paraId="11F73F55" w14:textId="550421BD" w:rsidR="00C07ECD" w:rsidRPr="00877F79" w:rsidRDefault="00C07ECD" w:rsidP="00AE46D5">
            <w:pPr>
              <w:rPr>
                <w:rFonts w:cs="Arial"/>
                <w:szCs w:val="20"/>
                <w:lang w:val="en-GB" w:eastAsia="en-GB"/>
              </w:rPr>
            </w:pPr>
            <w:r w:rsidRPr="00877F79">
              <w:rPr>
                <w:rFonts w:cs="Arial"/>
                <w:szCs w:val="20"/>
                <w:lang w:val="en-GB" w:eastAsia="en-GB"/>
              </w:rPr>
              <w:t xml:space="preserve">Organisations that wish to participate in this </w:t>
            </w:r>
            <w:r w:rsidRPr="00877F79">
              <w:rPr>
                <w:rFonts w:cs="Arial"/>
                <w:szCs w:val="20"/>
              </w:rPr>
              <w:t>Call for Expression of Interest</w:t>
            </w:r>
            <w:r w:rsidRPr="00877F79">
              <w:rPr>
                <w:rFonts w:cs="Arial"/>
                <w:szCs w:val="20"/>
                <w:lang w:val="en-GB" w:eastAsia="en-GB"/>
              </w:rPr>
              <w:t xml:space="preserve"> are requested to send </w:t>
            </w:r>
            <w:r w:rsidR="000D5EC6">
              <w:rPr>
                <w:rFonts w:cs="Arial"/>
                <w:szCs w:val="20"/>
                <w:lang w:val="en-GB" w:eastAsia="en-GB"/>
              </w:rPr>
              <w:t xml:space="preserve">soft copy documents to </w:t>
            </w:r>
            <w:hyperlink r:id="rId9" w:history="1">
              <w:r w:rsidR="000D5EC6" w:rsidRPr="00A202DB">
                <w:rPr>
                  <w:rStyle w:val="Hyperlink"/>
                  <w:rFonts w:cs="Arial"/>
                  <w:szCs w:val="20"/>
                  <w:lang w:val="en-GB" w:eastAsia="en-GB"/>
                </w:rPr>
                <w:t>ynyundo@unicef.org</w:t>
              </w:r>
            </w:hyperlink>
            <w:r w:rsidR="000D5EC6">
              <w:rPr>
                <w:rFonts w:cs="Arial"/>
                <w:szCs w:val="20"/>
                <w:lang w:val="en-GB" w:eastAsia="en-GB"/>
              </w:rPr>
              <w:t xml:space="preserve"> and deliver hard copy</w:t>
            </w:r>
            <w:r w:rsidRPr="00877F79">
              <w:rPr>
                <w:rFonts w:cs="Arial"/>
                <w:szCs w:val="20"/>
                <w:lang w:val="en-GB" w:eastAsia="en-GB"/>
              </w:rPr>
              <w:t xml:space="preserve"> submission in a sealed envelope clearly marked </w:t>
            </w:r>
            <w:r w:rsidRPr="008564B6">
              <w:rPr>
                <w:rFonts w:cs="Arial"/>
                <w:b/>
                <w:szCs w:val="20"/>
                <w:lang w:val="en-GB" w:eastAsia="en-GB"/>
              </w:rPr>
              <w:t xml:space="preserve">“CSO </w:t>
            </w:r>
            <w:r w:rsidRPr="008564B6">
              <w:rPr>
                <w:rFonts w:cs="Arial"/>
                <w:b/>
                <w:szCs w:val="20"/>
              </w:rPr>
              <w:t>Call for Expression of Interest –  UNICEF Education Programme</w:t>
            </w:r>
            <w:r>
              <w:rPr>
                <w:rFonts w:cs="Arial"/>
                <w:b/>
                <w:szCs w:val="20"/>
              </w:rPr>
              <w:t xml:space="preserve"> – Quality Education</w:t>
            </w:r>
            <w:r w:rsidRPr="008564B6">
              <w:rPr>
                <w:rFonts w:cs="Arial"/>
                <w:b/>
                <w:szCs w:val="20"/>
                <w:lang w:val="en-GB" w:eastAsia="en-GB"/>
              </w:rPr>
              <w:t>”</w:t>
            </w:r>
            <w:r w:rsidRPr="00877F79">
              <w:rPr>
                <w:rFonts w:cs="Arial"/>
                <w:szCs w:val="20"/>
                <w:lang w:val="en-GB" w:eastAsia="en-GB"/>
              </w:rPr>
              <w:t xml:space="preserve"> at the following address:</w:t>
            </w:r>
          </w:p>
          <w:p w14:paraId="55456C14" w14:textId="77777777" w:rsidR="00C07ECD" w:rsidRPr="00877F79" w:rsidRDefault="00C07ECD" w:rsidP="00C07ECD">
            <w:pPr>
              <w:jc w:val="left"/>
              <w:rPr>
                <w:rFonts w:cs="Arial"/>
                <w:szCs w:val="20"/>
                <w:lang w:val="en-GB" w:eastAsia="en-GB"/>
              </w:rPr>
            </w:pPr>
          </w:p>
          <w:p w14:paraId="6350310D" w14:textId="77777777" w:rsidR="00C07ECD" w:rsidRPr="00877F79" w:rsidRDefault="00C07ECD" w:rsidP="00C07ECD">
            <w:pPr>
              <w:ind w:left="720"/>
              <w:jc w:val="left"/>
              <w:rPr>
                <w:rFonts w:cs="Arial"/>
                <w:color w:val="000000"/>
                <w:szCs w:val="20"/>
                <w:shd w:val="clear" w:color="auto" w:fill="FFFFFF"/>
              </w:rPr>
            </w:pPr>
            <w:r w:rsidRPr="00877F79">
              <w:rPr>
                <w:rFonts w:cs="Arial"/>
                <w:szCs w:val="20"/>
                <w:lang w:val="en-GB" w:eastAsia="en-GB"/>
              </w:rPr>
              <w:t xml:space="preserve">UNICEF </w:t>
            </w:r>
            <w:r w:rsidRPr="00877F79">
              <w:rPr>
                <w:rFonts w:cs="Arial"/>
                <w:color w:val="000000"/>
                <w:szCs w:val="20"/>
                <w:shd w:val="clear" w:color="auto" w:fill="FFFFFF"/>
              </w:rPr>
              <w:t>Rwanda</w:t>
            </w:r>
          </w:p>
          <w:p w14:paraId="1676AE3F" w14:textId="77777777" w:rsidR="00C07ECD" w:rsidRPr="00877F79" w:rsidRDefault="00C07ECD" w:rsidP="00C07ECD">
            <w:pPr>
              <w:ind w:left="720"/>
              <w:jc w:val="left"/>
              <w:rPr>
                <w:rFonts w:cs="Arial"/>
                <w:color w:val="000000"/>
                <w:szCs w:val="20"/>
                <w:shd w:val="clear" w:color="auto" w:fill="FFFFFF"/>
              </w:rPr>
            </w:pPr>
            <w:r w:rsidRPr="00877F79">
              <w:rPr>
                <w:rFonts w:cs="Arial"/>
                <w:color w:val="000000"/>
                <w:szCs w:val="20"/>
                <w:shd w:val="clear" w:color="auto" w:fill="FFFFFF"/>
              </w:rPr>
              <w:t>EBENEZER House</w:t>
            </w:r>
          </w:p>
          <w:p w14:paraId="6207574A" w14:textId="77777777" w:rsidR="00C07ECD" w:rsidRPr="00C02F47" w:rsidRDefault="00C07ECD" w:rsidP="00C07ECD">
            <w:pPr>
              <w:ind w:left="720"/>
              <w:jc w:val="left"/>
              <w:rPr>
                <w:rFonts w:cs="Arial"/>
                <w:szCs w:val="20"/>
                <w:lang w:val="en-GB" w:eastAsia="en-GB"/>
              </w:rPr>
            </w:pPr>
            <w:r w:rsidRPr="00C02F47">
              <w:rPr>
                <w:rFonts w:cs="Arial"/>
                <w:color w:val="000000"/>
                <w:szCs w:val="20"/>
                <w:shd w:val="clear" w:color="auto" w:fill="FFFFFF"/>
                <w:lang w:val="en-GB"/>
              </w:rPr>
              <w:t>1370 Umuganda Boulevard, Kacyiru </w:t>
            </w:r>
            <w:r w:rsidRPr="00C02F47">
              <w:rPr>
                <w:rFonts w:cs="Arial"/>
                <w:color w:val="000000"/>
                <w:szCs w:val="20"/>
                <w:shd w:val="clear" w:color="auto" w:fill="FFFFFF"/>
                <w:lang w:val="en-GB"/>
              </w:rPr>
              <w:br/>
              <w:t>Kigali, Rwanda</w:t>
            </w:r>
          </w:p>
          <w:p w14:paraId="4EAC98C2" w14:textId="77777777" w:rsidR="00C07ECD" w:rsidRPr="00C02F47" w:rsidRDefault="00C07ECD" w:rsidP="00C07ECD">
            <w:pPr>
              <w:jc w:val="left"/>
              <w:rPr>
                <w:rFonts w:cs="Arial"/>
                <w:szCs w:val="20"/>
                <w:lang w:val="en-GB" w:eastAsia="en-GB"/>
              </w:rPr>
            </w:pPr>
          </w:p>
          <w:p w14:paraId="4E6D3360" w14:textId="7717EED9" w:rsidR="00C07ECD" w:rsidRPr="00877F79" w:rsidRDefault="00C07ECD" w:rsidP="00C07ECD">
            <w:pPr>
              <w:jc w:val="left"/>
              <w:rPr>
                <w:rFonts w:cs="Arial"/>
                <w:szCs w:val="20"/>
                <w:lang w:val="en-GB" w:eastAsia="en-GB"/>
              </w:rPr>
            </w:pPr>
            <w:r w:rsidRPr="00877F79">
              <w:rPr>
                <w:rFonts w:cs="Arial"/>
                <w:szCs w:val="20"/>
                <w:lang w:val="en-GB" w:eastAsia="en-GB"/>
              </w:rPr>
              <w:t xml:space="preserve">By </w:t>
            </w:r>
            <w:r w:rsidR="003F1B92" w:rsidRPr="001811F2">
              <w:rPr>
                <w:rFonts w:cs="Arial"/>
                <w:b/>
                <w:szCs w:val="20"/>
                <w:u w:val="single"/>
                <w:lang w:val="en-GB" w:eastAsia="en-GB"/>
              </w:rPr>
              <w:t>9</w:t>
            </w:r>
            <w:r w:rsidRPr="001811F2">
              <w:rPr>
                <w:rFonts w:cs="Arial"/>
                <w:b/>
                <w:szCs w:val="20"/>
                <w:u w:val="single"/>
                <w:lang w:val="en-GB" w:eastAsia="en-GB"/>
              </w:rPr>
              <w:t xml:space="preserve"> </w:t>
            </w:r>
            <w:r w:rsidR="003F1B92" w:rsidRPr="001811F2">
              <w:rPr>
                <w:rFonts w:cs="Arial"/>
                <w:b/>
                <w:szCs w:val="20"/>
                <w:u w:val="single"/>
                <w:lang w:val="en-GB" w:eastAsia="en-GB"/>
              </w:rPr>
              <w:t>March</w:t>
            </w:r>
            <w:r w:rsidRPr="001811F2">
              <w:rPr>
                <w:rFonts w:cs="Arial"/>
                <w:b/>
                <w:szCs w:val="20"/>
                <w:u w:val="single"/>
                <w:lang w:val="en-GB" w:eastAsia="en-GB"/>
              </w:rPr>
              <w:t xml:space="preserve"> 2018</w:t>
            </w:r>
            <w:r w:rsidRPr="001811F2">
              <w:rPr>
                <w:rFonts w:cs="Arial"/>
                <w:szCs w:val="20"/>
                <w:lang w:val="en-GB" w:eastAsia="en-GB"/>
              </w:rPr>
              <w:t xml:space="preserve">. </w:t>
            </w:r>
          </w:p>
          <w:p w14:paraId="4E58CF1A" w14:textId="77777777" w:rsidR="00C07ECD" w:rsidRPr="00877F79" w:rsidRDefault="00C07ECD" w:rsidP="00C07ECD">
            <w:pPr>
              <w:jc w:val="left"/>
              <w:rPr>
                <w:rFonts w:cs="Arial"/>
                <w:szCs w:val="20"/>
                <w:lang w:val="en-GB"/>
              </w:rPr>
            </w:pPr>
          </w:p>
          <w:p w14:paraId="400E017F" w14:textId="77777777" w:rsidR="00C07ECD" w:rsidRPr="00877F79" w:rsidRDefault="00C07ECD" w:rsidP="00C07ECD">
            <w:pPr>
              <w:jc w:val="left"/>
              <w:rPr>
                <w:rFonts w:cs="Arial"/>
                <w:szCs w:val="20"/>
                <w:lang w:val="en-GB"/>
              </w:rPr>
            </w:pPr>
            <w:r w:rsidRPr="00877F79">
              <w:rPr>
                <w:rFonts w:cs="Arial"/>
                <w:szCs w:val="20"/>
                <w:lang w:val="en-GB"/>
              </w:rPr>
              <w:t xml:space="preserve">Applications must be submitted in English. </w:t>
            </w:r>
          </w:p>
          <w:p w14:paraId="745C31EF" w14:textId="77777777" w:rsidR="00C07ECD" w:rsidRPr="00C07ECD" w:rsidRDefault="00C07ECD" w:rsidP="00C07ECD">
            <w:pPr>
              <w:jc w:val="left"/>
              <w:rPr>
                <w:rFonts w:cs="Arial"/>
                <w:sz w:val="10"/>
                <w:szCs w:val="20"/>
                <w:lang w:val="en-GB"/>
              </w:rPr>
            </w:pPr>
          </w:p>
          <w:p w14:paraId="0FF4A500" w14:textId="75EB4C69" w:rsidR="00C07ECD" w:rsidRPr="00877F79" w:rsidRDefault="00C07ECD" w:rsidP="00C07ECD">
            <w:pPr>
              <w:autoSpaceDE w:val="0"/>
              <w:autoSpaceDN w:val="0"/>
              <w:adjustRightInd w:val="0"/>
              <w:rPr>
                <w:rFonts w:cs="Arial"/>
                <w:szCs w:val="20"/>
                <w:lang w:val="en-GB"/>
              </w:rPr>
            </w:pPr>
            <w:r w:rsidRPr="00877F79">
              <w:rPr>
                <w:rFonts w:cs="Arial"/>
                <w:szCs w:val="20"/>
                <w:lang w:val="en-GB"/>
              </w:rPr>
              <w:t>Any requests for additional information should be addressed in writing</w:t>
            </w:r>
            <w:r>
              <w:rPr>
                <w:rFonts w:cs="Arial"/>
                <w:szCs w:val="20"/>
                <w:lang w:val="en-GB"/>
              </w:rPr>
              <w:t xml:space="preserve"> by</w:t>
            </w:r>
            <w:r w:rsidRPr="00877F79">
              <w:rPr>
                <w:rFonts w:cs="Arial"/>
                <w:szCs w:val="20"/>
                <w:lang w:val="en-GB"/>
              </w:rPr>
              <w:t xml:space="preserve"> </w:t>
            </w:r>
            <w:r w:rsidR="003F1B92" w:rsidRPr="001811F2">
              <w:rPr>
                <w:rFonts w:cs="Arial"/>
                <w:b/>
                <w:szCs w:val="20"/>
                <w:lang w:val="en-GB"/>
              </w:rPr>
              <w:t>21</w:t>
            </w:r>
            <w:r w:rsidRPr="001811F2">
              <w:rPr>
                <w:rFonts w:cs="Arial"/>
                <w:b/>
                <w:szCs w:val="20"/>
                <w:lang w:val="en-GB"/>
              </w:rPr>
              <w:t xml:space="preserve"> February</w:t>
            </w:r>
            <w:r w:rsidRPr="001811F2">
              <w:rPr>
                <w:rFonts w:cs="Arial"/>
                <w:szCs w:val="20"/>
                <w:lang w:val="en-GB"/>
              </w:rPr>
              <w:t xml:space="preserve"> </w:t>
            </w:r>
            <w:r w:rsidRPr="001811F2">
              <w:rPr>
                <w:rFonts w:cs="Arial"/>
                <w:b/>
                <w:szCs w:val="20"/>
                <w:lang w:val="en-GB"/>
              </w:rPr>
              <w:t>2018</w:t>
            </w:r>
            <w:r w:rsidRPr="001811F2">
              <w:rPr>
                <w:rFonts w:cs="Arial"/>
                <w:szCs w:val="20"/>
                <w:lang w:val="en-GB"/>
              </w:rPr>
              <w:t xml:space="preserve"> </w:t>
            </w:r>
            <w:r>
              <w:rPr>
                <w:rFonts w:cs="Arial"/>
                <w:szCs w:val="20"/>
                <w:lang w:val="en-GB"/>
              </w:rPr>
              <w:t>at the latest to Yonah Nyundo</w:t>
            </w:r>
            <w:r w:rsidRPr="00877F79">
              <w:rPr>
                <w:rFonts w:cs="Arial"/>
                <w:szCs w:val="20"/>
                <w:lang w:val="en-GB"/>
              </w:rPr>
              <w:t xml:space="preserve">, e-mail: </w:t>
            </w:r>
            <w:hyperlink r:id="rId10" w:history="1">
              <w:r w:rsidRPr="003D7496">
                <w:rPr>
                  <w:rStyle w:val="Hyperlink"/>
                  <w:rFonts w:cs="Arial"/>
                  <w:szCs w:val="20"/>
                  <w:lang w:val="en-GB"/>
                </w:rPr>
                <w:t>ynyundo@unicef.org</w:t>
              </w:r>
            </w:hyperlink>
            <w:r>
              <w:rPr>
                <w:rFonts w:cs="Arial"/>
                <w:szCs w:val="20"/>
                <w:lang w:val="en-GB"/>
              </w:rPr>
              <w:t>.</w:t>
            </w:r>
            <w:r w:rsidRPr="00877F79">
              <w:rPr>
                <w:rFonts w:cs="Arial"/>
                <w:szCs w:val="20"/>
                <w:lang w:val="en-GB"/>
              </w:rPr>
              <w:t xml:space="preserve"> UNICEF responses to any queries or clarification requests will </w:t>
            </w:r>
            <w:r w:rsidR="00015DB7">
              <w:rPr>
                <w:rFonts w:cs="Arial"/>
                <w:szCs w:val="20"/>
                <w:lang w:val="en-GB"/>
              </w:rPr>
              <w:t>by return emails to relevant Education Sector Task Force</w:t>
            </w:r>
            <w:r w:rsidR="00015DB7" w:rsidRPr="00877F79">
              <w:rPr>
                <w:rFonts w:cs="Arial"/>
                <w:szCs w:val="20"/>
                <w:lang w:val="en-GB"/>
              </w:rPr>
              <w:t xml:space="preserve"> listserv</w:t>
            </w:r>
            <w:r w:rsidR="00015DB7">
              <w:rPr>
                <w:rFonts w:cs="Arial"/>
                <w:szCs w:val="20"/>
                <w:lang w:val="en-GB"/>
              </w:rPr>
              <w:t xml:space="preserve">s or to CSO email addresses as appropriate </w:t>
            </w:r>
            <w:r w:rsidRPr="00877F79">
              <w:rPr>
                <w:rFonts w:cs="Arial"/>
                <w:szCs w:val="20"/>
                <w:lang w:val="en-GB"/>
              </w:rPr>
              <w:t>before the deadline for submission of applications.</w:t>
            </w:r>
          </w:p>
          <w:p w14:paraId="376A9830" w14:textId="77777777" w:rsidR="00C07ECD" w:rsidRPr="00C07ECD" w:rsidRDefault="00C07ECD" w:rsidP="00C07ECD">
            <w:pPr>
              <w:jc w:val="left"/>
              <w:rPr>
                <w:rFonts w:cs="Arial"/>
                <w:sz w:val="10"/>
                <w:szCs w:val="20"/>
                <w:lang w:val="en-GB" w:eastAsia="en-GB"/>
              </w:rPr>
            </w:pPr>
          </w:p>
          <w:p w14:paraId="0F5D4334" w14:textId="51A5510F" w:rsidR="00C07ECD" w:rsidRPr="00877F79" w:rsidRDefault="00C07ECD" w:rsidP="00C07ECD">
            <w:pPr>
              <w:rPr>
                <w:rFonts w:cs="Arial"/>
                <w:szCs w:val="20"/>
                <w:lang w:val="en-GB" w:eastAsia="en-GB"/>
              </w:rPr>
            </w:pPr>
            <w:r w:rsidRPr="00877F79">
              <w:rPr>
                <w:rFonts w:cs="Arial"/>
                <w:szCs w:val="20"/>
                <w:lang w:val="en-GB" w:eastAsia="en-GB"/>
              </w:rPr>
              <w:t xml:space="preserve">Applications will be assessed by an evaluation committee to identify CSOs that have the mandate, capacities and comparative advantage to support achievement of results for children using criteria outlined in section 3 below. It should be noted however that participation to this </w:t>
            </w:r>
            <w:r w:rsidRPr="00877F79">
              <w:rPr>
                <w:rFonts w:cs="Arial"/>
                <w:szCs w:val="20"/>
              </w:rPr>
              <w:t>Call for Expression of Interest</w:t>
            </w:r>
            <w:r w:rsidRPr="00877F79">
              <w:rPr>
                <w:rFonts w:cs="Arial"/>
                <w:szCs w:val="20"/>
                <w:lang w:val="en-GB" w:eastAsia="en-GB"/>
              </w:rPr>
              <w:t xml:space="preserve"> does not guarantee the CSO will be ultimately selected for partnership with UNICEF. Selected </w:t>
            </w:r>
            <w:r w:rsidR="00631E70" w:rsidRPr="00877F79">
              <w:rPr>
                <w:rFonts w:cs="Arial"/>
                <w:szCs w:val="20"/>
                <w:lang w:val="en-GB" w:eastAsia="en-GB"/>
              </w:rPr>
              <w:t>CSOs</w:t>
            </w:r>
            <w:r w:rsidRPr="00877F79">
              <w:rPr>
                <w:rFonts w:cs="Arial"/>
                <w:szCs w:val="20"/>
                <w:lang w:val="en-GB" w:eastAsia="en-GB"/>
              </w:rPr>
              <w:t xml:space="preserve"> will be invited to review and finalise partnership agreements in accordance with criteria outlined in section 3.4 below and applicable policy and procedures on partnership with CSOs.</w:t>
            </w:r>
            <w:r>
              <w:rPr>
                <w:rFonts w:cs="Arial"/>
                <w:szCs w:val="20"/>
                <w:lang w:val="en-GB" w:eastAsia="en-GB"/>
              </w:rPr>
              <w:t xml:space="preserve"> </w:t>
            </w:r>
          </w:p>
          <w:p w14:paraId="07E7EC99" w14:textId="77777777" w:rsidR="00C07ECD" w:rsidRPr="00C07ECD" w:rsidRDefault="00C07ECD" w:rsidP="00C07ECD">
            <w:pPr>
              <w:jc w:val="left"/>
              <w:rPr>
                <w:rFonts w:cs="Arial"/>
                <w:sz w:val="10"/>
                <w:szCs w:val="20"/>
                <w:lang w:val="en-GB" w:eastAsia="en-GB"/>
              </w:rPr>
            </w:pPr>
          </w:p>
          <w:p w14:paraId="676C60BA" w14:textId="4E344571" w:rsidR="00C07ECD" w:rsidRPr="00877F79" w:rsidRDefault="00C07ECD" w:rsidP="00C07ECD">
            <w:pPr>
              <w:jc w:val="left"/>
              <w:rPr>
                <w:rFonts w:cs="Arial"/>
                <w:szCs w:val="20"/>
                <w:lang w:val="en-GB" w:eastAsia="en-GB"/>
              </w:rPr>
            </w:pPr>
            <w:r w:rsidRPr="00877F79">
              <w:rPr>
                <w:rFonts w:cs="Arial"/>
                <w:szCs w:val="20"/>
                <w:lang w:val="en-GB"/>
              </w:rPr>
              <w:t>Applicant CSOs will be informed of the outcome of their submissions by communication sent out to the email/ postal address that is indicated in the CSO submission</w:t>
            </w:r>
            <w:r w:rsidRPr="00877F79">
              <w:rPr>
                <w:rFonts w:cs="Arial"/>
                <w:szCs w:val="20"/>
                <w:lang w:val="en-GB" w:eastAsia="en-GB"/>
              </w:rPr>
              <w:t xml:space="preserve">. </w:t>
            </w:r>
            <w:r w:rsidR="00631E70">
              <w:rPr>
                <w:rFonts w:cs="Arial"/>
                <w:szCs w:val="20"/>
                <w:lang w:val="en-GB" w:eastAsia="en-GB"/>
              </w:rPr>
              <w:t xml:space="preserve"> </w:t>
            </w:r>
          </w:p>
          <w:p w14:paraId="626C5A87" w14:textId="77777777" w:rsidR="00C07ECD" w:rsidRPr="00C07ECD" w:rsidRDefault="00C07ECD" w:rsidP="00817FC2">
            <w:pPr>
              <w:rPr>
                <w:rFonts w:cs="Arial"/>
                <w:sz w:val="10"/>
                <w:szCs w:val="20"/>
                <w:lang w:val="en-GB"/>
              </w:rPr>
            </w:pPr>
          </w:p>
        </w:tc>
      </w:tr>
      <w:tr w:rsidR="00C07ECD" w:rsidRPr="00877F79" w14:paraId="0825F92C" w14:textId="77777777" w:rsidTr="00B83632">
        <w:trPr>
          <w:tblCellSpacing w:w="11" w:type="dxa"/>
          <w:jc w:val="center"/>
        </w:trPr>
        <w:tc>
          <w:tcPr>
            <w:tcW w:w="10478" w:type="dxa"/>
            <w:gridSpan w:val="2"/>
            <w:shd w:val="clear" w:color="auto" w:fill="002060"/>
          </w:tcPr>
          <w:p w14:paraId="4B4A9AEB" w14:textId="77777777" w:rsidR="00C07ECD" w:rsidRPr="00877F79" w:rsidRDefault="00C07ECD" w:rsidP="00B83632">
            <w:pPr>
              <w:jc w:val="left"/>
              <w:rPr>
                <w:rFonts w:cs="Arial"/>
                <w:b/>
                <w:color w:val="FFFFFF" w:themeColor="background1"/>
                <w:szCs w:val="20"/>
                <w:lang w:val="en-GB"/>
              </w:rPr>
            </w:pPr>
            <w:r w:rsidRPr="00877F79">
              <w:rPr>
                <w:rFonts w:cs="Arial"/>
                <w:b/>
                <w:color w:val="FFFFFF" w:themeColor="background1"/>
                <w:szCs w:val="20"/>
                <w:lang w:val="en-GB"/>
              </w:rPr>
              <w:t>Section 1: Background</w:t>
            </w:r>
          </w:p>
        </w:tc>
      </w:tr>
      <w:tr w:rsidR="008C2DA6" w:rsidRPr="00877F79" w14:paraId="02A0E2D9" w14:textId="77777777" w:rsidTr="008B6876">
        <w:trPr>
          <w:trHeight w:val="576"/>
          <w:tblCellSpacing w:w="11" w:type="dxa"/>
          <w:jc w:val="center"/>
        </w:trPr>
        <w:tc>
          <w:tcPr>
            <w:tcW w:w="1611" w:type="dxa"/>
            <w:tcBorders>
              <w:right w:val="outset" w:sz="6" w:space="0" w:color="BDD6EE" w:themeColor="accent1" w:themeTint="66"/>
            </w:tcBorders>
            <w:shd w:val="clear" w:color="auto" w:fill="D9D9D9" w:themeFill="background1" w:themeFillShade="D9"/>
          </w:tcPr>
          <w:p w14:paraId="47D9DA39" w14:textId="77777777" w:rsidR="008C2DA6" w:rsidRPr="00764E11" w:rsidRDefault="008C2DA6" w:rsidP="00877F79">
            <w:pPr>
              <w:jc w:val="left"/>
              <w:rPr>
                <w:rFonts w:cs="Arial"/>
                <w:b/>
                <w:szCs w:val="20"/>
                <w:lang w:val="en-GB"/>
              </w:rPr>
            </w:pPr>
            <w:r w:rsidRPr="00764E11">
              <w:rPr>
                <w:rFonts w:cs="Arial"/>
                <w:b/>
                <w:szCs w:val="20"/>
                <w:lang w:val="en-GB"/>
              </w:rPr>
              <w:t>1.1 UNICEF mandate</w:t>
            </w:r>
          </w:p>
        </w:tc>
        <w:tc>
          <w:tcPr>
            <w:tcW w:w="8845" w:type="dxa"/>
            <w:tcBorders>
              <w:left w:val="outset" w:sz="6" w:space="0" w:color="BDD6EE" w:themeColor="accent1" w:themeTint="66"/>
            </w:tcBorders>
          </w:tcPr>
          <w:p w14:paraId="0B958877" w14:textId="77777777" w:rsidR="008C2DA6" w:rsidRPr="00877F79" w:rsidRDefault="008C2DA6" w:rsidP="00817FC2">
            <w:pPr>
              <w:rPr>
                <w:rFonts w:cs="Arial"/>
                <w:szCs w:val="20"/>
                <w:lang w:val="en-GB"/>
              </w:rPr>
            </w:pPr>
            <w:r w:rsidRPr="00877F79">
              <w:rPr>
                <w:rFonts w:cs="Arial"/>
                <w:szCs w:val="20"/>
                <w:lang w:val="en-GB"/>
              </w:rPr>
              <w:t xml:space="preserve">UNICEF is the agency of the United Nations mandated to advocate for the protection of children's rights, to help meet their basic needs and to expand their opportunities to reach their full potential. </w:t>
            </w:r>
          </w:p>
        </w:tc>
      </w:tr>
      <w:tr w:rsidR="008C2DA6" w:rsidRPr="00877F79" w14:paraId="00F83BCE" w14:textId="77777777" w:rsidTr="008B6876">
        <w:trPr>
          <w:trHeight w:val="26"/>
          <w:tblCellSpacing w:w="11" w:type="dxa"/>
          <w:jc w:val="center"/>
        </w:trPr>
        <w:tc>
          <w:tcPr>
            <w:tcW w:w="1611" w:type="dxa"/>
            <w:tcBorders>
              <w:right w:val="outset" w:sz="6" w:space="0" w:color="BDD6EE" w:themeColor="accent1" w:themeTint="66"/>
            </w:tcBorders>
            <w:shd w:val="clear" w:color="auto" w:fill="D9D9D9" w:themeFill="background1" w:themeFillShade="D9"/>
          </w:tcPr>
          <w:p w14:paraId="712B5959" w14:textId="77777777" w:rsidR="008C2DA6" w:rsidRPr="00764E11" w:rsidRDefault="008C2DA6" w:rsidP="00943324">
            <w:pPr>
              <w:jc w:val="left"/>
              <w:rPr>
                <w:rFonts w:cs="Arial"/>
                <w:b/>
                <w:szCs w:val="20"/>
                <w:lang w:val="en-GB"/>
              </w:rPr>
            </w:pPr>
            <w:r w:rsidRPr="00764E11">
              <w:rPr>
                <w:rFonts w:cs="Arial"/>
                <w:b/>
                <w:szCs w:val="20"/>
                <w:lang w:val="en-GB"/>
              </w:rPr>
              <w:t xml:space="preserve">1.2 UNICEF Programme of Cooperation in </w:t>
            </w:r>
            <w:r w:rsidR="00C656B6" w:rsidRPr="00764E11">
              <w:rPr>
                <w:rFonts w:cs="Arial"/>
                <w:b/>
                <w:szCs w:val="20"/>
                <w:lang w:val="en-GB"/>
              </w:rPr>
              <w:t>Rwanda</w:t>
            </w:r>
          </w:p>
        </w:tc>
        <w:tc>
          <w:tcPr>
            <w:tcW w:w="8845" w:type="dxa"/>
            <w:tcBorders>
              <w:left w:val="outset" w:sz="6" w:space="0" w:color="BDD6EE" w:themeColor="accent1" w:themeTint="66"/>
            </w:tcBorders>
          </w:tcPr>
          <w:p w14:paraId="270FA638" w14:textId="77777777" w:rsidR="008C2DA6" w:rsidRDefault="00C656B6" w:rsidP="00817FC2">
            <w:pPr>
              <w:rPr>
                <w:rFonts w:cs="Arial"/>
                <w:szCs w:val="20"/>
                <w:lang w:val="en-GB"/>
              </w:rPr>
            </w:pPr>
            <w:r w:rsidRPr="00877F79">
              <w:rPr>
                <w:rFonts w:cs="Arial"/>
                <w:szCs w:val="20"/>
                <w:lang w:val="en-GB"/>
              </w:rPr>
              <w:t xml:space="preserve">In Rwanda UNICEF works with the government, UN agencies and other partners to ensure that </w:t>
            </w:r>
            <w:r w:rsidRPr="00877F79">
              <w:rPr>
                <w:rFonts w:cs="Arial"/>
                <w:szCs w:val="20"/>
              </w:rPr>
              <w:t>All Rwandan children, youth and families especially the most vulnerable have access to quality early childhood development, nutrition, education, protection and HIV prevention and treatment services</w:t>
            </w:r>
            <w:r w:rsidRPr="00877F79">
              <w:rPr>
                <w:rFonts w:cs="Arial"/>
                <w:szCs w:val="20"/>
                <w:lang w:val="en-GB"/>
              </w:rPr>
              <w:t xml:space="preserve">. Further information on the programme can be found on </w:t>
            </w:r>
            <w:hyperlink r:id="rId11" w:history="1">
              <w:r w:rsidRPr="00877F79">
                <w:rPr>
                  <w:rStyle w:val="Hyperlink"/>
                  <w:rFonts w:cs="Arial"/>
                  <w:szCs w:val="20"/>
                  <w:lang w:val="en-GB"/>
                </w:rPr>
                <w:t>http://www.unicef.org/rwanda</w:t>
              </w:r>
            </w:hyperlink>
            <w:r w:rsidRPr="00877F79">
              <w:rPr>
                <w:rFonts w:cs="Arial"/>
                <w:szCs w:val="20"/>
                <w:lang w:val="en-GB"/>
              </w:rPr>
              <w:t>.</w:t>
            </w:r>
          </w:p>
          <w:p w14:paraId="1E6878B4" w14:textId="77777777" w:rsidR="00943324" w:rsidRPr="00C07ECD" w:rsidRDefault="00943324" w:rsidP="00877F79">
            <w:pPr>
              <w:jc w:val="left"/>
              <w:rPr>
                <w:rFonts w:cs="Arial"/>
                <w:sz w:val="10"/>
                <w:szCs w:val="20"/>
                <w:lang w:val="en-GB"/>
              </w:rPr>
            </w:pPr>
          </w:p>
          <w:p w14:paraId="669567FA" w14:textId="6C8CAD39" w:rsidR="00AD315C" w:rsidRPr="008B6876" w:rsidRDefault="00943324" w:rsidP="008B6876">
            <w:pPr>
              <w:rPr>
                <w:rFonts w:cs="Arial"/>
                <w:szCs w:val="20"/>
              </w:rPr>
            </w:pPr>
            <w:r w:rsidRPr="00877F79">
              <w:rPr>
                <w:rFonts w:cs="Arial"/>
                <w:szCs w:val="20"/>
                <w:lang w:val="en-GB"/>
              </w:rPr>
              <w:t xml:space="preserve">Within this framework and as set out in </w:t>
            </w:r>
            <w:r w:rsidR="00891D83">
              <w:rPr>
                <w:rFonts w:cs="Arial"/>
                <w:szCs w:val="20"/>
                <w:lang w:val="en-GB"/>
              </w:rPr>
              <w:t xml:space="preserve">the UNICEF Rwanda </w:t>
            </w:r>
            <w:r w:rsidRPr="00877F79">
              <w:rPr>
                <w:rFonts w:cs="Arial"/>
                <w:szCs w:val="20"/>
                <w:lang w:val="en-GB"/>
              </w:rPr>
              <w:t xml:space="preserve">Country Programme, the education programme works with government and other partners to </w:t>
            </w:r>
            <w:r w:rsidRPr="00877F79">
              <w:rPr>
                <w:rFonts w:cs="Arial"/>
                <w:szCs w:val="20"/>
              </w:rPr>
              <w:t>improve boys’ and girls’ equitable participation in and completion of quality, inclusive education.</w:t>
            </w:r>
            <w:r w:rsidRPr="00877F79">
              <w:rPr>
                <w:rFonts w:cs="Arial"/>
                <w:szCs w:val="20"/>
                <w:lang w:val="en-GB"/>
              </w:rPr>
              <w:t xml:space="preserve"> Within this framework and in support of the Education Sector Strategic Plan</w:t>
            </w:r>
            <w:r w:rsidR="008B6876">
              <w:rPr>
                <w:rFonts w:cs="Arial"/>
                <w:szCs w:val="20"/>
                <w:lang w:val="en-GB"/>
              </w:rPr>
              <w:t xml:space="preserve"> (ESSP)</w:t>
            </w:r>
            <w:r w:rsidRPr="00877F79">
              <w:rPr>
                <w:rFonts w:cs="Arial"/>
                <w:szCs w:val="20"/>
                <w:lang w:val="en-GB"/>
              </w:rPr>
              <w:t xml:space="preserve">, UNICEF will contribute to </w:t>
            </w:r>
            <w:r w:rsidR="008B6876" w:rsidRPr="008B6876">
              <w:rPr>
                <w:rFonts w:cs="Arial"/>
                <w:b/>
                <w:i/>
                <w:szCs w:val="20"/>
              </w:rPr>
              <w:t>Enhanced quality of learning outcomes that are relevant to Rwanda’s social and economic development</w:t>
            </w:r>
            <w:r w:rsidR="008B6876">
              <w:rPr>
                <w:rFonts w:cs="Arial"/>
                <w:b/>
                <w:i/>
                <w:szCs w:val="20"/>
              </w:rPr>
              <w:t xml:space="preserve"> </w:t>
            </w:r>
            <w:r w:rsidR="008B6876" w:rsidRPr="008B6876">
              <w:rPr>
                <w:rFonts w:cs="Arial"/>
                <w:szCs w:val="20"/>
              </w:rPr>
              <w:t>(Strategic Priority 1 of ESSP</w:t>
            </w:r>
            <w:r w:rsidR="00C07ECD">
              <w:rPr>
                <w:rFonts w:cs="Arial"/>
                <w:szCs w:val="20"/>
              </w:rPr>
              <w:t xml:space="preserve"> </w:t>
            </w:r>
            <w:r w:rsidR="008B6876" w:rsidRPr="008B6876">
              <w:rPr>
                <w:rFonts w:cs="Arial"/>
                <w:szCs w:val="20"/>
              </w:rPr>
              <w:t xml:space="preserve">2018/19 </w:t>
            </w:r>
            <w:r w:rsidR="00C07ECD">
              <w:rPr>
                <w:rFonts w:cs="Arial"/>
                <w:szCs w:val="20"/>
              </w:rPr>
              <w:t>-</w:t>
            </w:r>
            <w:r w:rsidR="008B6876" w:rsidRPr="008B6876">
              <w:rPr>
                <w:rFonts w:cs="Arial"/>
                <w:szCs w:val="20"/>
              </w:rPr>
              <w:t xml:space="preserve"> 2024/25</w:t>
            </w:r>
            <w:r w:rsidR="008B6876">
              <w:rPr>
                <w:rFonts w:cs="Arial"/>
                <w:szCs w:val="20"/>
              </w:rPr>
              <w:t>)</w:t>
            </w:r>
          </w:p>
          <w:p w14:paraId="67F6C534" w14:textId="76024537" w:rsidR="00943324" w:rsidRPr="008B6876" w:rsidRDefault="00943324" w:rsidP="00943324">
            <w:pPr>
              <w:jc w:val="left"/>
              <w:rPr>
                <w:rFonts w:cs="Arial"/>
                <w:sz w:val="10"/>
                <w:szCs w:val="20"/>
              </w:rPr>
            </w:pPr>
          </w:p>
        </w:tc>
      </w:tr>
      <w:tr w:rsidR="00943324" w:rsidRPr="00877F79" w14:paraId="39BAC9DE" w14:textId="77777777" w:rsidTr="008B6876">
        <w:trPr>
          <w:trHeight w:val="26"/>
          <w:tblCellSpacing w:w="11" w:type="dxa"/>
          <w:jc w:val="center"/>
        </w:trPr>
        <w:tc>
          <w:tcPr>
            <w:tcW w:w="1611" w:type="dxa"/>
            <w:tcBorders>
              <w:right w:val="outset" w:sz="6" w:space="0" w:color="BDD6EE" w:themeColor="accent1" w:themeTint="66"/>
            </w:tcBorders>
            <w:shd w:val="clear" w:color="auto" w:fill="D9D9D9" w:themeFill="background1" w:themeFillShade="D9"/>
          </w:tcPr>
          <w:p w14:paraId="4E1AEE21" w14:textId="77777777" w:rsidR="00943324" w:rsidRPr="00764E11" w:rsidRDefault="00943324" w:rsidP="00877F79">
            <w:pPr>
              <w:jc w:val="left"/>
              <w:rPr>
                <w:rFonts w:cs="Arial"/>
                <w:b/>
                <w:szCs w:val="20"/>
                <w:lang w:val="en-GB"/>
              </w:rPr>
            </w:pPr>
            <w:r w:rsidRPr="00764E11">
              <w:rPr>
                <w:rFonts w:cs="Arial"/>
                <w:b/>
                <w:szCs w:val="20"/>
                <w:lang w:val="en-GB"/>
              </w:rPr>
              <w:t xml:space="preserve">Background to </w:t>
            </w:r>
            <w:r w:rsidRPr="00764E11">
              <w:rPr>
                <w:rFonts w:cs="Arial"/>
                <w:b/>
                <w:szCs w:val="20"/>
                <w:lang w:val="en-GB"/>
              </w:rPr>
              <w:lastRenderedPageBreak/>
              <w:t>the programme</w:t>
            </w:r>
          </w:p>
        </w:tc>
        <w:tc>
          <w:tcPr>
            <w:tcW w:w="8845" w:type="dxa"/>
            <w:tcBorders>
              <w:left w:val="outset" w:sz="6" w:space="0" w:color="BDD6EE" w:themeColor="accent1" w:themeTint="66"/>
            </w:tcBorders>
          </w:tcPr>
          <w:p w14:paraId="7A2E4CD7" w14:textId="4555F508" w:rsidR="00943324" w:rsidRPr="003F1B92" w:rsidRDefault="00117ED7" w:rsidP="00C00EE2">
            <w:pPr>
              <w:rPr>
                <w:rFonts w:cs="Arial"/>
                <w:szCs w:val="20"/>
                <w:lang w:eastAsia="en-GB"/>
              </w:rPr>
            </w:pPr>
            <w:r w:rsidRPr="003F1B92">
              <w:rPr>
                <w:rFonts w:cs="Arial"/>
                <w:szCs w:val="20"/>
                <w:lang w:eastAsia="en-GB"/>
              </w:rPr>
              <w:lastRenderedPageBreak/>
              <w:t xml:space="preserve">Rwanda is one of the top performing countries in sub-Saharan Africa in education having achieved </w:t>
            </w:r>
            <w:r w:rsidRPr="003F1B92">
              <w:rPr>
                <w:rFonts w:cs="Arial"/>
                <w:szCs w:val="20"/>
                <w:lang w:eastAsia="en-GB"/>
              </w:rPr>
              <w:lastRenderedPageBreak/>
              <w:t xml:space="preserve">Millennium Development Goals (MDG) 2 for access to Universal Primary Education with a net enrolment rate of 97.6 per cent (MINEDUC, 2016). Particularly, </w:t>
            </w:r>
            <w:r w:rsidR="00943324" w:rsidRPr="003F1B92">
              <w:rPr>
                <w:rFonts w:cs="Arial"/>
                <w:szCs w:val="20"/>
                <w:lang w:eastAsia="en-GB"/>
              </w:rPr>
              <w:t xml:space="preserve">Rwanda’s education system boasts </w:t>
            </w:r>
            <w:r w:rsidR="008564B6" w:rsidRPr="003F1B92">
              <w:rPr>
                <w:rFonts w:cs="Arial"/>
                <w:szCs w:val="20"/>
                <w:lang w:eastAsia="en-GB"/>
              </w:rPr>
              <w:t xml:space="preserve">some of </w:t>
            </w:r>
            <w:r w:rsidR="00943324" w:rsidRPr="003F1B92">
              <w:rPr>
                <w:rFonts w:cs="Arial"/>
                <w:szCs w:val="20"/>
                <w:lang w:eastAsia="en-GB"/>
              </w:rPr>
              <w:t>the highest participation rates in East Africa and gender parity in net and gross enrolment at pre-primary, primary and secondary levels. This is a major achievement in the context of East Africa, where the majority of neighbouring countries face large challe</w:t>
            </w:r>
            <w:r w:rsidR="00C00EE2" w:rsidRPr="003F1B92">
              <w:rPr>
                <w:rFonts w:cs="Arial"/>
                <w:szCs w:val="20"/>
                <w:lang w:eastAsia="en-GB"/>
              </w:rPr>
              <w:t xml:space="preserve">nges in enrollment, retention and completion. </w:t>
            </w:r>
          </w:p>
          <w:p w14:paraId="6EF4EEE4" w14:textId="3276BB08" w:rsidR="00C00EE2" w:rsidRPr="00AE7FA0" w:rsidRDefault="00C00EE2" w:rsidP="00C00EE2">
            <w:pPr>
              <w:rPr>
                <w:rFonts w:cs="Arial"/>
                <w:sz w:val="10"/>
                <w:szCs w:val="20"/>
                <w:lang w:eastAsia="en-GB"/>
              </w:rPr>
            </w:pPr>
          </w:p>
          <w:p w14:paraId="0C07870F" w14:textId="34DB6E91" w:rsidR="00117ED7" w:rsidRPr="003F1B92" w:rsidRDefault="00117ED7" w:rsidP="00117ED7">
            <w:pPr>
              <w:rPr>
                <w:rFonts w:cs="Arial"/>
                <w:szCs w:val="20"/>
                <w:lang w:eastAsia="en-GB"/>
              </w:rPr>
            </w:pPr>
            <w:r w:rsidRPr="003F1B92">
              <w:rPr>
                <w:rFonts w:cs="Arial"/>
                <w:szCs w:val="20"/>
                <w:lang w:eastAsia="en-GB"/>
              </w:rPr>
              <w:t xml:space="preserve">To sustain achievements in its education, in 2016 Rwanda introduced the competence-based curriculum which has been designed to be responsive to the needs of the learners, society and the labour market. With a holistic, learner-centred approach it demands major changes in teaching methodology and the use of a wider range of assessment techniques including more of a focus on formative or on-going continuous assessment. This has implications for all teacher training, and the necessary provision of support and guidance provided to schools to ensure the implementation. The application of activity-based learning and the need to ensure all levels of ability are participating and achieving calls teachers for preparation to differentiate and work collaboratively to become more inclusive. Inclusive issues therefore need to be integrated across all activities, and especially into all training to enable this process of change.  </w:t>
            </w:r>
          </w:p>
          <w:p w14:paraId="579A78D6" w14:textId="40042ECE" w:rsidR="00117ED7" w:rsidRPr="00AE7FA0" w:rsidRDefault="00117ED7" w:rsidP="00C00EE2">
            <w:pPr>
              <w:rPr>
                <w:rFonts w:cs="Arial"/>
                <w:sz w:val="10"/>
                <w:szCs w:val="20"/>
                <w:lang w:eastAsia="en-GB"/>
              </w:rPr>
            </w:pPr>
          </w:p>
          <w:p w14:paraId="7B845918" w14:textId="3FB049EF" w:rsidR="00117ED7" w:rsidRPr="003F1B92" w:rsidRDefault="00117ED7" w:rsidP="00C00EE2">
            <w:pPr>
              <w:rPr>
                <w:rFonts w:cs="Arial"/>
                <w:szCs w:val="20"/>
                <w:lang w:eastAsia="en-GB"/>
              </w:rPr>
            </w:pPr>
            <w:r w:rsidRPr="003F1B92">
              <w:rPr>
                <w:rFonts w:cs="Arial"/>
                <w:szCs w:val="20"/>
                <w:lang w:eastAsia="en-GB"/>
              </w:rPr>
              <w:t xml:space="preserve">Despite this progress in Rwandan </w:t>
            </w:r>
            <w:r w:rsidR="00A95796" w:rsidRPr="003F1B92">
              <w:rPr>
                <w:rFonts w:cs="Arial"/>
                <w:szCs w:val="20"/>
                <w:lang w:eastAsia="en-GB"/>
              </w:rPr>
              <w:t xml:space="preserve">education, some </w:t>
            </w:r>
            <w:r w:rsidR="006D3B0E" w:rsidRPr="003F1B92">
              <w:rPr>
                <w:rFonts w:cs="Arial"/>
                <w:szCs w:val="20"/>
                <w:lang w:eastAsia="en-GB"/>
              </w:rPr>
              <w:t xml:space="preserve">main </w:t>
            </w:r>
            <w:r w:rsidR="00A95796" w:rsidRPr="003F1B92">
              <w:rPr>
                <w:rFonts w:cs="Arial"/>
                <w:szCs w:val="20"/>
                <w:lang w:eastAsia="en-GB"/>
              </w:rPr>
              <w:t xml:space="preserve">challenges remain: </w:t>
            </w:r>
          </w:p>
          <w:p w14:paraId="612180EF" w14:textId="2AC00166" w:rsidR="00A95796" w:rsidRPr="00AE7FA0" w:rsidRDefault="00A95796" w:rsidP="00C00EE2">
            <w:pPr>
              <w:rPr>
                <w:rFonts w:cs="Arial"/>
                <w:sz w:val="10"/>
                <w:szCs w:val="20"/>
                <w:lang w:eastAsia="en-GB"/>
              </w:rPr>
            </w:pPr>
          </w:p>
          <w:p w14:paraId="67D396C4" w14:textId="40DB5EA0" w:rsidR="001C7A0D" w:rsidRPr="003F1B92" w:rsidRDefault="001C7A0D" w:rsidP="00737BDE">
            <w:pPr>
              <w:pStyle w:val="ListParagraph"/>
              <w:numPr>
                <w:ilvl w:val="0"/>
                <w:numId w:val="24"/>
              </w:numPr>
              <w:rPr>
                <w:rFonts w:cs="Arial"/>
                <w:noProof/>
                <w:color w:val="000000" w:themeColor="text1"/>
                <w:szCs w:val="20"/>
              </w:rPr>
            </w:pPr>
            <w:r w:rsidRPr="003F1B92">
              <w:rPr>
                <w:rFonts w:cs="Arial"/>
                <w:noProof/>
                <w:color w:val="000000" w:themeColor="text1"/>
                <w:szCs w:val="20"/>
              </w:rPr>
              <w:t xml:space="preserve">Challenges in </w:t>
            </w:r>
            <w:r w:rsidR="00737BDE" w:rsidRPr="003F1B92">
              <w:rPr>
                <w:rFonts w:cs="Arial"/>
                <w:noProof/>
                <w:color w:val="000000" w:themeColor="text1"/>
                <w:szCs w:val="20"/>
              </w:rPr>
              <w:t xml:space="preserve">retention </w:t>
            </w:r>
            <w:r w:rsidRPr="003F1B92">
              <w:rPr>
                <w:rFonts w:cs="Arial"/>
                <w:noProof/>
                <w:color w:val="000000" w:themeColor="text1"/>
                <w:szCs w:val="20"/>
              </w:rPr>
              <w:t xml:space="preserve">persist especially at </w:t>
            </w:r>
            <w:r w:rsidR="00737BDE" w:rsidRPr="003F1B92">
              <w:rPr>
                <w:rFonts w:cs="Arial"/>
                <w:noProof/>
                <w:color w:val="000000" w:themeColor="text1"/>
                <w:szCs w:val="20"/>
              </w:rPr>
              <w:t xml:space="preserve">primary </w:t>
            </w:r>
            <w:r w:rsidRPr="003F1B92">
              <w:rPr>
                <w:rFonts w:cs="Arial"/>
                <w:noProof/>
                <w:color w:val="000000" w:themeColor="text1"/>
                <w:szCs w:val="20"/>
              </w:rPr>
              <w:t xml:space="preserve">where the </w:t>
            </w:r>
            <w:r w:rsidR="00737BDE" w:rsidRPr="003F1B92">
              <w:rPr>
                <w:rFonts w:cs="Arial"/>
                <w:noProof/>
                <w:color w:val="000000" w:themeColor="text1"/>
                <w:szCs w:val="20"/>
              </w:rPr>
              <w:t>completion rate has continuously declined, from 72.7% in 2012 to 60.4% in 2015, and although showing improvement to 65.2% in 2016, issues of quality remain a challenge</w:t>
            </w:r>
            <w:r w:rsidRPr="003F1B92">
              <w:rPr>
                <w:rFonts w:cs="Arial"/>
                <w:noProof/>
                <w:color w:val="000000" w:themeColor="text1"/>
                <w:szCs w:val="20"/>
              </w:rPr>
              <w:t xml:space="preserve"> (MINEDUC, 2013; MINEDUC, 2016)</w:t>
            </w:r>
            <w:r w:rsidR="00737BDE" w:rsidRPr="003F1B92">
              <w:rPr>
                <w:rFonts w:cs="Arial"/>
                <w:noProof/>
                <w:color w:val="000000" w:themeColor="text1"/>
                <w:szCs w:val="20"/>
              </w:rPr>
              <w:t xml:space="preserve">. </w:t>
            </w:r>
          </w:p>
          <w:p w14:paraId="708362AF" w14:textId="44D699D6" w:rsidR="00384B1E" w:rsidRPr="00AE7FA0" w:rsidRDefault="00384B1E" w:rsidP="00384B1E">
            <w:pPr>
              <w:rPr>
                <w:rFonts w:cs="Arial"/>
                <w:noProof/>
                <w:color w:val="000000" w:themeColor="text1"/>
                <w:sz w:val="10"/>
                <w:szCs w:val="20"/>
              </w:rPr>
            </w:pPr>
          </w:p>
          <w:p w14:paraId="7F196B34" w14:textId="6DD7CC19" w:rsidR="006D3B0E" w:rsidRPr="003F1B92" w:rsidRDefault="00B1605B" w:rsidP="00A95796">
            <w:pPr>
              <w:pStyle w:val="ListParagraph"/>
              <w:numPr>
                <w:ilvl w:val="0"/>
                <w:numId w:val="24"/>
              </w:numPr>
              <w:rPr>
                <w:rFonts w:cs="Arial"/>
                <w:noProof/>
                <w:color w:val="000000" w:themeColor="text1"/>
                <w:szCs w:val="20"/>
              </w:rPr>
            </w:pPr>
            <w:r w:rsidRPr="003F1B92">
              <w:rPr>
                <w:rFonts w:cs="Arial"/>
                <w:noProof/>
                <w:color w:val="000000" w:themeColor="text1"/>
                <w:szCs w:val="20"/>
              </w:rPr>
              <w:t xml:space="preserve">The quality of teaching and learning is negatively impacted by teachers' acceptance of traditional teaching methods. In addition, teachers </w:t>
            </w:r>
            <w:r w:rsidR="006D3B0E" w:rsidRPr="003F1B92">
              <w:rPr>
                <w:rFonts w:cs="Arial"/>
                <w:noProof/>
                <w:color w:val="000000" w:themeColor="text1"/>
                <w:szCs w:val="20"/>
              </w:rPr>
              <w:t>need more</w:t>
            </w:r>
            <w:r w:rsidRPr="003F1B92">
              <w:rPr>
                <w:rFonts w:cs="Arial"/>
                <w:noProof/>
                <w:color w:val="000000" w:themeColor="text1"/>
                <w:szCs w:val="20"/>
              </w:rPr>
              <w:t xml:space="preserve"> support, both at the pre and in-service levels, especially relating to the competency-based curriculum and in utilising varied pedagogical approaches.  </w:t>
            </w:r>
          </w:p>
          <w:p w14:paraId="0FE6372D" w14:textId="7B6A2F1A" w:rsidR="00384B1E" w:rsidRPr="00AE7FA0" w:rsidRDefault="00384B1E" w:rsidP="00AE7FA0">
            <w:pPr>
              <w:rPr>
                <w:rFonts w:cs="Arial"/>
                <w:noProof/>
                <w:color w:val="000000" w:themeColor="text1"/>
                <w:sz w:val="10"/>
                <w:szCs w:val="20"/>
              </w:rPr>
            </w:pPr>
          </w:p>
          <w:p w14:paraId="5445F8E4" w14:textId="60CBDCEA" w:rsidR="00B1605B" w:rsidRPr="003F1B92" w:rsidRDefault="00384B1E" w:rsidP="00B1605B">
            <w:pPr>
              <w:pStyle w:val="ListParagraph"/>
              <w:numPr>
                <w:ilvl w:val="0"/>
                <w:numId w:val="24"/>
              </w:numPr>
              <w:rPr>
                <w:rFonts w:cs="Arial"/>
                <w:noProof/>
                <w:color w:val="000000" w:themeColor="text1"/>
                <w:szCs w:val="20"/>
              </w:rPr>
            </w:pPr>
            <w:r w:rsidRPr="003F1B92">
              <w:rPr>
                <w:rFonts w:cs="Arial"/>
                <w:noProof/>
                <w:color w:val="000000" w:themeColor="text1"/>
                <w:szCs w:val="20"/>
              </w:rPr>
              <w:t>T</w:t>
            </w:r>
            <w:r w:rsidR="00B1605B" w:rsidRPr="003F1B92">
              <w:rPr>
                <w:rFonts w:cs="Arial"/>
                <w:noProof/>
                <w:color w:val="000000" w:themeColor="text1"/>
                <w:szCs w:val="20"/>
              </w:rPr>
              <w:t>here is a lack of gender-sensitive teacher training</w:t>
            </w:r>
            <w:r w:rsidR="00EB7CC1">
              <w:rPr>
                <w:rFonts w:cs="Arial"/>
                <w:noProof/>
                <w:color w:val="000000" w:themeColor="text1"/>
                <w:szCs w:val="20"/>
              </w:rPr>
              <w:t>,</w:t>
            </w:r>
            <w:r w:rsidR="00B1605B" w:rsidRPr="003F1B92">
              <w:rPr>
                <w:rFonts w:cs="Arial"/>
                <w:noProof/>
                <w:color w:val="000000" w:themeColor="text1"/>
                <w:szCs w:val="20"/>
              </w:rPr>
              <w:t xml:space="preserve"> so teachers are unaware of gender bias in the classroom and unequipped to respond to incidences of gender in education.</w:t>
            </w:r>
            <w:r w:rsidRPr="003F1B92">
              <w:rPr>
                <w:rFonts w:cs="Arial"/>
                <w:noProof/>
                <w:color w:val="000000" w:themeColor="text1"/>
                <w:szCs w:val="20"/>
              </w:rPr>
              <w:t xml:space="preserve"> </w:t>
            </w:r>
          </w:p>
          <w:p w14:paraId="30AFD291" w14:textId="77777777" w:rsidR="00384B1E" w:rsidRPr="00AE7FA0" w:rsidRDefault="00384B1E" w:rsidP="00384B1E">
            <w:pPr>
              <w:pStyle w:val="ListParagraph"/>
              <w:rPr>
                <w:rFonts w:cs="Arial"/>
                <w:noProof/>
                <w:color w:val="000000" w:themeColor="text1"/>
                <w:sz w:val="10"/>
                <w:szCs w:val="20"/>
              </w:rPr>
            </w:pPr>
          </w:p>
          <w:p w14:paraId="081BC68F" w14:textId="77B472E8" w:rsidR="00384B1E" w:rsidRPr="003F1B92" w:rsidRDefault="00384B1E" w:rsidP="00384B1E">
            <w:pPr>
              <w:pStyle w:val="ListParagraph"/>
              <w:numPr>
                <w:ilvl w:val="0"/>
                <w:numId w:val="24"/>
              </w:numPr>
              <w:rPr>
                <w:rFonts w:cs="Arial"/>
                <w:noProof/>
                <w:color w:val="000000" w:themeColor="text1"/>
                <w:szCs w:val="20"/>
              </w:rPr>
            </w:pPr>
            <w:r w:rsidRPr="003F1B92">
              <w:rPr>
                <w:rFonts w:cs="Arial"/>
                <w:noProof/>
                <w:color w:val="000000" w:themeColor="text1"/>
                <w:szCs w:val="20"/>
              </w:rPr>
              <w:t xml:space="preserve">Only 70% of children with disabilities are enrolled in primary schools (2012 census data, MINEDUC 2016)- children with disabilities (CwD) face socio-cultural barriers and bottlenecks in accessing, learning and completing education.     </w:t>
            </w:r>
          </w:p>
          <w:p w14:paraId="41A9CEE6" w14:textId="56152BD4" w:rsidR="00AF3438" w:rsidRPr="00AE7FA0" w:rsidRDefault="00AF3438" w:rsidP="00AF3438">
            <w:pPr>
              <w:pStyle w:val="ListParagraph"/>
              <w:rPr>
                <w:rFonts w:cs="Arial"/>
                <w:noProof/>
                <w:color w:val="000000" w:themeColor="text1"/>
                <w:sz w:val="10"/>
                <w:szCs w:val="20"/>
              </w:rPr>
            </w:pPr>
          </w:p>
          <w:p w14:paraId="60A91B3A" w14:textId="4D2F600C" w:rsidR="00AF3438" w:rsidRPr="003F1B92" w:rsidRDefault="00AF3438" w:rsidP="003F1B92">
            <w:pPr>
              <w:rPr>
                <w:rFonts w:cs="Arial"/>
                <w:szCs w:val="20"/>
                <w:lang w:val="en-GB" w:eastAsia="en-GB"/>
              </w:rPr>
            </w:pPr>
            <w:r w:rsidRPr="003F1B92">
              <w:rPr>
                <w:rFonts w:cs="Arial"/>
                <w:szCs w:val="20"/>
                <w:lang w:val="en-GB" w:eastAsia="en-GB"/>
              </w:rPr>
              <w:t>UNICEF Rwanda is in the process of finalising its new Country Programme for the period 2018-2023 and aims to continue to support MINEDUC/ REB priorities around 4 main outputs:</w:t>
            </w:r>
          </w:p>
          <w:p w14:paraId="2D8497E2" w14:textId="1E57A901" w:rsidR="00AF3438" w:rsidRPr="003F1B92" w:rsidRDefault="00AF3438" w:rsidP="00AF3438">
            <w:pPr>
              <w:rPr>
                <w:rFonts w:cs="Arial"/>
                <w:color w:val="0070C0"/>
                <w:sz w:val="8"/>
                <w:szCs w:val="20"/>
                <w:lang w:eastAsia="en-GB"/>
              </w:rPr>
            </w:pPr>
          </w:p>
          <w:p w14:paraId="035126F2" w14:textId="12376413" w:rsidR="00AF3438" w:rsidRPr="003F1B92" w:rsidRDefault="00AF3438" w:rsidP="00AF3438">
            <w:pPr>
              <w:rPr>
                <w:rFonts w:cs="Arial"/>
                <w:b/>
                <w:color w:val="000000" w:themeColor="text1"/>
                <w:szCs w:val="20"/>
              </w:rPr>
            </w:pPr>
            <w:r w:rsidRPr="003F1B92">
              <w:rPr>
                <w:rFonts w:cs="Arial"/>
                <w:b/>
                <w:color w:val="000000" w:themeColor="text1"/>
                <w:szCs w:val="20"/>
              </w:rPr>
              <w:t xml:space="preserve">Output 1. The education sector has a functional governance system for the provision of quality, relevant education. </w:t>
            </w:r>
          </w:p>
          <w:p w14:paraId="23FB5A1D" w14:textId="340894F4" w:rsidR="00AF3438" w:rsidRPr="00AE7FA0" w:rsidRDefault="00AF3438" w:rsidP="00AF3438">
            <w:pPr>
              <w:rPr>
                <w:rFonts w:cs="Arial"/>
                <w:noProof/>
                <w:color w:val="000000" w:themeColor="text1"/>
                <w:sz w:val="10"/>
                <w:szCs w:val="20"/>
              </w:rPr>
            </w:pPr>
          </w:p>
          <w:p w14:paraId="5FB6164C" w14:textId="77777777" w:rsidR="00BC30F4" w:rsidRPr="003F1B92" w:rsidRDefault="00BC30F4" w:rsidP="00BC30F4">
            <w:pPr>
              <w:contextualSpacing/>
              <w:rPr>
                <w:rFonts w:cs="Arial"/>
                <w:color w:val="000000" w:themeColor="text1"/>
                <w:szCs w:val="20"/>
              </w:rPr>
            </w:pPr>
            <w:r w:rsidRPr="003F1B92">
              <w:rPr>
                <w:rFonts w:cs="Arial"/>
                <w:color w:val="000000" w:themeColor="text1"/>
                <w:szCs w:val="20"/>
              </w:rPr>
              <w:t xml:space="preserve">UNICEF has been providing support for overall teacher training and development, UNICEF supported MINEDUC on the development of the Teacher Management Information System (TMIS), a national teacher database that enhances the management of the teaching workforce. To take this work forward at the systems-level, and to strengthen overall national-level planning, UNICEF will partner with MINEDUC and the Teacher Training Colleges to ensure a systematic approach to utilising the data that can inform decisions pertaining to student enrolment and course offerings at the pre-service level.  </w:t>
            </w:r>
          </w:p>
          <w:p w14:paraId="67823DEB" w14:textId="77777777" w:rsidR="00BC30F4" w:rsidRPr="00AE7FA0" w:rsidRDefault="00BC30F4" w:rsidP="00BC30F4">
            <w:pPr>
              <w:contextualSpacing/>
              <w:rPr>
                <w:rFonts w:cs="Arial"/>
                <w:color w:val="000000" w:themeColor="text1"/>
                <w:sz w:val="10"/>
                <w:szCs w:val="20"/>
              </w:rPr>
            </w:pPr>
          </w:p>
          <w:p w14:paraId="48472E8E" w14:textId="0658D6EA" w:rsidR="00BC30F4" w:rsidRPr="003F1B92" w:rsidRDefault="00BC30F4" w:rsidP="00BC30F4">
            <w:pPr>
              <w:rPr>
                <w:rFonts w:cs="Arial"/>
                <w:color w:val="000000" w:themeColor="text1"/>
                <w:szCs w:val="20"/>
              </w:rPr>
            </w:pPr>
            <w:r w:rsidRPr="003F1B92">
              <w:rPr>
                <w:rFonts w:cs="Arial"/>
                <w:color w:val="000000" w:themeColor="text1"/>
                <w:szCs w:val="20"/>
              </w:rPr>
              <w:t xml:space="preserve">UNICEF will continue to strengthen the policy framework, ensuring that policies are to date and align with emerging priorities and address the current bottlenecks. </w:t>
            </w:r>
            <w:r w:rsidR="00AE7FA0" w:rsidRPr="003F1B92">
              <w:rPr>
                <w:rFonts w:cs="Arial"/>
                <w:color w:val="000000" w:themeColor="text1"/>
                <w:szCs w:val="20"/>
              </w:rPr>
              <w:t>Focus</w:t>
            </w:r>
            <w:r w:rsidRPr="003F1B92">
              <w:rPr>
                <w:rFonts w:cs="Arial"/>
                <w:color w:val="000000" w:themeColor="text1"/>
                <w:szCs w:val="20"/>
              </w:rPr>
              <w:t xml:space="preserve"> will be on ensuring relevant policies for children with disabilities and national strategies for ensuring equity in gender in education.  </w:t>
            </w:r>
          </w:p>
          <w:p w14:paraId="376FD043" w14:textId="4ABD6486" w:rsidR="00BC30F4" w:rsidRPr="00AE7FA0" w:rsidRDefault="00BC30F4" w:rsidP="00BC30F4">
            <w:pPr>
              <w:rPr>
                <w:rFonts w:cs="Arial"/>
                <w:color w:val="0070C0"/>
                <w:sz w:val="10"/>
                <w:szCs w:val="20"/>
              </w:rPr>
            </w:pPr>
          </w:p>
          <w:p w14:paraId="67EE8368" w14:textId="77777777" w:rsidR="00BC30F4" w:rsidRPr="00764E11" w:rsidRDefault="00BC30F4" w:rsidP="00BC30F4">
            <w:pPr>
              <w:ind w:left="1440" w:hanging="1440"/>
              <w:rPr>
                <w:rFonts w:cs="Arial"/>
                <w:b/>
                <w:color w:val="000000" w:themeColor="text1"/>
                <w:szCs w:val="20"/>
              </w:rPr>
            </w:pPr>
            <w:r w:rsidRPr="00764E11">
              <w:rPr>
                <w:rFonts w:cs="Arial"/>
                <w:b/>
                <w:color w:val="000000" w:themeColor="text1"/>
                <w:szCs w:val="20"/>
              </w:rPr>
              <w:t>Output 2.  Children, from early childhood to adolescence, including vulnerable children, have</w:t>
            </w:r>
          </w:p>
          <w:p w14:paraId="50D26100" w14:textId="0BCD8EDE" w:rsidR="00BC30F4" w:rsidRPr="00764E11" w:rsidRDefault="00BC30F4" w:rsidP="00BC30F4">
            <w:pPr>
              <w:ind w:left="1440" w:hanging="1440"/>
              <w:rPr>
                <w:rFonts w:cs="Arial"/>
                <w:b/>
                <w:color w:val="000000" w:themeColor="text1"/>
                <w:szCs w:val="20"/>
              </w:rPr>
            </w:pPr>
            <w:r w:rsidRPr="00764E11">
              <w:rPr>
                <w:rFonts w:cs="Arial"/>
                <w:b/>
                <w:color w:val="000000" w:themeColor="text1"/>
                <w:szCs w:val="20"/>
              </w:rPr>
              <w:t>increased access to inclusive basic education;</w:t>
            </w:r>
          </w:p>
          <w:p w14:paraId="2BA53418" w14:textId="77777777" w:rsidR="00BC30F4" w:rsidRPr="00764E11" w:rsidRDefault="00BC30F4" w:rsidP="00BC30F4">
            <w:pPr>
              <w:contextualSpacing/>
              <w:rPr>
                <w:rFonts w:cs="Arial"/>
                <w:color w:val="000000" w:themeColor="text1"/>
                <w:sz w:val="10"/>
                <w:szCs w:val="20"/>
              </w:rPr>
            </w:pPr>
          </w:p>
          <w:p w14:paraId="59982356" w14:textId="29C953EB" w:rsidR="00BC30F4" w:rsidRPr="00764E11" w:rsidRDefault="00BC30F4" w:rsidP="00BC30F4">
            <w:pPr>
              <w:contextualSpacing/>
              <w:rPr>
                <w:rFonts w:cs="Arial"/>
                <w:color w:val="000000" w:themeColor="text1"/>
                <w:szCs w:val="20"/>
              </w:rPr>
            </w:pPr>
            <w:r w:rsidRPr="00764E11">
              <w:rPr>
                <w:rFonts w:cs="Arial"/>
                <w:color w:val="000000" w:themeColor="text1"/>
                <w:szCs w:val="20"/>
              </w:rPr>
              <w:t xml:space="preserve">One of the Education Sector Strategic Plan (ESSP) 2018/2018-2024/2025 priorities is to ensure </w:t>
            </w:r>
            <w:r w:rsidRPr="00764E11">
              <w:rPr>
                <w:rFonts w:cs="Arial"/>
                <w:color w:val="000000" w:themeColor="text1"/>
                <w:szCs w:val="20"/>
              </w:rPr>
              <w:lastRenderedPageBreak/>
              <w:t xml:space="preserve">equitable opportunities for all Rwandan children and young people at all levels of learning.   However, only approximately 70% of children with disabilities are enrolled in school.  The study on Children with Disabilities and their Right to Education: Republic of Rwanda identified a number of critical bottlenecks for children with disabilities in accessing quality education.   </w:t>
            </w:r>
          </w:p>
          <w:p w14:paraId="3C9088E9" w14:textId="77777777" w:rsidR="00BC30F4" w:rsidRPr="00764E11" w:rsidRDefault="00BC30F4" w:rsidP="00BC30F4">
            <w:pPr>
              <w:contextualSpacing/>
              <w:rPr>
                <w:rFonts w:cs="Arial"/>
                <w:color w:val="000000" w:themeColor="text1"/>
                <w:sz w:val="10"/>
                <w:szCs w:val="20"/>
              </w:rPr>
            </w:pPr>
          </w:p>
          <w:p w14:paraId="0FE1375A" w14:textId="1CFF519C" w:rsidR="00BC30F4" w:rsidRPr="00764E11" w:rsidRDefault="00BC30F4" w:rsidP="00BC30F4">
            <w:pPr>
              <w:contextualSpacing/>
              <w:rPr>
                <w:rFonts w:cs="Arial"/>
                <w:color w:val="000000" w:themeColor="text1"/>
                <w:szCs w:val="20"/>
              </w:rPr>
            </w:pPr>
            <w:r w:rsidRPr="00764E11">
              <w:rPr>
                <w:rFonts w:cs="Arial"/>
                <w:color w:val="000000" w:themeColor="text1"/>
                <w:szCs w:val="20"/>
              </w:rPr>
              <w:t xml:space="preserve">To address these issues, UNICEF will continue to partner with key stakeholders to promote inclusive education as a model of teaching and learning that meets the education needs of all children, with a </w:t>
            </w:r>
            <w:r w:rsidR="00764E11" w:rsidRPr="00764E11">
              <w:rPr>
                <w:rFonts w:cs="Arial"/>
                <w:color w:val="000000" w:themeColor="text1"/>
                <w:szCs w:val="20"/>
              </w:rPr>
              <w:t>focus</w:t>
            </w:r>
            <w:r w:rsidRPr="00764E11">
              <w:rPr>
                <w:rFonts w:cs="Arial"/>
                <w:color w:val="000000" w:themeColor="text1"/>
                <w:szCs w:val="20"/>
              </w:rPr>
              <w:t xml:space="preserve"> on ensuring access for children with disabilities.  Moreover, the work will address demand-side barriers to reduce stigma and discrimination through community awareness campaigns and other initiatives.  </w:t>
            </w:r>
          </w:p>
          <w:p w14:paraId="6D564468" w14:textId="77777777" w:rsidR="00BC30F4" w:rsidRPr="00764E11" w:rsidRDefault="00BC30F4" w:rsidP="00BC30F4">
            <w:pPr>
              <w:rPr>
                <w:rFonts w:cs="Arial"/>
                <w:noProof/>
                <w:color w:val="0070C0"/>
                <w:sz w:val="10"/>
                <w:szCs w:val="20"/>
              </w:rPr>
            </w:pPr>
          </w:p>
          <w:p w14:paraId="1C6D74FA" w14:textId="77777777" w:rsidR="00BC30F4" w:rsidRPr="00764E11" w:rsidRDefault="00BC30F4" w:rsidP="00BC30F4">
            <w:pPr>
              <w:ind w:left="1440" w:hanging="1440"/>
              <w:rPr>
                <w:rFonts w:cs="Arial"/>
                <w:b/>
                <w:color w:val="000000" w:themeColor="text1"/>
                <w:szCs w:val="20"/>
              </w:rPr>
            </w:pPr>
            <w:r w:rsidRPr="00764E11">
              <w:rPr>
                <w:rFonts w:cs="Arial"/>
                <w:b/>
                <w:color w:val="000000" w:themeColor="text1"/>
                <w:szCs w:val="20"/>
              </w:rPr>
              <w:t>Output 3. Girls and boys, including vulnerable children, have enhanced quality of education</w:t>
            </w:r>
          </w:p>
          <w:p w14:paraId="2C97EB81" w14:textId="73C11F84" w:rsidR="00BC30F4" w:rsidRPr="00764E11" w:rsidRDefault="00BC30F4" w:rsidP="00BC30F4">
            <w:pPr>
              <w:ind w:left="1440" w:hanging="1440"/>
              <w:rPr>
                <w:rFonts w:cs="Arial"/>
                <w:b/>
                <w:color w:val="000000" w:themeColor="text1"/>
                <w:szCs w:val="20"/>
              </w:rPr>
            </w:pPr>
            <w:r w:rsidRPr="00764E11">
              <w:rPr>
                <w:rFonts w:cs="Arial"/>
                <w:b/>
                <w:color w:val="000000" w:themeColor="text1"/>
                <w:szCs w:val="20"/>
              </w:rPr>
              <w:t>for improved learning outcomes;</w:t>
            </w:r>
          </w:p>
          <w:p w14:paraId="52E301DD" w14:textId="77777777" w:rsidR="00BC30F4" w:rsidRPr="00764E11" w:rsidRDefault="00BC30F4" w:rsidP="00BC30F4">
            <w:pPr>
              <w:ind w:left="1440" w:hanging="1440"/>
              <w:rPr>
                <w:rFonts w:cs="Arial"/>
                <w:b/>
                <w:color w:val="000000" w:themeColor="text1"/>
                <w:sz w:val="10"/>
                <w:szCs w:val="20"/>
              </w:rPr>
            </w:pPr>
          </w:p>
          <w:p w14:paraId="4B381DBA" w14:textId="77777777" w:rsidR="00BC30F4" w:rsidRPr="00764E11" w:rsidRDefault="00BC30F4" w:rsidP="00BC30F4">
            <w:pPr>
              <w:rPr>
                <w:rFonts w:cs="Arial"/>
                <w:color w:val="000000" w:themeColor="text1"/>
                <w:szCs w:val="20"/>
              </w:rPr>
            </w:pPr>
            <w:r w:rsidRPr="00764E11">
              <w:rPr>
                <w:rFonts w:cs="Arial"/>
                <w:color w:val="000000" w:themeColor="text1"/>
                <w:szCs w:val="20"/>
              </w:rPr>
              <w:t xml:space="preserve">Despite gains in access to education in Rwanda, the quality of education remains an issue. The Learning Achievement in Rwanda Schools (LARS) test results from 2014 and available as of 2016 noted considerable concern in the literacy and numeracy levels of students. The primary level 2 literacy test, focusing on comprehension and vocabulary, had an average test score of 45% and the numeracy test had an average test score of 33%. Similar results were realized in the results at primary level 5. </w:t>
            </w:r>
          </w:p>
          <w:p w14:paraId="42D94136" w14:textId="77777777" w:rsidR="00BC30F4" w:rsidRPr="00764E11" w:rsidRDefault="00BC30F4" w:rsidP="00BC30F4">
            <w:pPr>
              <w:rPr>
                <w:rFonts w:cs="Arial"/>
                <w:color w:val="000000" w:themeColor="text1"/>
                <w:sz w:val="10"/>
                <w:szCs w:val="20"/>
              </w:rPr>
            </w:pPr>
          </w:p>
          <w:p w14:paraId="23A789E3" w14:textId="77777777" w:rsidR="00BC30F4" w:rsidRPr="00764E11" w:rsidRDefault="00BC30F4" w:rsidP="00BC30F4">
            <w:pPr>
              <w:contextualSpacing/>
              <w:rPr>
                <w:rFonts w:cs="Arial"/>
                <w:color w:val="000000" w:themeColor="text1"/>
                <w:szCs w:val="20"/>
              </w:rPr>
            </w:pPr>
            <w:r w:rsidRPr="00764E11">
              <w:rPr>
                <w:rFonts w:cs="Arial"/>
                <w:color w:val="000000" w:themeColor="text1"/>
                <w:szCs w:val="20"/>
              </w:rPr>
              <w:t xml:space="preserve">To improve the quality and relevance of education, UNICEF will continue to support the implementation of the competency-based curriculum.  At the school-level, UNICEF aims to address the quality of education with programmes to improve pedagogy and the overall learning environment.   School-based mentoring has been implemented with local support to provide teachers pedagogical support at the school level in an effort to continue to improve the quality of teaching and learning.  </w:t>
            </w:r>
          </w:p>
          <w:p w14:paraId="6D619810" w14:textId="77777777" w:rsidR="00BC30F4" w:rsidRPr="00764E11" w:rsidRDefault="00BC30F4" w:rsidP="00BC30F4">
            <w:pPr>
              <w:contextualSpacing/>
              <w:rPr>
                <w:rFonts w:cs="Arial"/>
                <w:color w:val="000000" w:themeColor="text1"/>
                <w:sz w:val="10"/>
                <w:szCs w:val="20"/>
              </w:rPr>
            </w:pPr>
          </w:p>
          <w:p w14:paraId="54138C68" w14:textId="77777777" w:rsidR="00BC30F4" w:rsidRPr="00764E11" w:rsidRDefault="00BC30F4" w:rsidP="00BC30F4">
            <w:pPr>
              <w:rPr>
                <w:rFonts w:cs="Arial"/>
                <w:color w:val="000000" w:themeColor="text1"/>
                <w:szCs w:val="20"/>
              </w:rPr>
            </w:pPr>
            <w:r w:rsidRPr="00764E11">
              <w:rPr>
                <w:rFonts w:cs="Arial"/>
                <w:color w:val="000000" w:themeColor="text1"/>
                <w:szCs w:val="20"/>
              </w:rPr>
              <w:t xml:space="preserve">Addressing issues of quality in pre-primary education, UNICEF has and continues to provide technical and financial assistance for the development of the play-based, competency-based pre-primary curriculum. In addition, quality teaching and learning materials are being developed in support of an early childhood education pre-service curriculum.  And, particular emphasis will be on programming to develop early-literacy skills to improve school readiness amongst pre-primary children. </w:t>
            </w:r>
          </w:p>
          <w:p w14:paraId="0CFE4F85" w14:textId="77777777" w:rsidR="00BC30F4" w:rsidRPr="00764E11" w:rsidRDefault="00BC30F4" w:rsidP="00BC30F4">
            <w:pPr>
              <w:rPr>
                <w:rFonts w:cs="Arial"/>
                <w:color w:val="0070C0"/>
                <w:sz w:val="10"/>
                <w:szCs w:val="20"/>
              </w:rPr>
            </w:pPr>
          </w:p>
          <w:p w14:paraId="04164C3D" w14:textId="1B0A03C1" w:rsidR="00BC30F4" w:rsidRPr="00764E11" w:rsidRDefault="00BC30F4" w:rsidP="00BC30F4">
            <w:pPr>
              <w:rPr>
                <w:rFonts w:cs="Arial"/>
                <w:b/>
                <w:color w:val="000000" w:themeColor="text1"/>
                <w:szCs w:val="20"/>
              </w:rPr>
            </w:pPr>
            <w:r w:rsidRPr="00764E11">
              <w:rPr>
                <w:rFonts w:cs="Arial"/>
                <w:b/>
                <w:color w:val="000000" w:themeColor="text1"/>
                <w:szCs w:val="20"/>
              </w:rPr>
              <w:t>Output 4. Girls and boys, including vulnerable children, have improved gender equitable opportunities in education;</w:t>
            </w:r>
          </w:p>
          <w:p w14:paraId="1C1D1AD4" w14:textId="15B3A68D" w:rsidR="00BC30F4" w:rsidRPr="00764E11" w:rsidRDefault="00BC30F4" w:rsidP="00AF3438">
            <w:pPr>
              <w:rPr>
                <w:rFonts w:cs="Arial"/>
                <w:noProof/>
                <w:color w:val="000000" w:themeColor="text1"/>
                <w:sz w:val="10"/>
                <w:szCs w:val="20"/>
              </w:rPr>
            </w:pPr>
          </w:p>
          <w:p w14:paraId="647DBBB3" w14:textId="77777777" w:rsidR="00BC30F4" w:rsidRPr="00764E11" w:rsidRDefault="00BC30F4" w:rsidP="00BC30F4">
            <w:pPr>
              <w:contextualSpacing/>
              <w:rPr>
                <w:rFonts w:cs="Arial"/>
                <w:color w:val="000000" w:themeColor="text1"/>
                <w:szCs w:val="20"/>
              </w:rPr>
            </w:pPr>
            <w:r w:rsidRPr="00764E11">
              <w:rPr>
                <w:rFonts w:cs="Arial"/>
                <w:color w:val="000000" w:themeColor="text1"/>
                <w:szCs w:val="20"/>
              </w:rPr>
              <w:t xml:space="preserve">In the 2016 Mid-Term Review process, a need was highlighted for more focused programming on gender, given the existing gender inequities persisting in the education sector. These disparities are highlighted in the 2015 and 2016 EMIS reports on achievement, access, and transition in various levels of education for boys and girls. </w:t>
            </w:r>
            <w:r w:rsidRPr="00764E11">
              <w:rPr>
                <w:rFonts w:eastAsia="Arial" w:cs="Arial"/>
                <w:color w:val="000000" w:themeColor="text1"/>
                <w:szCs w:val="20"/>
              </w:rPr>
              <w:t>National examination results at the primary, lower secondary, and upper secondary levels indicate that boys consistently perform better than girls in national examinations during 2008-2014 (MINEDUC, 2016). Conversely, b</w:t>
            </w:r>
            <w:r w:rsidRPr="00764E11">
              <w:rPr>
                <w:rFonts w:cs="Arial"/>
                <w:color w:val="000000" w:themeColor="text1"/>
                <w:szCs w:val="20"/>
              </w:rPr>
              <w:t xml:space="preserve">oys are more likely to repeat and more likely to drop out of primary school (MINEDUC 2015). These issues were triangulated by the findings in the Drop-Out and Repetition Study. </w:t>
            </w:r>
          </w:p>
          <w:p w14:paraId="4696BC63" w14:textId="77777777" w:rsidR="00BC30F4" w:rsidRPr="00764E11" w:rsidRDefault="00BC30F4" w:rsidP="00BC30F4">
            <w:pPr>
              <w:contextualSpacing/>
              <w:rPr>
                <w:rFonts w:cs="Arial"/>
                <w:color w:val="000000" w:themeColor="text1"/>
                <w:sz w:val="10"/>
                <w:szCs w:val="20"/>
              </w:rPr>
            </w:pPr>
          </w:p>
          <w:p w14:paraId="285E79AA" w14:textId="77777777" w:rsidR="00764E11" w:rsidRPr="00764E11" w:rsidRDefault="00BC30F4" w:rsidP="00764E11">
            <w:pPr>
              <w:contextualSpacing/>
              <w:rPr>
                <w:rFonts w:cs="Arial"/>
                <w:color w:val="000000" w:themeColor="text1"/>
                <w:szCs w:val="20"/>
              </w:rPr>
            </w:pPr>
            <w:r w:rsidRPr="00764E11">
              <w:rPr>
                <w:rFonts w:cs="Arial"/>
                <w:color w:val="000000" w:themeColor="text1"/>
                <w:szCs w:val="20"/>
              </w:rPr>
              <w:t xml:space="preserve">Based on the bottlenecks, UNICEF is partnering with the Ministry of Education to develop and implement a national communications strategy around gender and education.  The communications initiative aims to improve the knowledge, attitudes and practices among parents and children on gender-related barriers in education, while addressing social norms that negatively impact learning.   The communications activities will target parents and community members and girls themselves. </w:t>
            </w:r>
          </w:p>
          <w:p w14:paraId="072958BB" w14:textId="5716FFC1" w:rsidR="00BC30F4" w:rsidRPr="00764E11" w:rsidRDefault="00BC30F4" w:rsidP="00764E11">
            <w:pPr>
              <w:contextualSpacing/>
              <w:rPr>
                <w:rFonts w:cs="Arial"/>
                <w:color w:val="000000" w:themeColor="text1"/>
                <w:sz w:val="10"/>
                <w:szCs w:val="20"/>
              </w:rPr>
            </w:pPr>
            <w:r w:rsidRPr="00764E11">
              <w:rPr>
                <w:rFonts w:cs="Arial"/>
                <w:color w:val="000000" w:themeColor="text1"/>
                <w:szCs w:val="20"/>
              </w:rPr>
              <w:t xml:space="preserve"> </w:t>
            </w:r>
          </w:p>
          <w:p w14:paraId="583DAEF0" w14:textId="77777777" w:rsidR="00BC30F4" w:rsidRPr="00764E11" w:rsidRDefault="00BC30F4" w:rsidP="00BC30F4">
            <w:pPr>
              <w:contextualSpacing/>
              <w:rPr>
                <w:rFonts w:cs="Arial"/>
                <w:color w:val="000000" w:themeColor="text1"/>
                <w:szCs w:val="20"/>
              </w:rPr>
            </w:pPr>
            <w:r w:rsidRPr="00764E11">
              <w:rPr>
                <w:rFonts w:cs="Arial"/>
                <w:color w:val="000000" w:themeColor="text1"/>
                <w:szCs w:val="20"/>
              </w:rPr>
              <w:t xml:space="preserve">UNICEF is partnering with local non-governmental organisations to establish model remedial learning clubs at the school-level.   The primary aim of the learning clubs is to improve the learning outcomes of girls, particularly in language and mathematics. The clubs also aim to create a space for girls to build confidence and to create a peer support network.   </w:t>
            </w:r>
          </w:p>
          <w:p w14:paraId="516CFF15" w14:textId="77777777" w:rsidR="00BC30F4" w:rsidRPr="00764E11" w:rsidRDefault="00BC30F4" w:rsidP="00BC30F4">
            <w:pPr>
              <w:pStyle w:val="ListParagraph"/>
              <w:ind w:left="360"/>
              <w:rPr>
                <w:rFonts w:cs="Arial"/>
                <w:b/>
                <w:color w:val="000000" w:themeColor="text1"/>
                <w:sz w:val="10"/>
                <w:szCs w:val="20"/>
              </w:rPr>
            </w:pPr>
          </w:p>
          <w:p w14:paraId="5D82B6EC" w14:textId="7947D7B0" w:rsidR="00BC30F4" w:rsidRPr="00764E11" w:rsidRDefault="00BC30F4" w:rsidP="00BC30F4">
            <w:pPr>
              <w:contextualSpacing/>
              <w:rPr>
                <w:rFonts w:cs="Arial"/>
                <w:color w:val="000000" w:themeColor="text1"/>
                <w:szCs w:val="20"/>
              </w:rPr>
            </w:pPr>
            <w:r w:rsidRPr="00764E11">
              <w:rPr>
                <w:rFonts w:cs="Arial"/>
                <w:color w:val="000000" w:themeColor="text1"/>
                <w:szCs w:val="20"/>
              </w:rPr>
              <w:t>UNICEF, in partnership with MINEDUC, RE</w:t>
            </w:r>
            <w:r w:rsidR="00764E11" w:rsidRPr="00764E11">
              <w:rPr>
                <w:rFonts w:cs="Arial"/>
                <w:color w:val="000000" w:themeColor="text1"/>
                <w:szCs w:val="20"/>
              </w:rPr>
              <w:t>B, and the University of Rwanda</w:t>
            </w:r>
            <w:r w:rsidRPr="00764E11">
              <w:rPr>
                <w:rFonts w:cs="Arial"/>
                <w:color w:val="000000" w:themeColor="text1"/>
                <w:szCs w:val="20"/>
              </w:rPr>
              <w:t xml:space="preserve"> College of Education,</w:t>
            </w:r>
            <w:r w:rsidR="00764E11" w:rsidRPr="00764E11">
              <w:rPr>
                <w:rFonts w:cs="Arial"/>
                <w:color w:val="000000" w:themeColor="text1"/>
                <w:szCs w:val="20"/>
              </w:rPr>
              <w:t xml:space="preserve"> </w:t>
            </w:r>
            <w:r w:rsidR="00764E11" w:rsidRPr="00764E11">
              <w:rPr>
                <w:rFonts w:cs="Arial"/>
                <w:color w:val="000000" w:themeColor="text1"/>
                <w:szCs w:val="20"/>
              </w:rPr>
              <w:lastRenderedPageBreak/>
              <w:t>aim</w:t>
            </w:r>
            <w:r w:rsidRPr="00764E11">
              <w:rPr>
                <w:rFonts w:cs="Arial"/>
                <w:color w:val="000000" w:themeColor="text1"/>
                <w:szCs w:val="20"/>
              </w:rPr>
              <w:t xml:space="preserve"> to develop and implement a gender responsive teacher training and resource package. This work aims to build capacity of teachers to understand the gender-specific issues that hinder participation for both boys and girls in the classroom.  </w:t>
            </w:r>
          </w:p>
          <w:p w14:paraId="7D90DEA8" w14:textId="556A669F" w:rsidR="00943324" w:rsidRPr="00764E11" w:rsidRDefault="00943324" w:rsidP="00743FD0">
            <w:pPr>
              <w:rPr>
                <w:rFonts w:cs="Arial"/>
                <w:sz w:val="10"/>
                <w:szCs w:val="20"/>
              </w:rPr>
            </w:pPr>
          </w:p>
        </w:tc>
      </w:tr>
      <w:tr w:rsidR="008C2DA6" w:rsidRPr="00877F79" w14:paraId="471F06F0" w14:textId="77777777" w:rsidTr="008B6876">
        <w:trPr>
          <w:trHeight w:val="26"/>
          <w:tblCellSpacing w:w="11" w:type="dxa"/>
          <w:jc w:val="center"/>
        </w:trPr>
        <w:tc>
          <w:tcPr>
            <w:tcW w:w="1611" w:type="dxa"/>
            <w:tcBorders>
              <w:right w:val="outset" w:sz="6" w:space="0" w:color="BDD6EE" w:themeColor="accent1" w:themeTint="66"/>
            </w:tcBorders>
            <w:shd w:val="clear" w:color="auto" w:fill="D9D9D9" w:themeFill="background1" w:themeFillShade="D9"/>
          </w:tcPr>
          <w:p w14:paraId="4DDF26C9" w14:textId="77777777" w:rsidR="008C2DA6" w:rsidRPr="00764E11" w:rsidRDefault="008C2DA6" w:rsidP="00877F79">
            <w:pPr>
              <w:jc w:val="left"/>
              <w:rPr>
                <w:rFonts w:cs="Arial"/>
                <w:b/>
                <w:szCs w:val="20"/>
                <w:lang w:val="en-GB"/>
              </w:rPr>
            </w:pPr>
            <w:r w:rsidRPr="00764E11">
              <w:rPr>
                <w:rFonts w:cs="Arial"/>
                <w:b/>
                <w:szCs w:val="20"/>
                <w:lang w:val="en-GB"/>
              </w:rPr>
              <w:lastRenderedPageBreak/>
              <w:t>1.3 Specific results</w:t>
            </w:r>
          </w:p>
        </w:tc>
        <w:tc>
          <w:tcPr>
            <w:tcW w:w="8845" w:type="dxa"/>
            <w:tcBorders>
              <w:left w:val="outset" w:sz="6" w:space="0" w:color="BDD6EE" w:themeColor="accent1" w:themeTint="66"/>
            </w:tcBorders>
          </w:tcPr>
          <w:p w14:paraId="4640907A" w14:textId="1EE1E6E7" w:rsidR="00EB7CC1" w:rsidRDefault="00167F86" w:rsidP="00614FA1">
            <w:pPr>
              <w:rPr>
                <w:rFonts w:cs="Arial"/>
                <w:szCs w:val="20"/>
              </w:rPr>
            </w:pPr>
            <w:r>
              <w:rPr>
                <w:rFonts w:cs="Arial"/>
                <w:szCs w:val="20"/>
              </w:rPr>
              <w:t>In line with the expected results of the UNICEF education programme</w:t>
            </w:r>
            <w:r w:rsidR="00EB7CC1">
              <w:rPr>
                <w:rFonts w:cs="Arial"/>
                <w:szCs w:val="20"/>
              </w:rPr>
              <w:t>,</w:t>
            </w:r>
            <w:r w:rsidR="00945A13">
              <w:rPr>
                <w:rFonts w:cs="Arial"/>
                <w:szCs w:val="20"/>
              </w:rPr>
              <w:t xml:space="preserve"> </w:t>
            </w:r>
            <w:r w:rsidR="004D22BC">
              <w:rPr>
                <w:rFonts w:cs="Arial"/>
                <w:szCs w:val="20"/>
              </w:rPr>
              <w:t xml:space="preserve">agreed with the </w:t>
            </w:r>
            <w:r w:rsidR="00C656B6" w:rsidRPr="00877F79">
              <w:rPr>
                <w:rFonts w:cs="Arial"/>
                <w:szCs w:val="20"/>
              </w:rPr>
              <w:t>Ministry of Education</w:t>
            </w:r>
            <w:r w:rsidR="004D22BC">
              <w:rPr>
                <w:rFonts w:cs="Arial"/>
                <w:szCs w:val="20"/>
              </w:rPr>
              <w:t xml:space="preserve">, UNICEF Rwanda will develop programmes to tackle </w:t>
            </w:r>
            <w:r w:rsidR="00EB7CC1">
              <w:rPr>
                <w:rFonts w:cs="Arial"/>
                <w:szCs w:val="20"/>
              </w:rPr>
              <w:t>challenges of quality education</w:t>
            </w:r>
            <w:r w:rsidR="00614FA1">
              <w:rPr>
                <w:rFonts w:cs="Arial"/>
                <w:szCs w:val="20"/>
              </w:rPr>
              <w:t xml:space="preserve">. </w:t>
            </w:r>
          </w:p>
          <w:p w14:paraId="4CBB8919" w14:textId="5CEE226C" w:rsidR="00AF2939" w:rsidRPr="00614FA1" w:rsidRDefault="00634EFC" w:rsidP="00614FA1">
            <w:pPr>
              <w:rPr>
                <w:rFonts w:cs="Arial"/>
                <w:szCs w:val="20"/>
              </w:rPr>
            </w:pPr>
            <w:r>
              <w:rPr>
                <w:rFonts w:cs="Arial"/>
                <w:szCs w:val="20"/>
                <w:lang w:eastAsia="en-GB"/>
              </w:rPr>
              <w:t xml:space="preserve">To ensure </w:t>
            </w:r>
            <w:r w:rsidR="0027285A">
              <w:rPr>
                <w:rFonts w:cs="Arial"/>
                <w:szCs w:val="20"/>
                <w:lang w:eastAsia="en-GB"/>
              </w:rPr>
              <w:t xml:space="preserve">relevant programming, UNICEF undertook a scoping study to </w:t>
            </w:r>
            <w:r w:rsidR="0027285A">
              <w:t xml:space="preserve">determine the needs of the </w:t>
            </w:r>
            <w:r w:rsidR="00AF2939">
              <w:t xml:space="preserve">Education </w:t>
            </w:r>
            <w:r w:rsidR="0027285A">
              <w:t xml:space="preserve">sector and UNICEF’s comparative advantage in this area. </w:t>
            </w:r>
            <w:r w:rsidR="00443638">
              <w:t xml:space="preserve">Quality teaching and learning and </w:t>
            </w:r>
            <w:r w:rsidR="00EB7CC1">
              <w:t>p</w:t>
            </w:r>
            <w:r w:rsidR="00AF2939">
              <w:t>re and in-service teacher development emerged as areas needing further support. To that end, UNICEF, in agreement with MINEDUC, REB</w:t>
            </w:r>
            <w:r w:rsidR="00EB7CC1">
              <w:t>,</w:t>
            </w:r>
            <w:r w:rsidR="00AF2939">
              <w:t xml:space="preserve"> and UR-CE, have agreed to support two broad areas for the next country programme:</w:t>
            </w:r>
          </w:p>
          <w:p w14:paraId="51876B55" w14:textId="77777777" w:rsidR="00AF2939" w:rsidRPr="00AF2939" w:rsidRDefault="00AF2939" w:rsidP="00AF2939">
            <w:pPr>
              <w:pStyle w:val="CommentText"/>
              <w:rPr>
                <w:sz w:val="10"/>
              </w:rPr>
            </w:pPr>
          </w:p>
          <w:p w14:paraId="532D8142" w14:textId="3836DC61" w:rsidR="00AF2939" w:rsidRDefault="00AF2939" w:rsidP="0005643C">
            <w:pPr>
              <w:pStyle w:val="CommentText"/>
              <w:numPr>
                <w:ilvl w:val="0"/>
                <w:numId w:val="47"/>
              </w:numPr>
            </w:pPr>
            <w:r>
              <w:t>Pre-Service teacher development</w:t>
            </w:r>
          </w:p>
          <w:p w14:paraId="2BB1499C" w14:textId="77777777" w:rsidR="00AF2939" w:rsidRPr="0005643C" w:rsidRDefault="00AF2939" w:rsidP="0005643C">
            <w:pPr>
              <w:pStyle w:val="CommentText"/>
              <w:ind w:left="1080"/>
              <w:rPr>
                <w:sz w:val="2"/>
              </w:rPr>
            </w:pPr>
          </w:p>
          <w:p w14:paraId="13C4919A" w14:textId="26C7D782" w:rsidR="00AF2939" w:rsidRDefault="00AF2939" w:rsidP="0005643C">
            <w:pPr>
              <w:pStyle w:val="CommentText"/>
              <w:numPr>
                <w:ilvl w:val="0"/>
                <w:numId w:val="47"/>
              </w:numPr>
            </w:pPr>
            <w:r>
              <w:t xml:space="preserve">School-based Mentorship </w:t>
            </w:r>
          </w:p>
          <w:p w14:paraId="1A0088B6" w14:textId="77777777" w:rsidR="00634EFC" w:rsidRPr="00BD5DB5" w:rsidRDefault="00634EFC" w:rsidP="00634EFC">
            <w:pPr>
              <w:jc w:val="left"/>
              <w:rPr>
                <w:rFonts w:cs="Arial"/>
                <w:sz w:val="10"/>
                <w:szCs w:val="20"/>
                <w:lang w:eastAsia="en-GB"/>
              </w:rPr>
            </w:pPr>
          </w:p>
          <w:p w14:paraId="52EA2003" w14:textId="77777777" w:rsidR="00EB7CC1" w:rsidRDefault="00634EFC" w:rsidP="00EB7CC1">
            <w:pPr>
              <w:rPr>
                <w:rFonts w:cs="Arial"/>
                <w:szCs w:val="20"/>
                <w:lang w:eastAsia="en-GB"/>
              </w:rPr>
            </w:pPr>
            <w:r>
              <w:rPr>
                <w:rFonts w:cs="Arial"/>
                <w:szCs w:val="20"/>
                <w:lang w:eastAsia="en-GB"/>
              </w:rPr>
              <w:t xml:space="preserve">This </w:t>
            </w:r>
            <w:r>
              <w:rPr>
                <w:rFonts w:cs="Arial"/>
                <w:szCs w:val="20"/>
                <w:lang w:val="en-GB"/>
              </w:rPr>
              <w:t>Call for Expression of Interest is</w:t>
            </w:r>
            <w:r w:rsidR="00BD5DB5">
              <w:rPr>
                <w:rFonts w:cs="Arial"/>
                <w:szCs w:val="20"/>
                <w:lang w:val="en-GB"/>
              </w:rPr>
              <w:t xml:space="preserve"> specifically intended</w:t>
            </w:r>
            <w:r>
              <w:rPr>
                <w:rFonts w:cs="Arial"/>
                <w:szCs w:val="20"/>
                <w:lang w:val="en-GB"/>
              </w:rPr>
              <w:t xml:space="preserve"> to source </w:t>
            </w:r>
            <w:r>
              <w:rPr>
                <w:rFonts w:cs="Arial"/>
                <w:szCs w:val="20"/>
                <w:lang w:eastAsia="en-GB"/>
              </w:rPr>
              <w:t>partnership(s) to su</w:t>
            </w:r>
            <w:r w:rsidR="00EB7CC1">
              <w:rPr>
                <w:rFonts w:cs="Arial"/>
                <w:szCs w:val="20"/>
                <w:lang w:eastAsia="en-GB"/>
              </w:rPr>
              <w:t xml:space="preserve">pport activities under </w:t>
            </w:r>
            <w:r w:rsidR="00EB7CC1" w:rsidRPr="00EB7CC1">
              <w:rPr>
                <w:rFonts w:cs="Arial"/>
                <w:b/>
                <w:szCs w:val="20"/>
                <w:lang w:eastAsia="en-GB"/>
              </w:rPr>
              <w:t>Output 3:</w:t>
            </w:r>
            <w:r w:rsidRPr="00EB7CC1">
              <w:rPr>
                <w:rFonts w:cs="Arial"/>
                <w:b/>
                <w:szCs w:val="20"/>
                <w:lang w:eastAsia="en-GB"/>
              </w:rPr>
              <w:t xml:space="preserve"> Girls and boys, including vulnerable children, have enhanced quality of education</w:t>
            </w:r>
            <w:r w:rsidR="00BD5DB5" w:rsidRPr="00EB7CC1">
              <w:rPr>
                <w:rFonts w:cs="Arial"/>
                <w:b/>
                <w:szCs w:val="20"/>
                <w:lang w:eastAsia="en-GB"/>
              </w:rPr>
              <w:t xml:space="preserve"> </w:t>
            </w:r>
            <w:r w:rsidRPr="00EB7CC1">
              <w:rPr>
                <w:rFonts w:cs="Arial"/>
                <w:b/>
                <w:szCs w:val="20"/>
                <w:lang w:eastAsia="en-GB"/>
              </w:rPr>
              <w:t>for improved learning outcomes</w:t>
            </w:r>
            <w:r>
              <w:rPr>
                <w:rFonts w:cs="Arial"/>
                <w:szCs w:val="20"/>
                <w:lang w:eastAsia="en-GB"/>
              </w:rPr>
              <w:t xml:space="preserve">. </w:t>
            </w:r>
          </w:p>
          <w:p w14:paraId="3B923A34" w14:textId="77777777" w:rsidR="00EB7CC1" w:rsidRDefault="00EB7CC1" w:rsidP="00EB7CC1">
            <w:pPr>
              <w:rPr>
                <w:rFonts w:cs="Arial"/>
                <w:szCs w:val="20"/>
                <w:lang w:eastAsia="en-GB"/>
              </w:rPr>
            </w:pPr>
          </w:p>
          <w:p w14:paraId="048C96FD" w14:textId="7ADAEBBA" w:rsidR="00C21EF6" w:rsidRDefault="00BD5DB5" w:rsidP="00EB7CC1">
            <w:pPr>
              <w:rPr>
                <w:rFonts w:cs="Arial"/>
                <w:szCs w:val="20"/>
                <w:lang w:eastAsia="en-GB"/>
              </w:rPr>
            </w:pPr>
            <w:r>
              <w:rPr>
                <w:rFonts w:cs="Arial"/>
                <w:szCs w:val="20"/>
                <w:lang w:eastAsia="en-GB"/>
              </w:rPr>
              <w:t xml:space="preserve">Broadly, under the quality education program, </w:t>
            </w:r>
            <w:r w:rsidR="00565D50">
              <w:rPr>
                <w:rFonts w:cs="Arial"/>
                <w:szCs w:val="20"/>
                <w:lang w:eastAsia="en-GB"/>
              </w:rPr>
              <w:t xml:space="preserve">programmes will be developed such that: </w:t>
            </w:r>
          </w:p>
          <w:p w14:paraId="6577698A" w14:textId="77777777" w:rsidR="005A090B" w:rsidRPr="00BD5DB5" w:rsidRDefault="005A090B" w:rsidP="00EB7CC1">
            <w:pPr>
              <w:pStyle w:val="ListParagraph"/>
              <w:ind w:left="360"/>
              <w:rPr>
                <w:color w:val="0070C0"/>
                <w:sz w:val="10"/>
              </w:rPr>
            </w:pPr>
          </w:p>
          <w:p w14:paraId="0B8C5EA6" w14:textId="46A1276F" w:rsidR="005A090B" w:rsidRDefault="005A090B" w:rsidP="00B6017C">
            <w:pPr>
              <w:pStyle w:val="ListParagraph"/>
              <w:numPr>
                <w:ilvl w:val="0"/>
                <w:numId w:val="49"/>
              </w:numPr>
              <w:jc w:val="left"/>
              <w:rPr>
                <w:color w:val="000000" w:themeColor="text1"/>
              </w:rPr>
            </w:pPr>
            <w:r w:rsidRPr="00BD5DB5">
              <w:rPr>
                <w:color w:val="000000" w:themeColor="text1"/>
              </w:rPr>
              <w:t>Children, particularly the most vulnerable, including refugees and those in humanitarian situations, benefiting from inclusive and equitable quality learning opportunities.</w:t>
            </w:r>
          </w:p>
          <w:p w14:paraId="2F72BACC" w14:textId="77777777" w:rsidR="00BD5DB5" w:rsidRPr="00BD5DB5" w:rsidRDefault="00BD5DB5" w:rsidP="00BD5DB5">
            <w:pPr>
              <w:pStyle w:val="ListParagraph"/>
              <w:ind w:left="360"/>
              <w:jc w:val="left"/>
              <w:rPr>
                <w:color w:val="000000" w:themeColor="text1"/>
                <w:sz w:val="10"/>
              </w:rPr>
            </w:pPr>
          </w:p>
          <w:p w14:paraId="2317CA1E" w14:textId="0640874E" w:rsidR="005A090B" w:rsidRPr="00BD5DB5" w:rsidRDefault="005A090B" w:rsidP="00B6017C">
            <w:pPr>
              <w:pStyle w:val="ListParagraph"/>
              <w:numPr>
                <w:ilvl w:val="0"/>
                <w:numId w:val="49"/>
              </w:numPr>
              <w:jc w:val="left"/>
              <w:rPr>
                <w:color w:val="000000" w:themeColor="text1"/>
              </w:rPr>
            </w:pPr>
            <w:r w:rsidRPr="00BD5DB5">
              <w:rPr>
                <w:color w:val="000000" w:themeColor="text1"/>
              </w:rPr>
              <w:t>More support is provided to implementation of the competency-based curriculum, including pre-service teacher training and nationwide expansion of the school-based mentoring programme.</w:t>
            </w:r>
          </w:p>
          <w:p w14:paraId="3EC3AD95" w14:textId="1B696FEC" w:rsidR="00565D50" w:rsidRDefault="00565D50" w:rsidP="00877F79">
            <w:pPr>
              <w:jc w:val="left"/>
              <w:rPr>
                <w:rFonts w:cs="Arial"/>
                <w:sz w:val="8"/>
                <w:szCs w:val="20"/>
                <w:lang w:eastAsia="en-GB"/>
              </w:rPr>
            </w:pPr>
          </w:p>
          <w:p w14:paraId="7F10BD40" w14:textId="312EA06C" w:rsidR="00195309" w:rsidRDefault="005B4A8D" w:rsidP="00AE6580">
            <w:pPr>
              <w:rPr>
                <w:rFonts w:cs="Arial"/>
                <w:szCs w:val="20"/>
              </w:rPr>
            </w:pPr>
            <w:r w:rsidRPr="00877F79">
              <w:rPr>
                <w:rFonts w:cs="Arial"/>
                <w:szCs w:val="20"/>
                <w:lang w:val="en-GB"/>
              </w:rPr>
              <w:t xml:space="preserve">Through this Call for Expression of Interest, UNICEF is seeking </w:t>
            </w:r>
            <w:r w:rsidR="00AE6580">
              <w:rPr>
                <w:rFonts w:cs="Arial"/>
                <w:szCs w:val="20"/>
                <w:lang w:val="en-GB"/>
              </w:rPr>
              <w:t xml:space="preserve">a </w:t>
            </w:r>
            <w:r w:rsidRPr="00877F79">
              <w:rPr>
                <w:rFonts w:cs="Arial"/>
                <w:szCs w:val="20"/>
                <w:lang w:val="en-GB"/>
              </w:rPr>
              <w:t>civil society organization (CSO)</w:t>
            </w:r>
            <w:r w:rsidR="00AE6580">
              <w:rPr>
                <w:rFonts w:cs="Arial"/>
                <w:szCs w:val="20"/>
                <w:lang w:val="en-GB"/>
              </w:rPr>
              <w:t xml:space="preserve"> partner</w:t>
            </w:r>
            <w:r w:rsidR="00A27B5E">
              <w:rPr>
                <w:rFonts w:cs="Arial"/>
                <w:szCs w:val="20"/>
                <w:lang w:val="en-GB"/>
              </w:rPr>
              <w:t xml:space="preserve"> to help implement two</w:t>
            </w:r>
            <w:r w:rsidRPr="00877F79">
              <w:rPr>
                <w:rFonts w:cs="Arial"/>
                <w:szCs w:val="20"/>
                <w:lang w:val="en-GB"/>
              </w:rPr>
              <w:t xml:space="preserve"> components of the </w:t>
            </w:r>
            <w:r w:rsidR="00A27B5E">
              <w:rPr>
                <w:rFonts w:cs="Arial"/>
                <w:szCs w:val="20"/>
                <w:lang w:val="en-GB"/>
              </w:rPr>
              <w:t xml:space="preserve">Quality Education </w:t>
            </w:r>
            <w:r w:rsidR="00AE6580">
              <w:rPr>
                <w:rFonts w:cs="Arial"/>
                <w:szCs w:val="20"/>
                <w:lang w:val="en-GB"/>
              </w:rPr>
              <w:t>programme</w:t>
            </w:r>
            <w:r w:rsidR="00195309">
              <w:rPr>
                <w:rFonts w:cs="Arial"/>
                <w:szCs w:val="20"/>
                <w:lang w:eastAsia="en-GB"/>
              </w:rPr>
              <w:t xml:space="preserve">: </w:t>
            </w:r>
            <w:r w:rsidR="00F052B8" w:rsidRPr="00195309">
              <w:rPr>
                <w:rFonts w:cs="Arial"/>
                <w:b/>
                <w:szCs w:val="20"/>
              </w:rPr>
              <w:t>Support to the national School-based Mentorship Program</w:t>
            </w:r>
            <w:r w:rsidR="00F052B8">
              <w:rPr>
                <w:rFonts w:cs="Arial"/>
                <w:b/>
                <w:szCs w:val="20"/>
              </w:rPr>
              <w:t xml:space="preserve">me </w:t>
            </w:r>
            <w:r w:rsidR="00F052B8" w:rsidRPr="00F052B8">
              <w:rPr>
                <w:rFonts w:cs="Arial"/>
                <w:szCs w:val="20"/>
              </w:rPr>
              <w:t>and</w:t>
            </w:r>
            <w:r w:rsidR="00F052B8">
              <w:rPr>
                <w:rFonts w:cs="Arial"/>
                <w:b/>
                <w:szCs w:val="20"/>
              </w:rPr>
              <w:t xml:space="preserve"> </w:t>
            </w:r>
            <w:r w:rsidR="00195309" w:rsidRPr="00195309">
              <w:rPr>
                <w:rFonts w:cs="Arial"/>
                <w:b/>
                <w:szCs w:val="20"/>
              </w:rPr>
              <w:t>Support to Pre-service/ Teacher Training Colleges (TTCs)</w:t>
            </w:r>
            <w:r w:rsidR="00F052B8">
              <w:rPr>
                <w:rFonts w:cs="Arial"/>
                <w:szCs w:val="20"/>
              </w:rPr>
              <w:t xml:space="preserve">. </w:t>
            </w:r>
          </w:p>
          <w:p w14:paraId="64CD137E" w14:textId="6291F925" w:rsidR="00F052B8" w:rsidRPr="00CD299A" w:rsidRDefault="00F052B8" w:rsidP="00AE6580">
            <w:pPr>
              <w:rPr>
                <w:rFonts w:cs="Arial"/>
                <w:sz w:val="10"/>
                <w:szCs w:val="20"/>
              </w:rPr>
            </w:pPr>
          </w:p>
          <w:p w14:paraId="150FE79F" w14:textId="2BAE3470" w:rsidR="007474D5" w:rsidRDefault="007474D5" w:rsidP="002E32E2">
            <w:pPr>
              <w:shd w:val="clear" w:color="auto" w:fill="BDD6EE" w:themeFill="accent1" w:themeFillTint="66"/>
              <w:rPr>
                <w:rFonts w:cs="Arial"/>
                <w:szCs w:val="20"/>
              </w:rPr>
            </w:pPr>
            <w:r>
              <w:rPr>
                <w:rFonts w:cs="Arial"/>
                <w:b/>
                <w:szCs w:val="20"/>
              </w:rPr>
              <w:t>T</w:t>
            </w:r>
            <w:r w:rsidRPr="00195309">
              <w:rPr>
                <w:rFonts w:cs="Arial"/>
                <w:b/>
                <w:szCs w:val="20"/>
              </w:rPr>
              <w:t>he national School-based Mentorship Program</w:t>
            </w:r>
            <w:r>
              <w:rPr>
                <w:rFonts w:cs="Arial"/>
                <w:b/>
                <w:szCs w:val="20"/>
              </w:rPr>
              <w:t>me</w:t>
            </w:r>
          </w:p>
          <w:p w14:paraId="525CC78E" w14:textId="41C791CB" w:rsidR="007474D5" w:rsidRPr="007474D5" w:rsidRDefault="007474D5" w:rsidP="00AE6580">
            <w:pPr>
              <w:rPr>
                <w:rFonts w:cs="Arial"/>
                <w:sz w:val="10"/>
                <w:szCs w:val="20"/>
              </w:rPr>
            </w:pPr>
          </w:p>
          <w:p w14:paraId="170CD16F" w14:textId="59A2DD07" w:rsidR="00DA0D37" w:rsidRDefault="007474D5" w:rsidP="007474D5">
            <w:pPr>
              <w:rPr>
                <w:rFonts w:cs="Arial"/>
                <w:szCs w:val="20"/>
              </w:rPr>
            </w:pPr>
            <w:r>
              <w:rPr>
                <w:rFonts w:cs="Arial"/>
                <w:szCs w:val="20"/>
              </w:rPr>
              <w:t xml:space="preserve">The </w:t>
            </w:r>
            <w:r w:rsidRPr="007474D5">
              <w:rPr>
                <w:rFonts w:cs="Arial"/>
                <w:szCs w:val="20"/>
              </w:rPr>
              <w:t>national School-based Mentorship Programme</w:t>
            </w:r>
            <w:r>
              <w:rPr>
                <w:rFonts w:cs="Arial"/>
                <w:szCs w:val="20"/>
              </w:rPr>
              <w:t xml:space="preserve"> (SBMP) is </w:t>
            </w:r>
            <w:r w:rsidR="00EE2E42" w:rsidRPr="00877F79">
              <w:rPr>
                <w:rFonts w:cs="Arial"/>
                <w:szCs w:val="20"/>
              </w:rPr>
              <w:t>Ministry of Education</w:t>
            </w:r>
            <w:r w:rsidR="00EE2E42">
              <w:rPr>
                <w:rFonts w:cs="Arial"/>
                <w:szCs w:val="20"/>
              </w:rPr>
              <w:t xml:space="preserve"> (MINEDUC)/ Rwanda Education Board (REB) </w:t>
            </w:r>
            <w:r>
              <w:rPr>
                <w:rFonts w:cs="Arial"/>
                <w:szCs w:val="20"/>
              </w:rPr>
              <w:t xml:space="preserve">main </w:t>
            </w:r>
            <w:r w:rsidR="00EE2E42">
              <w:rPr>
                <w:rFonts w:cs="Arial"/>
                <w:szCs w:val="20"/>
              </w:rPr>
              <w:t xml:space="preserve">in-service teacher development program supporting teacher capacity development </w:t>
            </w:r>
            <w:r w:rsidR="00EB7CC1">
              <w:rPr>
                <w:rFonts w:cs="Arial"/>
                <w:szCs w:val="20"/>
              </w:rPr>
              <w:t>at the school-level.</w:t>
            </w:r>
          </w:p>
          <w:p w14:paraId="580646FC" w14:textId="77777777" w:rsidR="00EB7CC1" w:rsidRPr="00EB7CC1" w:rsidRDefault="00EB7CC1" w:rsidP="007474D5">
            <w:pPr>
              <w:rPr>
                <w:rFonts w:cs="Arial"/>
                <w:szCs w:val="20"/>
              </w:rPr>
            </w:pPr>
          </w:p>
          <w:p w14:paraId="42645108" w14:textId="2023D184" w:rsidR="00DA0D37" w:rsidRDefault="007474D5" w:rsidP="007474D5">
            <w:pPr>
              <w:rPr>
                <w:rFonts w:cs="Arial"/>
                <w:szCs w:val="20"/>
                <w:lang w:val="en-GB"/>
              </w:rPr>
            </w:pPr>
            <w:r w:rsidRPr="007474D5">
              <w:rPr>
                <w:rFonts w:cs="Arial"/>
                <w:szCs w:val="20"/>
                <w:lang w:val="en-GB"/>
              </w:rPr>
              <w:t>As of 2016, each government school</w:t>
            </w:r>
            <w:r w:rsidR="00EE2E42">
              <w:rPr>
                <w:rFonts w:cs="Arial"/>
                <w:szCs w:val="20"/>
                <w:lang w:val="en-GB"/>
              </w:rPr>
              <w:t xml:space="preserve"> has an appointed School-based M</w:t>
            </w:r>
            <w:r w:rsidRPr="007474D5">
              <w:rPr>
                <w:rFonts w:cs="Arial"/>
                <w:szCs w:val="20"/>
                <w:lang w:val="en-GB"/>
              </w:rPr>
              <w:t xml:space="preserve">entor, whose role it is to facilitate and build capacity of the teachers at their respective schools. </w:t>
            </w:r>
            <w:r w:rsidR="00443638">
              <w:rPr>
                <w:rFonts w:cs="Arial"/>
                <w:szCs w:val="20"/>
                <w:lang w:val="en-GB"/>
              </w:rPr>
              <w:t xml:space="preserve"> School-based M</w:t>
            </w:r>
            <w:r w:rsidR="00443638" w:rsidRPr="007474D5">
              <w:rPr>
                <w:rFonts w:cs="Arial"/>
                <w:szCs w:val="20"/>
                <w:lang w:val="en-GB"/>
              </w:rPr>
              <w:t>entor</w:t>
            </w:r>
            <w:r w:rsidR="00443638">
              <w:rPr>
                <w:rFonts w:cs="Arial"/>
                <w:szCs w:val="20"/>
                <w:lang w:val="en-GB"/>
              </w:rPr>
              <w:t>s are teachers at their schools, appointed based on their experience and ability to coordinate and support school-based peer development. According to policy, MINEDUC/ REB have programmed allowance of a half teaching load to free up time for School-based M</w:t>
            </w:r>
            <w:r w:rsidR="00443638" w:rsidRPr="007474D5">
              <w:rPr>
                <w:rFonts w:cs="Arial"/>
                <w:szCs w:val="20"/>
                <w:lang w:val="en-GB"/>
              </w:rPr>
              <w:t>entor</w:t>
            </w:r>
            <w:r w:rsidR="00443638">
              <w:rPr>
                <w:rFonts w:cs="Arial"/>
                <w:szCs w:val="20"/>
                <w:lang w:val="en-GB"/>
              </w:rPr>
              <w:t xml:space="preserve">s to carry out their roles.   </w:t>
            </w:r>
          </w:p>
          <w:p w14:paraId="23D04F3E" w14:textId="77777777" w:rsidR="00DA0D37" w:rsidRPr="00CD299A" w:rsidRDefault="00DA0D37" w:rsidP="007474D5">
            <w:pPr>
              <w:rPr>
                <w:rFonts w:cs="Arial"/>
                <w:sz w:val="10"/>
                <w:szCs w:val="20"/>
                <w:lang w:val="en-GB"/>
              </w:rPr>
            </w:pPr>
          </w:p>
          <w:p w14:paraId="46F762D1" w14:textId="44B47561" w:rsidR="00DA0D37" w:rsidRDefault="00443638" w:rsidP="007474D5">
            <w:pPr>
              <w:rPr>
                <w:rFonts w:cs="Arial"/>
                <w:szCs w:val="20"/>
                <w:lang w:val="en-GB"/>
              </w:rPr>
            </w:pPr>
            <w:r>
              <w:rPr>
                <w:rFonts w:cs="Arial"/>
                <w:szCs w:val="20"/>
                <w:lang w:val="en-GB"/>
              </w:rPr>
              <w:t>To ensure effective coordination and capacity building for School-based M</w:t>
            </w:r>
            <w:r w:rsidRPr="007474D5">
              <w:rPr>
                <w:rFonts w:cs="Arial"/>
                <w:szCs w:val="20"/>
                <w:lang w:val="en-GB"/>
              </w:rPr>
              <w:t>entor</w:t>
            </w:r>
            <w:r>
              <w:rPr>
                <w:rFonts w:cs="Arial"/>
                <w:szCs w:val="20"/>
                <w:lang w:val="en-GB"/>
              </w:rPr>
              <w:t xml:space="preserve">s, </w:t>
            </w:r>
            <w:r w:rsidR="00EE2E42">
              <w:rPr>
                <w:rFonts w:cs="Arial"/>
                <w:szCs w:val="20"/>
                <w:lang w:val="en-GB"/>
              </w:rPr>
              <w:t>MINEDUC/REB have appointed two Mentor Trainers at each Sector to support ongoing capacity building for School-based M</w:t>
            </w:r>
            <w:r w:rsidR="00EE2E42" w:rsidRPr="007474D5">
              <w:rPr>
                <w:rFonts w:cs="Arial"/>
                <w:szCs w:val="20"/>
                <w:lang w:val="en-GB"/>
              </w:rPr>
              <w:t>entor</w:t>
            </w:r>
            <w:r w:rsidR="00EE2E42">
              <w:rPr>
                <w:rFonts w:cs="Arial"/>
                <w:szCs w:val="20"/>
                <w:lang w:val="en-GB"/>
              </w:rPr>
              <w:t>s</w:t>
            </w:r>
            <w:r w:rsidR="00D518D5">
              <w:rPr>
                <w:rFonts w:cs="Arial"/>
                <w:szCs w:val="20"/>
                <w:lang w:val="en-GB"/>
              </w:rPr>
              <w:t xml:space="preserve">. </w:t>
            </w:r>
            <w:r>
              <w:rPr>
                <w:rFonts w:cs="Arial"/>
                <w:szCs w:val="20"/>
                <w:lang w:val="en-GB"/>
              </w:rPr>
              <w:t xml:space="preserve">Mentor Trainers are </w:t>
            </w:r>
            <w:r w:rsidR="00CD299A">
              <w:rPr>
                <w:rFonts w:cs="Arial"/>
                <w:szCs w:val="20"/>
                <w:lang w:val="en-GB"/>
              </w:rPr>
              <w:t xml:space="preserve">part of the </w:t>
            </w:r>
            <w:r>
              <w:rPr>
                <w:rFonts w:cs="Arial"/>
                <w:szCs w:val="20"/>
                <w:lang w:val="en-GB"/>
              </w:rPr>
              <w:t>existing School-based M</w:t>
            </w:r>
            <w:r w:rsidRPr="007474D5">
              <w:rPr>
                <w:rFonts w:cs="Arial"/>
                <w:szCs w:val="20"/>
                <w:lang w:val="en-GB"/>
              </w:rPr>
              <w:t>entor</w:t>
            </w:r>
            <w:r w:rsidR="00CD299A">
              <w:rPr>
                <w:rFonts w:cs="Arial"/>
                <w:szCs w:val="20"/>
                <w:lang w:val="en-GB"/>
              </w:rPr>
              <w:t xml:space="preserve"> cohort, with</w:t>
            </w:r>
            <w:r>
              <w:rPr>
                <w:rFonts w:cs="Arial"/>
                <w:szCs w:val="20"/>
                <w:lang w:val="en-GB"/>
              </w:rPr>
              <w:t xml:space="preserve"> experience in training of trainers and capacity building. Their role is to support School-based M</w:t>
            </w:r>
            <w:r w:rsidRPr="007474D5">
              <w:rPr>
                <w:rFonts w:cs="Arial"/>
                <w:szCs w:val="20"/>
                <w:lang w:val="en-GB"/>
              </w:rPr>
              <w:t>entor</w:t>
            </w:r>
            <w:r>
              <w:rPr>
                <w:rFonts w:cs="Arial"/>
                <w:szCs w:val="20"/>
                <w:lang w:val="en-GB"/>
              </w:rPr>
              <w:t xml:space="preserve"> capacity development, who in turn are charged with facilitating</w:t>
            </w:r>
            <w:r w:rsidR="00D518D5">
              <w:rPr>
                <w:rFonts w:cs="Arial"/>
                <w:szCs w:val="20"/>
                <w:lang w:val="en-GB"/>
              </w:rPr>
              <w:t xml:space="preserve"> school-based</w:t>
            </w:r>
            <w:r w:rsidR="00D518D5" w:rsidRPr="007474D5">
              <w:rPr>
                <w:rFonts w:cs="Arial"/>
                <w:szCs w:val="20"/>
                <w:lang w:val="en-GB"/>
              </w:rPr>
              <w:t xml:space="preserve"> trainings and capacity development amongst </w:t>
            </w:r>
            <w:r w:rsidR="004A4C06">
              <w:rPr>
                <w:rFonts w:cs="Arial"/>
                <w:szCs w:val="20"/>
                <w:lang w:val="en-GB"/>
              </w:rPr>
              <w:t xml:space="preserve">teachers at </w:t>
            </w:r>
            <w:r w:rsidR="00D518D5" w:rsidRPr="007474D5">
              <w:rPr>
                <w:rFonts w:cs="Arial"/>
                <w:szCs w:val="20"/>
                <w:lang w:val="en-GB"/>
              </w:rPr>
              <w:t xml:space="preserve">their respective </w:t>
            </w:r>
            <w:r w:rsidR="004A4C06">
              <w:rPr>
                <w:rFonts w:cs="Arial"/>
                <w:szCs w:val="20"/>
                <w:lang w:val="en-GB"/>
              </w:rPr>
              <w:t xml:space="preserve">schools. </w:t>
            </w:r>
          </w:p>
          <w:p w14:paraId="045B68CA" w14:textId="77777777" w:rsidR="00DA0D37" w:rsidRPr="00CD299A" w:rsidRDefault="00DA0D37" w:rsidP="007474D5">
            <w:pPr>
              <w:rPr>
                <w:rFonts w:cs="Arial"/>
                <w:sz w:val="10"/>
                <w:szCs w:val="20"/>
                <w:lang w:val="en-GB"/>
              </w:rPr>
            </w:pPr>
          </w:p>
          <w:p w14:paraId="41CFC68E" w14:textId="51FB423B" w:rsidR="00DA0D37" w:rsidRDefault="00CD299A" w:rsidP="007474D5">
            <w:pPr>
              <w:rPr>
                <w:rFonts w:cs="Arial"/>
                <w:szCs w:val="20"/>
                <w:lang w:val="en-GB"/>
              </w:rPr>
            </w:pPr>
            <w:r>
              <w:rPr>
                <w:rFonts w:cs="Arial"/>
                <w:szCs w:val="20"/>
                <w:lang w:val="en-GB"/>
              </w:rPr>
              <w:t xml:space="preserve">Previously, UNICEF has supported capacity development for mentors. In 2016, </w:t>
            </w:r>
            <w:r w:rsidR="00DA0D37">
              <w:rPr>
                <w:rFonts w:cs="Arial"/>
                <w:szCs w:val="20"/>
                <w:lang w:val="en-GB"/>
              </w:rPr>
              <w:t xml:space="preserve">UNICEF provided pilot support to the rollout of the </w:t>
            </w:r>
            <w:r w:rsidR="00BB3E4F">
              <w:rPr>
                <w:rFonts w:cs="Arial"/>
                <w:szCs w:val="20"/>
              </w:rPr>
              <w:t>SBMP</w:t>
            </w:r>
            <w:r w:rsidR="00DA0D37">
              <w:rPr>
                <w:rFonts w:cs="Arial"/>
                <w:szCs w:val="20"/>
                <w:lang w:val="en-GB"/>
              </w:rPr>
              <w:t>.  Monitoring reports indicate some gaps including:</w:t>
            </w:r>
            <w:r>
              <w:rPr>
                <w:rFonts w:cs="Arial"/>
                <w:szCs w:val="20"/>
                <w:lang w:val="en-GB"/>
              </w:rPr>
              <w:t xml:space="preserve"> </w:t>
            </w:r>
          </w:p>
          <w:p w14:paraId="7244A977" w14:textId="77777777" w:rsidR="00DA0D37" w:rsidRPr="00BB3E4F" w:rsidRDefault="00DA0D37" w:rsidP="007474D5">
            <w:pPr>
              <w:rPr>
                <w:rFonts w:cs="Arial"/>
                <w:sz w:val="10"/>
                <w:szCs w:val="20"/>
                <w:lang w:val="en-GB"/>
              </w:rPr>
            </w:pPr>
          </w:p>
          <w:p w14:paraId="2D77910C" w14:textId="0012B1A9" w:rsidR="00BB3E4F" w:rsidRDefault="00EB7CC1" w:rsidP="00026577">
            <w:pPr>
              <w:pStyle w:val="ListParagraph"/>
              <w:numPr>
                <w:ilvl w:val="0"/>
                <w:numId w:val="46"/>
              </w:numPr>
              <w:rPr>
                <w:rFonts w:cs="Arial"/>
                <w:szCs w:val="20"/>
                <w:lang w:val="en-GB"/>
              </w:rPr>
            </w:pPr>
            <w:r>
              <w:rPr>
                <w:rFonts w:cs="Arial"/>
                <w:szCs w:val="20"/>
                <w:lang w:val="en-GB"/>
              </w:rPr>
              <w:t>Limited</w:t>
            </w:r>
            <w:r w:rsidR="00BB3E4F" w:rsidRPr="00BB3E4F">
              <w:rPr>
                <w:rFonts w:cs="Arial"/>
                <w:szCs w:val="20"/>
                <w:lang w:val="en-GB"/>
              </w:rPr>
              <w:t xml:space="preserve"> understanding of their role</w:t>
            </w:r>
            <w:r w:rsidR="00A35027">
              <w:rPr>
                <w:rFonts w:cs="Arial"/>
                <w:szCs w:val="20"/>
                <w:lang w:val="en-GB"/>
              </w:rPr>
              <w:t>.</w:t>
            </w:r>
          </w:p>
          <w:p w14:paraId="04D89DBB" w14:textId="77777777" w:rsidR="00026577" w:rsidRPr="00026577" w:rsidRDefault="00026577" w:rsidP="00026577">
            <w:pPr>
              <w:pStyle w:val="ListParagraph"/>
              <w:rPr>
                <w:rFonts w:cs="Arial"/>
                <w:sz w:val="2"/>
                <w:szCs w:val="20"/>
                <w:lang w:val="en-GB"/>
              </w:rPr>
            </w:pPr>
          </w:p>
          <w:p w14:paraId="087CE76C" w14:textId="72C41383" w:rsidR="00DA0D37" w:rsidRDefault="00EB7CC1" w:rsidP="00026577">
            <w:pPr>
              <w:pStyle w:val="ListParagraph"/>
              <w:numPr>
                <w:ilvl w:val="0"/>
                <w:numId w:val="46"/>
              </w:numPr>
              <w:rPr>
                <w:rFonts w:cs="Arial"/>
                <w:szCs w:val="20"/>
                <w:lang w:val="en-GB"/>
              </w:rPr>
            </w:pPr>
            <w:r>
              <w:rPr>
                <w:rFonts w:cs="Arial"/>
                <w:szCs w:val="20"/>
                <w:lang w:val="en-GB"/>
              </w:rPr>
              <w:t>Limited pedagogical skills</w:t>
            </w:r>
            <w:r w:rsidR="00BB3E4F">
              <w:rPr>
                <w:rFonts w:cs="Arial"/>
                <w:szCs w:val="20"/>
                <w:lang w:val="en-GB"/>
              </w:rPr>
              <w:t xml:space="preserve"> of School-based M</w:t>
            </w:r>
            <w:r w:rsidR="00BB3E4F" w:rsidRPr="007474D5">
              <w:rPr>
                <w:rFonts w:cs="Arial"/>
                <w:szCs w:val="20"/>
                <w:lang w:val="en-GB"/>
              </w:rPr>
              <w:t>entor</w:t>
            </w:r>
            <w:r w:rsidR="00BB3E4F">
              <w:rPr>
                <w:rFonts w:cs="Arial"/>
                <w:szCs w:val="20"/>
                <w:lang w:val="en-GB"/>
              </w:rPr>
              <w:t xml:space="preserve">s. </w:t>
            </w:r>
          </w:p>
          <w:p w14:paraId="25B55940" w14:textId="2DCEA273" w:rsidR="00026577" w:rsidRPr="00026577" w:rsidRDefault="00026577" w:rsidP="00026577">
            <w:pPr>
              <w:rPr>
                <w:rFonts w:cs="Arial"/>
                <w:sz w:val="2"/>
                <w:szCs w:val="20"/>
                <w:lang w:val="en-GB"/>
              </w:rPr>
            </w:pPr>
          </w:p>
          <w:p w14:paraId="0631341F" w14:textId="58644B63" w:rsidR="00DA0D37" w:rsidRPr="00A35027" w:rsidRDefault="00A35027" w:rsidP="00026577">
            <w:pPr>
              <w:pStyle w:val="ListParagraph"/>
              <w:numPr>
                <w:ilvl w:val="0"/>
                <w:numId w:val="46"/>
              </w:numPr>
              <w:rPr>
                <w:rFonts w:cs="Arial"/>
                <w:szCs w:val="20"/>
                <w:lang w:val="en-GB"/>
              </w:rPr>
            </w:pPr>
            <w:r>
              <w:rPr>
                <w:rFonts w:cs="Arial"/>
                <w:szCs w:val="20"/>
                <w:lang w:val="en-GB"/>
              </w:rPr>
              <w:t>Limited knowledge and skills for o</w:t>
            </w:r>
            <w:r w:rsidR="00BB3E4F">
              <w:rPr>
                <w:rFonts w:cs="Arial"/>
                <w:szCs w:val="20"/>
                <w:lang w:val="en-GB"/>
              </w:rPr>
              <w:t>rganisation of school-based teacher training activit</w:t>
            </w:r>
            <w:r w:rsidR="00EB7CC1">
              <w:rPr>
                <w:rFonts w:cs="Arial"/>
                <w:szCs w:val="20"/>
                <w:lang w:val="en-GB"/>
              </w:rPr>
              <w:t>ies</w:t>
            </w:r>
            <w:r w:rsidR="00BB3E4F">
              <w:rPr>
                <w:rFonts w:cs="Arial"/>
                <w:szCs w:val="20"/>
                <w:lang w:val="en-GB"/>
              </w:rPr>
              <w:t xml:space="preserve">. </w:t>
            </w:r>
          </w:p>
          <w:p w14:paraId="0088B631" w14:textId="77777777" w:rsidR="00DA0D37" w:rsidRPr="00A35027" w:rsidRDefault="00DA0D37" w:rsidP="00DA0D37">
            <w:pPr>
              <w:rPr>
                <w:rFonts w:cs="Arial"/>
                <w:sz w:val="10"/>
                <w:szCs w:val="20"/>
                <w:lang w:val="en-GB"/>
              </w:rPr>
            </w:pPr>
          </w:p>
          <w:p w14:paraId="41DA664A" w14:textId="144995B8" w:rsidR="00DA0D37" w:rsidRDefault="00DA0D37" w:rsidP="00DA0D37">
            <w:pPr>
              <w:rPr>
                <w:rFonts w:cs="Arial"/>
                <w:szCs w:val="20"/>
                <w:lang w:val="en-GB"/>
              </w:rPr>
            </w:pPr>
            <w:r>
              <w:rPr>
                <w:rFonts w:cs="Arial"/>
                <w:szCs w:val="20"/>
                <w:lang w:val="en-GB"/>
              </w:rPr>
              <w:t xml:space="preserve">To that end, over the course of the UNICEF country programme, UNICEF aims to work with partners to strengthen and ensure </w:t>
            </w:r>
            <w:r w:rsidR="00A35027">
              <w:rPr>
                <w:rFonts w:cs="Arial"/>
                <w:szCs w:val="20"/>
                <w:lang w:val="en-GB"/>
              </w:rPr>
              <w:t>capacity building for Mentor Trainers and School-based M</w:t>
            </w:r>
            <w:r w:rsidR="00A35027" w:rsidRPr="007474D5">
              <w:rPr>
                <w:rFonts w:cs="Arial"/>
                <w:szCs w:val="20"/>
                <w:lang w:val="en-GB"/>
              </w:rPr>
              <w:t>entor</w:t>
            </w:r>
            <w:r w:rsidR="00A35027">
              <w:rPr>
                <w:rFonts w:cs="Arial"/>
                <w:szCs w:val="20"/>
                <w:lang w:val="en-GB"/>
              </w:rPr>
              <w:t xml:space="preserve">s </w:t>
            </w:r>
            <w:r w:rsidR="00A35027">
              <w:rPr>
                <w:rFonts w:cs="Arial"/>
                <w:szCs w:val="20"/>
                <w:lang w:val="en-GB"/>
              </w:rPr>
              <w:lastRenderedPageBreak/>
              <w:t xml:space="preserve">to ensure    </w:t>
            </w:r>
            <w:r>
              <w:rPr>
                <w:rFonts w:cs="Arial"/>
                <w:szCs w:val="20"/>
                <w:lang w:val="en-GB"/>
              </w:rPr>
              <w:t xml:space="preserve">sustainability of </w:t>
            </w:r>
            <w:r w:rsidR="00A35027">
              <w:rPr>
                <w:rFonts w:cs="Arial"/>
                <w:szCs w:val="20"/>
                <w:lang w:val="en-GB"/>
              </w:rPr>
              <w:t xml:space="preserve">the </w:t>
            </w:r>
            <w:r w:rsidR="00A35027">
              <w:rPr>
                <w:rFonts w:cs="Arial"/>
                <w:szCs w:val="20"/>
              </w:rPr>
              <w:t>SBMP</w:t>
            </w:r>
            <w:r>
              <w:rPr>
                <w:rFonts w:cs="Arial"/>
                <w:szCs w:val="20"/>
                <w:lang w:val="en-GB"/>
              </w:rPr>
              <w:t xml:space="preserve">. </w:t>
            </w:r>
          </w:p>
          <w:p w14:paraId="67922D45" w14:textId="77777777" w:rsidR="00DA0D37" w:rsidRPr="00A35027" w:rsidRDefault="00DA0D37" w:rsidP="00DA0D37">
            <w:pPr>
              <w:rPr>
                <w:rFonts w:cs="Arial"/>
                <w:sz w:val="10"/>
                <w:szCs w:val="20"/>
                <w:lang w:val="en-GB"/>
              </w:rPr>
            </w:pPr>
          </w:p>
          <w:p w14:paraId="6DDFA1E1" w14:textId="3E438883" w:rsidR="00DA0D37" w:rsidRDefault="00DA0D37" w:rsidP="00DA0D37">
            <w:pPr>
              <w:rPr>
                <w:rFonts w:cs="Arial"/>
                <w:szCs w:val="20"/>
                <w:lang w:val="en-GB"/>
              </w:rPr>
            </w:pPr>
            <w:r>
              <w:rPr>
                <w:rFonts w:cs="Arial"/>
                <w:szCs w:val="20"/>
                <w:lang w:val="en-GB"/>
              </w:rPr>
              <w:t>Within the first year, UNICEF is looking to establish a CSO partnership to provide technical support to the following activities:</w:t>
            </w:r>
            <w:r w:rsidR="00A35027">
              <w:rPr>
                <w:rFonts w:cs="Arial"/>
                <w:szCs w:val="20"/>
                <w:lang w:val="en-GB"/>
              </w:rPr>
              <w:t xml:space="preserve"> </w:t>
            </w:r>
          </w:p>
          <w:p w14:paraId="3FD8EC7F" w14:textId="77777777" w:rsidR="000205CB" w:rsidRPr="000205CB" w:rsidRDefault="000205CB" w:rsidP="00DA0D37">
            <w:pPr>
              <w:rPr>
                <w:rFonts w:cs="Arial"/>
                <w:sz w:val="10"/>
                <w:szCs w:val="20"/>
                <w:lang w:val="en-GB"/>
              </w:rPr>
            </w:pPr>
          </w:p>
          <w:p w14:paraId="17D63FD3" w14:textId="77777777" w:rsidR="000205CB" w:rsidRDefault="000205CB" w:rsidP="00B6017C">
            <w:pPr>
              <w:pStyle w:val="ListParagraph"/>
              <w:numPr>
                <w:ilvl w:val="0"/>
                <w:numId w:val="44"/>
              </w:numPr>
            </w:pPr>
            <w:r>
              <w:t>Development of general guidance for mentor training.</w:t>
            </w:r>
          </w:p>
          <w:p w14:paraId="115B39B4" w14:textId="77777777" w:rsidR="000205CB" w:rsidRPr="007C6841" w:rsidRDefault="000205CB" w:rsidP="000205CB">
            <w:pPr>
              <w:pStyle w:val="ListParagraph"/>
              <w:rPr>
                <w:sz w:val="2"/>
              </w:rPr>
            </w:pPr>
          </w:p>
          <w:p w14:paraId="5C10DC1D" w14:textId="77777777" w:rsidR="000205CB" w:rsidRPr="007C6841" w:rsidRDefault="000205CB" w:rsidP="000205CB">
            <w:pPr>
              <w:pStyle w:val="ListParagraph"/>
              <w:rPr>
                <w:sz w:val="2"/>
              </w:rPr>
            </w:pPr>
          </w:p>
          <w:p w14:paraId="0DD929C4" w14:textId="343A6D77" w:rsidR="000205CB" w:rsidRDefault="000205CB" w:rsidP="00B6017C">
            <w:pPr>
              <w:pStyle w:val="ListParagraph"/>
              <w:numPr>
                <w:ilvl w:val="0"/>
                <w:numId w:val="44"/>
              </w:numPr>
            </w:pPr>
            <w:r>
              <w:t xml:space="preserve">Capacity development for Mentor Trainers to support School-based Mentor training. </w:t>
            </w:r>
          </w:p>
          <w:p w14:paraId="0DFB1124" w14:textId="77777777" w:rsidR="007C6841" w:rsidRPr="007C6841" w:rsidRDefault="007C6841" w:rsidP="007C6841">
            <w:pPr>
              <w:pStyle w:val="ListParagraph"/>
              <w:rPr>
                <w:sz w:val="2"/>
              </w:rPr>
            </w:pPr>
          </w:p>
          <w:p w14:paraId="0EE76977" w14:textId="77777777" w:rsidR="007C6841" w:rsidRDefault="007C6841" w:rsidP="00B6017C">
            <w:pPr>
              <w:pStyle w:val="ListParagraph"/>
              <w:numPr>
                <w:ilvl w:val="0"/>
                <w:numId w:val="44"/>
              </w:numPr>
            </w:pPr>
            <w:r>
              <w:t>Support for sector-based monthly trainings for School-based Mentors by Mentor trainers.</w:t>
            </w:r>
          </w:p>
          <w:p w14:paraId="60A566E2" w14:textId="76766093" w:rsidR="00F052B8" w:rsidRPr="0049003E" w:rsidRDefault="00F052B8" w:rsidP="00AE6580">
            <w:pPr>
              <w:rPr>
                <w:rFonts w:cs="Arial"/>
                <w:b/>
                <w:sz w:val="10"/>
                <w:szCs w:val="20"/>
                <w:lang w:val="en-GB"/>
              </w:rPr>
            </w:pPr>
          </w:p>
          <w:p w14:paraId="224651E7" w14:textId="6301FECE" w:rsidR="007474D5" w:rsidRDefault="007474D5" w:rsidP="002E32E2">
            <w:pPr>
              <w:shd w:val="clear" w:color="auto" w:fill="BDD6EE" w:themeFill="accent1" w:themeFillTint="66"/>
              <w:rPr>
                <w:rFonts w:cs="Arial"/>
                <w:b/>
                <w:szCs w:val="20"/>
                <w:lang w:val="en-GB"/>
              </w:rPr>
            </w:pPr>
            <w:r w:rsidRPr="00195309">
              <w:rPr>
                <w:rFonts w:cs="Arial"/>
                <w:b/>
                <w:szCs w:val="20"/>
              </w:rPr>
              <w:t>Pre-service</w:t>
            </w:r>
            <w:r>
              <w:rPr>
                <w:rFonts w:cs="Arial"/>
                <w:b/>
                <w:szCs w:val="20"/>
              </w:rPr>
              <w:t xml:space="preserve"> teacher education </w:t>
            </w:r>
          </w:p>
          <w:p w14:paraId="53F07629" w14:textId="0EBD8DDB" w:rsidR="007474D5" w:rsidRPr="00B24506" w:rsidRDefault="007474D5" w:rsidP="00AE6580">
            <w:pPr>
              <w:rPr>
                <w:rFonts w:cs="Arial"/>
                <w:b/>
                <w:sz w:val="8"/>
                <w:szCs w:val="20"/>
                <w:lang w:val="en-GB"/>
              </w:rPr>
            </w:pPr>
          </w:p>
          <w:p w14:paraId="01C5860D" w14:textId="77777777" w:rsidR="0082193A" w:rsidRDefault="00B24506" w:rsidP="00AE6580">
            <w:pPr>
              <w:rPr>
                <w:rFonts w:cs="Arial"/>
                <w:szCs w:val="20"/>
                <w:lang w:val="en-GB"/>
              </w:rPr>
            </w:pPr>
            <w:r w:rsidRPr="00B24506">
              <w:rPr>
                <w:rFonts w:cs="Arial"/>
                <w:szCs w:val="20"/>
                <w:lang w:val="en-GB"/>
              </w:rPr>
              <w:t>Pre-service</w:t>
            </w:r>
            <w:r w:rsidR="001A0BC6">
              <w:rPr>
                <w:rFonts w:cs="Arial"/>
                <w:szCs w:val="20"/>
                <w:lang w:val="en-GB"/>
              </w:rPr>
              <w:t xml:space="preserve"> teacher education in R</w:t>
            </w:r>
            <w:r w:rsidRPr="00B24506">
              <w:rPr>
                <w:rFonts w:cs="Arial"/>
                <w:szCs w:val="20"/>
                <w:lang w:val="en-GB"/>
              </w:rPr>
              <w:t xml:space="preserve">wanda is </w:t>
            </w:r>
            <w:r w:rsidR="001A0BC6">
              <w:rPr>
                <w:rFonts w:cs="Arial"/>
                <w:szCs w:val="20"/>
                <w:lang w:val="en-GB"/>
              </w:rPr>
              <w:t xml:space="preserve">delivered through the University of Rwanda College of Education (URCE) and sixteen affiliated Teacher Training Colleges (TTCs).  </w:t>
            </w:r>
            <w:r w:rsidR="001A0BC6" w:rsidRPr="004105CC">
              <w:rPr>
                <w:rFonts w:cs="Arial"/>
                <w:szCs w:val="20"/>
                <w:lang w:val="en-GB"/>
              </w:rPr>
              <w:t xml:space="preserve">Within the Education Sector Strategic Plan (ESSP) 2018/2019 -2024/2025, there are explicit goals, priorities and outcomes related to pre-service teacher education. Strengthened CPD and management of teachers across all levels of education in Rwanda is a major priority (priority 2) in the ESSP. To deliver against this goal, several sector outcomes have been identified that relate to pre-service teacher education. Particularly, Outcome 2.1 of the ESSP aspires to have all school teachers, TVET instructors and higher education lecturers have appropriate competencies to deliver the competency-based curriculum. Ensuring </w:t>
            </w:r>
            <w:r w:rsidR="004105CC" w:rsidRPr="004105CC">
              <w:rPr>
                <w:rFonts w:cs="Arial"/>
                <w:szCs w:val="20"/>
                <w:lang w:val="en-GB"/>
              </w:rPr>
              <w:t>enough</w:t>
            </w:r>
            <w:r w:rsidR="001A0BC6" w:rsidRPr="004105CC">
              <w:rPr>
                <w:rFonts w:cs="Arial"/>
                <w:szCs w:val="20"/>
                <w:lang w:val="en-GB"/>
              </w:rPr>
              <w:t xml:space="preserve"> qualified, suitably skilled and motivated teachers and trainers is government priority. </w:t>
            </w:r>
          </w:p>
          <w:p w14:paraId="4E7F1528" w14:textId="77777777" w:rsidR="0082193A" w:rsidRPr="0049003E" w:rsidRDefault="0082193A" w:rsidP="00AE6580">
            <w:pPr>
              <w:rPr>
                <w:rFonts w:cs="Arial"/>
                <w:sz w:val="10"/>
                <w:szCs w:val="20"/>
                <w:lang w:val="en-GB"/>
              </w:rPr>
            </w:pPr>
          </w:p>
          <w:p w14:paraId="5E9668CD" w14:textId="32043B36" w:rsidR="0082193A" w:rsidRDefault="004105CC" w:rsidP="00AE6580">
            <w:pPr>
              <w:rPr>
                <w:rFonts w:cs="Arial"/>
                <w:szCs w:val="20"/>
                <w:lang w:val="en-GB"/>
              </w:rPr>
            </w:pPr>
            <w:r w:rsidRPr="004105CC">
              <w:rPr>
                <w:rFonts w:cs="Arial"/>
                <w:szCs w:val="20"/>
                <w:lang w:val="en-GB"/>
              </w:rPr>
              <w:t xml:space="preserve">Purposely, </w:t>
            </w:r>
            <w:r w:rsidR="0082193A">
              <w:rPr>
                <w:rFonts w:cs="Arial"/>
                <w:szCs w:val="20"/>
                <w:lang w:val="en-GB"/>
              </w:rPr>
              <w:t>p</w:t>
            </w:r>
            <w:r w:rsidR="001A0BC6" w:rsidRPr="004105CC">
              <w:rPr>
                <w:rFonts w:cs="Arial"/>
                <w:szCs w:val="20"/>
                <w:lang w:val="en-GB"/>
              </w:rPr>
              <w:t xml:space="preserve">re-service training of teachers </w:t>
            </w:r>
            <w:r w:rsidRPr="004105CC">
              <w:rPr>
                <w:rFonts w:cs="Arial"/>
                <w:szCs w:val="20"/>
                <w:lang w:val="en-GB"/>
              </w:rPr>
              <w:t xml:space="preserve">is intended to prioritize </w:t>
            </w:r>
            <w:r w:rsidR="001A0BC6" w:rsidRPr="004105CC">
              <w:rPr>
                <w:rFonts w:cs="Arial"/>
                <w:szCs w:val="20"/>
                <w:lang w:val="en-GB"/>
              </w:rPr>
              <w:t xml:space="preserve">improving proficiency in </w:t>
            </w:r>
            <w:r w:rsidRPr="004105CC">
              <w:rPr>
                <w:rFonts w:cs="Arial"/>
                <w:szCs w:val="20"/>
                <w:lang w:val="en-GB"/>
              </w:rPr>
              <w:t>English</w:t>
            </w:r>
            <w:r w:rsidR="001A0BC6" w:rsidRPr="004105CC">
              <w:rPr>
                <w:rFonts w:cs="Arial"/>
                <w:szCs w:val="20"/>
                <w:lang w:val="en-GB"/>
              </w:rPr>
              <w:t xml:space="preserve"> language, subject knowledge, and</w:t>
            </w:r>
            <w:r w:rsidRPr="004105CC">
              <w:rPr>
                <w:rFonts w:cs="Arial"/>
                <w:szCs w:val="20"/>
                <w:lang w:val="en-GB"/>
              </w:rPr>
              <w:t xml:space="preserve"> teaching skills and capacities</w:t>
            </w:r>
            <w:r w:rsidR="001A0BC6" w:rsidRPr="004105CC">
              <w:rPr>
                <w:rFonts w:cs="Arial"/>
                <w:szCs w:val="20"/>
                <w:lang w:val="en-GB"/>
              </w:rPr>
              <w:t xml:space="preserve">. </w:t>
            </w:r>
            <w:r w:rsidR="001A0BC6">
              <w:rPr>
                <w:rFonts w:cs="Arial"/>
                <w:szCs w:val="20"/>
                <w:lang w:val="en-GB"/>
              </w:rPr>
              <w:t xml:space="preserve">Government has recently transferred management of TTCs from URCE to REB. </w:t>
            </w:r>
            <w:r w:rsidR="00B24506" w:rsidRPr="001A0BC6">
              <w:rPr>
                <w:rFonts w:cs="Arial"/>
                <w:szCs w:val="20"/>
                <w:lang w:val="en-GB"/>
              </w:rPr>
              <w:t xml:space="preserve">As part of its new role, REB will oversee teacher education provision for all categories of teachers in TTCs, including curriculum development for TTCs, determination of teacher assessment criteria, certification requirements and issuing of certificates. </w:t>
            </w:r>
          </w:p>
          <w:p w14:paraId="58EB7B8F" w14:textId="77777777" w:rsidR="0082193A" w:rsidRPr="0049003E" w:rsidRDefault="0082193A" w:rsidP="00AE6580">
            <w:pPr>
              <w:rPr>
                <w:rFonts w:cs="Arial"/>
                <w:sz w:val="10"/>
                <w:szCs w:val="20"/>
                <w:lang w:val="en-GB"/>
              </w:rPr>
            </w:pPr>
          </w:p>
          <w:p w14:paraId="6AAAD703" w14:textId="6C04B0D4" w:rsidR="0049003E" w:rsidRDefault="0082193A" w:rsidP="00AE6580">
            <w:pPr>
              <w:rPr>
                <w:rFonts w:cs="Arial"/>
                <w:szCs w:val="20"/>
                <w:lang w:val="en-GB"/>
              </w:rPr>
            </w:pPr>
            <w:r>
              <w:rPr>
                <w:rFonts w:cs="Arial"/>
                <w:szCs w:val="20"/>
                <w:lang w:val="en-GB"/>
              </w:rPr>
              <w:t xml:space="preserve">To date, the pre-service curriculum </w:t>
            </w:r>
            <w:r w:rsidR="0049003E">
              <w:rPr>
                <w:rFonts w:cs="Arial"/>
                <w:szCs w:val="20"/>
                <w:lang w:val="en-GB"/>
              </w:rPr>
              <w:t xml:space="preserve">review process has </w:t>
            </w:r>
            <w:r w:rsidR="00D42F27">
              <w:rPr>
                <w:rFonts w:cs="Arial"/>
                <w:szCs w:val="20"/>
                <w:lang w:val="en-GB"/>
              </w:rPr>
              <w:t>considered</w:t>
            </w:r>
            <w:r w:rsidR="0049003E">
              <w:rPr>
                <w:rFonts w:cs="Arial"/>
                <w:szCs w:val="20"/>
                <w:lang w:val="en-GB"/>
              </w:rPr>
              <w:t xml:space="preserve"> the following: </w:t>
            </w:r>
          </w:p>
          <w:p w14:paraId="747DD710" w14:textId="77777777" w:rsidR="0049003E" w:rsidRPr="0049003E" w:rsidRDefault="0049003E" w:rsidP="00AE6580">
            <w:pPr>
              <w:rPr>
                <w:rFonts w:cs="Arial"/>
                <w:sz w:val="10"/>
                <w:szCs w:val="20"/>
                <w:lang w:val="en-GB"/>
              </w:rPr>
            </w:pPr>
          </w:p>
          <w:p w14:paraId="00D7C7D3" w14:textId="1FA6BC85" w:rsidR="0049003E" w:rsidRDefault="0049003E" w:rsidP="00B6017C">
            <w:pPr>
              <w:pStyle w:val="ListParagraph"/>
              <w:numPr>
                <w:ilvl w:val="0"/>
                <w:numId w:val="43"/>
              </w:numPr>
              <w:rPr>
                <w:rFonts w:cs="Arial"/>
                <w:szCs w:val="20"/>
                <w:lang w:val="en-GB"/>
              </w:rPr>
            </w:pPr>
            <w:r>
              <w:rPr>
                <w:rFonts w:cs="Arial"/>
                <w:szCs w:val="20"/>
                <w:lang w:val="en-GB"/>
              </w:rPr>
              <w:t xml:space="preserve">Development of a pre-service curriculum framework. </w:t>
            </w:r>
          </w:p>
          <w:p w14:paraId="5A9B0399" w14:textId="743F4C11" w:rsidR="0049003E" w:rsidRPr="0049003E" w:rsidRDefault="00D42F27" w:rsidP="00B6017C">
            <w:pPr>
              <w:pStyle w:val="ListParagraph"/>
              <w:numPr>
                <w:ilvl w:val="0"/>
                <w:numId w:val="43"/>
              </w:numPr>
              <w:rPr>
                <w:rFonts w:cs="Arial"/>
                <w:szCs w:val="20"/>
                <w:lang w:val="en-GB"/>
              </w:rPr>
            </w:pPr>
            <w:r>
              <w:rPr>
                <w:rFonts w:cs="Arial"/>
                <w:szCs w:val="20"/>
                <w:lang w:val="en-GB"/>
              </w:rPr>
              <w:t xml:space="preserve">Drafting syllabi under the following options:  </w:t>
            </w:r>
          </w:p>
          <w:p w14:paraId="27D2935F" w14:textId="61E499BC" w:rsidR="00D42F27" w:rsidRPr="00D42F27" w:rsidRDefault="00D42F27" w:rsidP="00B6017C">
            <w:pPr>
              <w:pStyle w:val="ListParagraph"/>
              <w:numPr>
                <w:ilvl w:val="1"/>
                <w:numId w:val="42"/>
              </w:numPr>
              <w:pBdr>
                <w:right w:val="single" w:sz="4" w:space="13" w:color="438086"/>
              </w:pBdr>
              <w:rPr>
                <w:rFonts w:cs="Arial"/>
                <w:szCs w:val="20"/>
                <w:lang w:val="en-GB"/>
              </w:rPr>
            </w:pPr>
            <w:r w:rsidRPr="00D42F27">
              <w:rPr>
                <w:rFonts w:cs="Arial"/>
                <w:szCs w:val="20"/>
                <w:lang w:val="en-GB"/>
              </w:rPr>
              <w:t>Early Childhood and Lower Primary Education (ECLPE)</w:t>
            </w:r>
            <w:r>
              <w:rPr>
                <w:rFonts w:cs="Arial"/>
                <w:szCs w:val="20"/>
                <w:lang w:val="en-GB"/>
              </w:rPr>
              <w:t>.</w:t>
            </w:r>
          </w:p>
          <w:p w14:paraId="615519AB" w14:textId="4CD95697" w:rsidR="00D42F27" w:rsidRPr="00D42F27" w:rsidRDefault="00D42F27" w:rsidP="00B6017C">
            <w:pPr>
              <w:pStyle w:val="ListParagraph"/>
              <w:numPr>
                <w:ilvl w:val="1"/>
                <w:numId w:val="42"/>
              </w:numPr>
              <w:rPr>
                <w:rFonts w:cs="Arial"/>
                <w:szCs w:val="20"/>
                <w:lang w:val="en-GB"/>
              </w:rPr>
            </w:pPr>
            <w:r w:rsidRPr="00D42F27">
              <w:rPr>
                <w:rFonts w:cs="Arial"/>
                <w:szCs w:val="20"/>
                <w:lang w:val="en-GB"/>
              </w:rPr>
              <w:t>Social Studies Education (SSE) – Upper Primary Education</w:t>
            </w:r>
            <w:r>
              <w:rPr>
                <w:rFonts w:cs="Arial"/>
                <w:szCs w:val="20"/>
                <w:lang w:val="en-GB"/>
              </w:rPr>
              <w:t>.</w:t>
            </w:r>
          </w:p>
          <w:p w14:paraId="71D11148" w14:textId="353A989F" w:rsidR="00D42F27" w:rsidRPr="00D42F27" w:rsidRDefault="00D42F27" w:rsidP="00B6017C">
            <w:pPr>
              <w:pStyle w:val="ListParagraph"/>
              <w:numPr>
                <w:ilvl w:val="1"/>
                <w:numId w:val="42"/>
              </w:numPr>
              <w:rPr>
                <w:rFonts w:cs="Arial"/>
                <w:szCs w:val="20"/>
                <w:lang w:val="en-GB"/>
              </w:rPr>
            </w:pPr>
            <w:r w:rsidRPr="00D42F27">
              <w:rPr>
                <w:rFonts w:cs="Arial"/>
                <w:szCs w:val="20"/>
                <w:lang w:val="en-GB"/>
              </w:rPr>
              <w:t>Science and Mathematics Education (SME) – Upper Primary Education</w:t>
            </w:r>
            <w:r>
              <w:rPr>
                <w:rFonts w:cs="Arial"/>
                <w:szCs w:val="20"/>
                <w:lang w:val="en-GB"/>
              </w:rPr>
              <w:t>.</w:t>
            </w:r>
          </w:p>
          <w:p w14:paraId="3A537717" w14:textId="6EEC1132" w:rsidR="00D42F27" w:rsidRDefault="00D42F27" w:rsidP="00B6017C">
            <w:pPr>
              <w:pStyle w:val="ListParagraph"/>
              <w:numPr>
                <w:ilvl w:val="1"/>
                <w:numId w:val="42"/>
              </w:numPr>
              <w:rPr>
                <w:rFonts w:cs="Arial"/>
                <w:szCs w:val="20"/>
                <w:lang w:val="en-GB"/>
              </w:rPr>
            </w:pPr>
            <w:r w:rsidRPr="00D42F27">
              <w:rPr>
                <w:rFonts w:cs="Arial"/>
                <w:szCs w:val="20"/>
                <w:lang w:val="en-GB"/>
              </w:rPr>
              <w:t>Languages Education (LE) – Upper Primary Education</w:t>
            </w:r>
            <w:r>
              <w:rPr>
                <w:rFonts w:cs="Arial"/>
                <w:szCs w:val="20"/>
                <w:lang w:val="en-GB"/>
              </w:rPr>
              <w:t>.</w:t>
            </w:r>
          </w:p>
          <w:p w14:paraId="09773616" w14:textId="3AC01FC1" w:rsidR="0049003E" w:rsidRPr="00D42F27" w:rsidRDefault="0049003E" w:rsidP="00AE6580">
            <w:pPr>
              <w:rPr>
                <w:rFonts w:cs="Arial"/>
                <w:sz w:val="10"/>
                <w:szCs w:val="20"/>
                <w:lang w:val="en-GB"/>
              </w:rPr>
            </w:pPr>
          </w:p>
          <w:p w14:paraId="07B3C0AF" w14:textId="5E096BB1" w:rsidR="00D27524" w:rsidRDefault="00D27524" w:rsidP="00D42F27">
            <w:pPr>
              <w:rPr>
                <w:rFonts w:cs="Arial"/>
                <w:szCs w:val="20"/>
                <w:lang w:val="en-GB"/>
              </w:rPr>
            </w:pPr>
            <w:r>
              <w:rPr>
                <w:rFonts w:cs="Arial"/>
                <w:szCs w:val="20"/>
                <w:lang w:val="en-GB"/>
              </w:rPr>
              <w:t xml:space="preserve">To complete this work and to provide overall support to ensure that results can be achieved as per the ESSP, UNICEF aims to support pre-service teacher education system over the course of its new country programme. In planning this support, UNICEF is considering current gaps in pre-service curriculum including: </w:t>
            </w:r>
          </w:p>
          <w:p w14:paraId="180B76C2" w14:textId="77777777" w:rsidR="00D42F27" w:rsidRPr="00BB3E4F" w:rsidRDefault="00D42F27" w:rsidP="00D42F27">
            <w:pPr>
              <w:rPr>
                <w:rFonts w:cs="Arial"/>
                <w:sz w:val="10"/>
                <w:szCs w:val="20"/>
                <w:lang w:val="en-GB"/>
              </w:rPr>
            </w:pPr>
          </w:p>
          <w:p w14:paraId="0AD7A335" w14:textId="0D30A07F" w:rsidR="00D42F27" w:rsidRDefault="00D42F27" w:rsidP="00E86E92">
            <w:pPr>
              <w:pStyle w:val="ListParagraph"/>
              <w:numPr>
                <w:ilvl w:val="0"/>
                <w:numId w:val="50"/>
              </w:numPr>
              <w:rPr>
                <w:rFonts w:cs="Arial"/>
                <w:szCs w:val="20"/>
                <w:lang w:val="en-GB"/>
              </w:rPr>
            </w:pPr>
            <w:r>
              <w:rPr>
                <w:rFonts w:cs="Arial"/>
                <w:szCs w:val="20"/>
                <w:lang w:val="en-GB"/>
              </w:rPr>
              <w:t xml:space="preserve">Lack of gender-sensitive and inclusive education components in </w:t>
            </w:r>
            <w:r w:rsidR="00520F5E">
              <w:rPr>
                <w:rFonts w:cs="Arial"/>
                <w:szCs w:val="20"/>
                <w:lang w:val="en-GB"/>
              </w:rPr>
              <w:t xml:space="preserve">drafted </w:t>
            </w:r>
            <w:r>
              <w:rPr>
                <w:rFonts w:cs="Arial"/>
                <w:szCs w:val="20"/>
                <w:lang w:val="en-GB"/>
              </w:rPr>
              <w:t xml:space="preserve">syllabi. </w:t>
            </w:r>
          </w:p>
          <w:p w14:paraId="19644ACA" w14:textId="1E189121" w:rsidR="00D42F27" w:rsidRDefault="00D42F27" w:rsidP="00E86E92">
            <w:pPr>
              <w:pStyle w:val="ListParagraph"/>
              <w:numPr>
                <w:ilvl w:val="0"/>
                <w:numId w:val="50"/>
              </w:numPr>
              <w:rPr>
                <w:rFonts w:cs="Arial"/>
                <w:szCs w:val="20"/>
                <w:lang w:val="en-GB"/>
              </w:rPr>
            </w:pPr>
            <w:r>
              <w:rPr>
                <w:rFonts w:cs="Arial"/>
                <w:szCs w:val="20"/>
                <w:lang w:val="en-GB"/>
              </w:rPr>
              <w:t xml:space="preserve">Misaligned syllabi with no clear indication of vertical and horizontal integration. </w:t>
            </w:r>
          </w:p>
          <w:p w14:paraId="2F8460B4" w14:textId="4C3CD6F4" w:rsidR="00D42F27" w:rsidRDefault="00D42F27" w:rsidP="00E86E92">
            <w:pPr>
              <w:pStyle w:val="ListParagraph"/>
              <w:numPr>
                <w:ilvl w:val="0"/>
                <w:numId w:val="50"/>
              </w:numPr>
              <w:rPr>
                <w:rFonts w:cs="Arial"/>
                <w:szCs w:val="20"/>
                <w:lang w:val="en-GB"/>
              </w:rPr>
            </w:pPr>
            <w:r w:rsidRPr="00B6017C">
              <w:rPr>
                <w:rFonts w:cs="Arial"/>
                <w:szCs w:val="20"/>
                <w:lang w:val="en-GB"/>
              </w:rPr>
              <w:t>Lack</w:t>
            </w:r>
            <w:r>
              <w:t xml:space="preserve"> of tutor guides to support syllabi delivery.</w:t>
            </w:r>
          </w:p>
          <w:p w14:paraId="0A109F58" w14:textId="77777777" w:rsidR="00D42F27" w:rsidRPr="00D27524" w:rsidRDefault="00D42F27" w:rsidP="00AE6580">
            <w:pPr>
              <w:rPr>
                <w:rFonts w:cs="Arial"/>
                <w:sz w:val="10"/>
                <w:szCs w:val="20"/>
                <w:lang w:val="en-GB"/>
              </w:rPr>
            </w:pPr>
          </w:p>
          <w:p w14:paraId="1C0CBB0C" w14:textId="7FEB2D43" w:rsidR="00D27524" w:rsidRDefault="00D27524" w:rsidP="00D27524">
            <w:pPr>
              <w:rPr>
                <w:rFonts w:cs="Arial"/>
                <w:szCs w:val="20"/>
                <w:lang w:val="en-GB"/>
              </w:rPr>
            </w:pPr>
            <w:r>
              <w:rPr>
                <w:rFonts w:cs="Arial"/>
                <w:szCs w:val="20"/>
                <w:lang w:val="en-GB"/>
              </w:rPr>
              <w:t xml:space="preserve">To that end, over the course of the UNICEF country programme, UNICEF aims to work with partners to develop </w:t>
            </w:r>
            <w:r>
              <w:t xml:space="preserve">all subject syllabi and related tutor guides and to train TTC Tutors on effective implementation of the syllabi. </w:t>
            </w:r>
            <w:r>
              <w:rPr>
                <w:rFonts w:cs="Arial"/>
                <w:szCs w:val="20"/>
                <w:lang w:val="en-GB"/>
              </w:rPr>
              <w:t xml:space="preserve">Within the first year, UNICEF is looking to establish a CSO partnership to provide technical support to the following activities: </w:t>
            </w:r>
          </w:p>
          <w:p w14:paraId="7C34706D" w14:textId="36E3E34A" w:rsidR="00D27524" w:rsidRPr="00C076F9" w:rsidRDefault="00D27524" w:rsidP="00D27524">
            <w:pPr>
              <w:rPr>
                <w:rFonts w:cs="Arial"/>
                <w:sz w:val="10"/>
                <w:szCs w:val="20"/>
                <w:lang w:val="en-GB"/>
              </w:rPr>
            </w:pPr>
          </w:p>
          <w:p w14:paraId="2B522BCB" w14:textId="77777777" w:rsidR="00C076F9" w:rsidRDefault="00C076F9" w:rsidP="00C076F9">
            <w:pPr>
              <w:pStyle w:val="ListParagraph"/>
              <w:numPr>
                <w:ilvl w:val="0"/>
                <w:numId w:val="40"/>
              </w:numPr>
            </w:pPr>
            <w:r>
              <w:t xml:space="preserve">Drafting and finalization of competency-based, inclusive, gender-sensitive subject syllabi and related tutor guides. </w:t>
            </w:r>
          </w:p>
          <w:p w14:paraId="0A66CEA2" w14:textId="77777777" w:rsidR="00C076F9" w:rsidRPr="001A4BB4" w:rsidRDefault="00C076F9" w:rsidP="00C076F9">
            <w:pPr>
              <w:pStyle w:val="ListParagraph"/>
              <w:rPr>
                <w:sz w:val="6"/>
              </w:rPr>
            </w:pPr>
          </w:p>
          <w:p w14:paraId="2511E60F" w14:textId="77777777" w:rsidR="00C076F9" w:rsidRDefault="00C076F9" w:rsidP="00C076F9">
            <w:pPr>
              <w:pStyle w:val="ListParagraph"/>
              <w:numPr>
                <w:ilvl w:val="0"/>
                <w:numId w:val="40"/>
              </w:numPr>
            </w:pPr>
            <w:r>
              <w:t>Pilot testing of all subject syllabi and tutor guides.</w:t>
            </w:r>
          </w:p>
          <w:p w14:paraId="3AB392AF" w14:textId="77777777" w:rsidR="00C076F9" w:rsidRPr="001A4BB4" w:rsidRDefault="00C076F9" w:rsidP="00C076F9">
            <w:pPr>
              <w:pStyle w:val="ListParagraph"/>
              <w:rPr>
                <w:sz w:val="6"/>
              </w:rPr>
            </w:pPr>
          </w:p>
          <w:p w14:paraId="160F171F" w14:textId="77777777" w:rsidR="00C076F9" w:rsidRDefault="00C076F9" w:rsidP="00C076F9">
            <w:pPr>
              <w:pStyle w:val="ListParagraph"/>
              <w:numPr>
                <w:ilvl w:val="0"/>
                <w:numId w:val="40"/>
              </w:numPr>
            </w:pPr>
            <w:r>
              <w:t xml:space="preserve">Coordination with </w:t>
            </w:r>
            <w:r w:rsidRPr="00877F79">
              <w:rPr>
                <w:rFonts w:cs="Arial"/>
                <w:szCs w:val="20"/>
              </w:rPr>
              <w:t>Ministry of Education</w:t>
            </w:r>
            <w:r>
              <w:rPr>
                <w:rFonts w:cs="Arial"/>
                <w:szCs w:val="20"/>
              </w:rPr>
              <w:t>/ Rwanda Education Board for v</w:t>
            </w:r>
            <w:r>
              <w:t xml:space="preserve">alidation of all syllabi and tutor guides. </w:t>
            </w:r>
          </w:p>
          <w:p w14:paraId="5BF6C80B" w14:textId="77777777" w:rsidR="00C076F9" w:rsidRPr="001A4BB4" w:rsidRDefault="00C076F9" w:rsidP="00C076F9">
            <w:pPr>
              <w:pStyle w:val="ListParagraph"/>
              <w:rPr>
                <w:sz w:val="8"/>
              </w:rPr>
            </w:pPr>
          </w:p>
          <w:p w14:paraId="25652849" w14:textId="77777777" w:rsidR="00C076F9" w:rsidRDefault="00C076F9" w:rsidP="00C076F9">
            <w:pPr>
              <w:pStyle w:val="ListParagraph"/>
              <w:numPr>
                <w:ilvl w:val="0"/>
                <w:numId w:val="40"/>
              </w:numPr>
            </w:pPr>
            <w:r>
              <w:t xml:space="preserve">Printing and distribution of all syllabi and tutor guides. </w:t>
            </w:r>
          </w:p>
          <w:p w14:paraId="00D50747" w14:textId="77777777" w:rsidR="0082193A" w:rsidRPr="00C076F9" w:rsidRDefault="0082193A" w:rsidP="00AE6580">
            <w:pPr>
              <w:rPr>
                <w:rFonts w:cs="Arial"/>
                <w:sz w:val="10"/>
                <w:szCs w:val="20"/>
                <w:lang w:val="en-GB"/>
              </w:rPr>
            </w:pPr>
          </w:p>
          <w:p w14:paraId="255D0251" w14:textId="224BE097" w:rsidR="00AF305A" w:rsidRPr="00717091" w:rsidRDefault="00AE6580" w:rsidP="00D810B3">
            <w:pPr>
              <w:rPr>
                <w:rFonts w:cs="Arial"/>
                <w:b/>
                <w:i/>
                <w:color w:val="FF0000"/>
                <w:szCs w:val="20"/>
                <w:lang w:val="en-GB"/>
              </w:rPr>
            </w:pPr>
            <w:r w:rsidRPr="000D5EC6">
              <w:rPr>
                <w:rFonts w:cs="Arial"/>
                <w:b/>
                <w:i/>
                <w:color w:val="FF0000"/>
                <w:szCs w:val="20"/>
                <w:lang w:val="en-GB"/>
              </w:rPr>
              <w:t xml:space="preserve">Interested CSOs are invited to design and submit </w:t>
            </w:r>
            <w:r w:rsidR="00794A60" w:rsidRPr="000D5EC6">
              <w:rPr>
                <w:rFonts w:cs="Arial"/>
                <w:b/>
                <w:i/>
                <w:color w:val="FF0000"/>
                <w:szCs w:val="20"/>
                <w:lang w:val="en-GB"/>
              </w:rPr>
              <w:t xml:space="preserve">a </w:t>
            </w:r>
            <w:r w:rsidRPr="000D5EC6">
              <w:rPr>
                <w:rFonts w:cs="Arial"/>
                <w:b/>
                <w:i/>
                <w:color w:val="FF0000"/>
                <w:szCs w:val="20"/>
                <w:lang w:val="en-GB"/>
              </w:rPr>
              <w:t>one year programme</w:t>
            </w:r>
            <w:r w:rsidR="00794A60" w:rsidRPr="000D5EC6">
              <w:rPr>
                <w:rFonts w:cs="Arial"/>
                <w:b/>
                <w:i/>
                <w:color w:val="FF0000"/>
                <w:szCs w:val="20"/>
                <w:lang w:val="en-GB"/>
              </w:rPr>
              <w:t xml:space="preserve"> proposal</w:t>
            </w:r>
            <w:r w:rsidRPr="000D5EC6">
              <w:rPr>
                <w:rFonts w:cs="Arial"/>
                <w:b/>
                <w:i/>
                <w:color w:val="FF0000"/>
                <w:szCs w:val="20"/>
                <w:lang w:val="en-GB"/>
              </w:rPr>
              <w:t xml:space="preserve"> that </w:t>
            </w:r>
            <w:r w:rsidRPr="000D5EC6">
              <w:rPr>
                <w:rFonts w:cs="Arial"/>
                <w:b/>
                <w:i/>
                <w:color w:val="FF0000"/>
                <w:szCs w:val="20"/>
                <w:lang w:val="en-GB"/>
              </w:rPr>
              <w:lastRenderedPageBreak/>
              <w:t>respond</w:t>
            </w:r>
            <w:r w:rsidR="00794A60" w:rsidRPr="000D5EC6">
              <w:rPr>
                <w:rFonts w:cs="Arial"/>
                <w:b/>
                <w:i/>
                <w:color w:val="FF0000"/>
                <w:szCs w:val="20"/>
                <w:lang w:val="en-GB"/>
              </w:rPr>
              <w:t>s</w:t>
            </w:r>
            <w:r w:rsidRPr="000D5EC6">
              <w:rPr>
                <w:rFonts w:cs="Arial"/>
                <w:b/>
                <w:i/>
                <w:color w:val="FF0000"/>
                <w:szCs w:val="20"/>
                <w:lang w:val="en-GB"/>
              </w:rPr>
              <w:t xml:space="preserve"> to </w:t>
            </w:r>
            <w:r w:rsidR="0082193A">
              <w:rPr>
                <w:rFonts w:cs="Arial"/>
                <w:b/>
                <w:i/>
                <w:color w:val="FF0000"/>
                <w:szCs w:val="20"/>
                <w:lang w:val="en-GB"/>
              </w:rPr>
              <w:t xml:space="preserve">one or </w:t>
            </w:r>
            <w:r w:rsidRPr="000D5EC6">
              <w:rPr>
                <w:rFonts w:cs="Arial"/>
                <w:b/>
                <w:i/>
                <w:color w:val="FF0000"/>
                <w:szCs w:val="20"/>
                <w:lang w:val="en-GB"/>
              </w:rPr>
              <w:t xml:space="preserve">both components described above. </w:t>
            </w:r>
            <w:r w:rsidR="00794A60" w:rsidRPr="00717091">
              <w:rPr>
                <w:rFonts w:cs="Arial"/>
                <w:b/>
                <w:i/>
                <w:color w:val="FF0000"/>
                <w:szCs w:val="20"/>
                <w:lang w:val="en-GB"/>
              </w:rPr>
              <w:t>The p</w:t>
            </w:r>
            <w:r w:rsidR="00064DBF" w:rsidRPr="00717091">
              <w:rPr>
                <w:rFonts w:cs="Arial"/>
                <w:b/>
                <w:i/>
                <w:color w:val="FF0000"/>
                <w:szCs w:val="20"/>
                <w:lang w:val="en-GB"/>
              </w:rPr>
              <w:t xml:space="preserve">rogramme proposal should include </w:t>
            </w:r>
            <w:r w:rsidR="00794A60" w:rsidRPr="00717091">
              <w:rPr>
                <w:rFonts w:cs="Arial"/>
                <w:b/>
                <w:i/>
                <w:color w:val="FF0000"/>
                <w:szCs w:val="20"/>
                <w:lang w:val="en-GB"/>
              </w:rPr>
              <w:t xml:space="preserve">programme </w:t>
            </w:r>
            <w:r w:rsidR="00064DBF" w:rsidRPr="00717091">
              <w:rPr>
                <w:rFonts w:cs="Arial"/>
                <w:b/>
                <w:i/>
                <w:color w:val="FF0000"/>
                <w:szCs w:val="20"/>
                <w:lang w:val="en-GB"/>
              </w:rPr>
              <w:t xml:space="preserve">outcomes developed around </w:t>
            </w:r>
            <w:r w:rsidR="00AE2BF7" w:rsidRPr="00717091">
              <w:rPr>
                <w:rFonts w:cs="Arial"/>
                <w:b/>
                <w:i/>
                <w:color w:val="FF0000"/>
                <w:szCs w:val="20"/>
                <w:lang w:val="en-GB"/>
              </w:rPr>
              <w:t xml:space="preserve">one or </w:t>
            </w:r>
            <w:r w:rsidR="008301BC" w:rsidRPr="00717091">
              <w:rPr>
                <w:rFonts w:cs="Arial"/>
                <w:b/>
                <w:i/>
                <w:color w:val="FF0000"/>
                <w:szCs w:val="20"/>
                <w:lang w:val="en-GB"/>
              </w:rPr>
              <w:t>both</w:t>
            </w:r>
            <w:r w:rsidR="00AE2BF7" w:rsidRPr="00717091">
              <w:rPr>
                <w:rFonts w:cs="Arial"/>
                <w:b/>
                <w:i/>
                <w:color w:val="FF0000"/>
                <w:szCs w:val="20"/>
                <w:lang w:val="en-GB"/>
              </w:rPr>
              <w:t xml:space="preserve"> </w:t>
            </w:r>
            <w:r w:rsidR="00064DBF" w:rsidRPr="00717091">
              <w:rPr>
                <w:rFonts w:cs="Arial"/>
                <w:b/>
                <w:i/>
                <w:color w:val="FF0000"/>
                <w:szCs w:val="20"/>
                <w:lang w:val="en-GB"/>
              </w:rPr>
              <w:t xml:space="preserve">components. </w:t>
            </w:r>
          </w:p>
          <w:p w14:paraId="22CFD034" w14:textId="77777777" w:rsidR="00AF305A" w:rsidRPr="008301BC" w:rsidRDefault="00AF305A" w:rsidP="00D810B3">
            <w:pPr>
              <w:rPr>
                <w:rFonts w:cs="Arial"/>
                <w:sz w:val="10"/>
                <w:szCs w:val="20"/>
                <w:lang w:val="en-GB"/>
              </w:rPr>
            </w:pPr>
          </w:p>
          <w:p w14:paraId="6ABC19E4" w14:textId="77777777" w:rsidR="00AF305A" w:rsidRDefault="00064DBF" w:rsidP="00D810B3">
            <w:pPr>
              <w:rPr>
                <w:rFonts w:cs="Arial"/>
                <w:szCs w:val="20"/>
                <w:lang w:val="en-GB"/>
              </w:rPr>
            </w:pPr>
            <w:r>
              <w:rPr>
                <w:rFonts w:cs="Arial"/>
                <w:szCs w:val="20"/>
                <w:lang w:val="en-GB"/>
              </w:rPr>
              <w:t xml:space="preserve">Each output should include </w:t>
            </w:r>
            <w:r w:rsidR="00BA6902">
              <w:rPr>
                <w:rFonts w:cs="Arial"/>
                <w:szCs w:val="20"/>
                <w:lang w:val="en-GB"/>
              </w:rPr>
              <w:t>contextualization</w:t>
            </w:r>
            <w:r>
              <w:rPr>
                <w:rFonts w:cs="Arial"/>
                <w:szCs w:val="20"/>
                <w:lang w:val="en-GB"/>
              </w:rPr>
              <w:t xml:space="preserve"> in the Rwandan education sector and a description of </w:t>
            </w:r>
            <w:r w:rsidR="0037030B">
              <w:rPr>
                <w:rFonts w:cs="Arial"/>
                <w:szCs w:val="20"/>
                <w:lang w:val="en-GB"/>
              </w:rPr>
              <w:t xml:space="preserve">intended results. </w:t>
            </w:r>
            <w:r w:rsidR="00794A60">
              <w:rPr>
                <w:rFonts w:cs="Arial"/>
                <w:szCs w:val="20"/>
                <w:lang w:val="en-GB"/>
              </w:rPr>
              <w:t>The P</w:t>
            </w:r>
            <w:r w:rsidR="00794A60" w:rsidRPr="00064DBF">
              <w:rPr>
                <w:rFonts w:cs="Arial"/>
                <w:szCs w:val="20"/>
                <w:lang w:val="en-GB"/>
              </w:rPr>
              <w:t>rogramme proposals</w:t>
            </w:r>
            <w:r w:rsidR="00794A60">
              <w:rPr>
                <w:rFonts w:cs="Arial"/>
                <w:szCs w:val="20"/>
                <w:lang w:val="en-GB"/>
              </w:rPr>
              <w:t xml:space="preserve"> should also </w:t>
            </w:r>
            <w:r w:rsidR="00BA6902">
              <w:rPr>
                <w:rFonts w:cs="Arial"/>
                <w:szCs w:val="20"/>
                <w:lang w:val="en-GB"/>
              </w:rPr>
              <w:t xml:space="preserve">include a </w:t>
            </w:r>
            <w:r w:rsidR="005C5DE6">
              <w:rPr>
                <w:rFonts w:cs="Arial"/>
                <w:szCs w:val="20"/>
                <w:lang w:val="en-GB"/>
              </w:rPr>
              <w:t xml:space="preserve">results framework indicating measurable, intended results, performance indicators, intended targets and means of verification. </w:t>
            </w:r>
          </w:p>
          <w:p w14:paraId="49B53E42" w14:textId="77777777" w:rsidR="00AF305A" w:rsidRPr="00FD24B7" w:rsidRDefault="00AF305A" w:rsidP="00D810B3">
            <w:pPr>
              <w:rPr>
                <w:rFonts w:cs="Arial"/>
                <w:sz w:val="10"/>
                <w:szCs w:val="20"/>
                <w:lang w:val="en-GB"/>
              </w:rPr>
            </w:pPr>
          </w:p>
          <w:p w14:paraId="1EEA9D1A" w14:textId="4D3A1E9D" w:rsidR="00AA09E5" w:rsidRPr="00D810B3" w:rsidRDefault="00D810B3" w:rsidP="00D810B3">
            <w:pPr>
              <w:rPr>
                <w:rFonts w:cs="Arial"/>
                <w:szCs w:val="20"/>
              </w:rPr>
            </w:pPr>
            <w:r>
              <w:rPr>
                <w:rFonts w:cs="Arial"/>
                <w:szCs w:val="20"/>
                <w:lang w:val="en-GB"/>
              </w:rPr>
              <w:t>The p</w:t>
            </w:r>
            <w:r w:rsidRPr="00064DBF">
              <w:rPr>
                <w:rFonts w:cs="Arial"/>
                <w:szCs w:val="20"/>
                <w:lang w:val="en-GB"/>
              </w:rPr>
              <w:t>rogramme proposal</w:t>
            </w:r>
            <w:r>
              <w:rPr>
                <w:rFonts w:cs="Arial"/>
                <w:szCs w:val="20"/>
                <w:lang w:val="en-GB"/>
              </w:rPr>
              <w:t xml:space="preserve"> should also indicate how the programme will cater for key aspects of </w:t>
            </w:r>
            <w:r w:rsidRPr="00D810B3">
              <w:rPr>
                <w:rFonts w:cs="Arial"/>
                <w:szCs w:val="20"/>
                <w:lang w:val="en-GB"/>
              </w:rPr>
              <w:t>Gender, Equity and Sustainability</w:t>
            </w:r>
            <w:r>
              <w:rPr>
                <w:rFonts w:cs="Arial"/>
                <w:szCs w:val="20"/>
                <w:lang w:val="en-GB"/>
              </w:rPr>
              <w:t>. A key component of the p</w:t>
            </w:r>
            <w:r w:rsidRPr="00064DBF">
              <w:rPr>
                <w:rFonts w:cs="Arial"/>
                <w:szCs w:val="20"/>
                <w:lang w:val="en-GB"/>
              </w:rPr>
              <w:t>rogramme proposal</w:t>
            </w:r>
            <w:r>
              <w:rPr>
                <w:rFonts w:cs="Arial"/>
                <w:szCs w:val="20"/>
                <w:lang w:val="en-GB"/>
              </w:rPr>
              <w:t xml:space="preserve"> should be </w:t>
            </w:r>
            <w:r w:rsidR="00194A9A">
              <w:rPr>
                <w:rFonts w:cs="Arial"/>
                <w:szCs w:val="20"/>
                <w:lang w:val="en-GB"/>
              </w:rPr>
              <w:t xml:space="preserve">a </w:t>
            </w:r>
            <w:r>
              <w:rPr>
                <w:rFonts w:cs="Arial"/>
                <w:szCs w:val="20"/>
                <w:lang w:val="en-GB"/>
              </w:rPr>
              <w:t>programme budget covering estimated costs against each activity, with clear indication of CSO contribution to the Programme</w:t>
            </w:r>
            <w:r>
              <w:rPr>
                <w:rStyle w:val="FootnoteReference"/>
                <w:rFonts w:cs="Arial"/>
                <w:szCs w:val="20"/>
                <w:lang w:val="en-GB"/>
              </w:rPr>
              <w:footnoteReference w:id="1"/>
            </w:r>
            <w:r>
              <w:rPr>
                <w:rFonts w:cs="Arial"/>
                <w:szCs w:val="20"/>
                <w:lang w:val="en-GB"/>
              </w:rPr>
              <w:t xml:space="preserve">. </w:t>
            </w:r>
          </w:p>
          <w:p w14:paraId="0040B059" w14:textId="77777777" w:rsidR="00AA09E5" w:rsidRPr="00D810B3" w:rsidRDefault="00AA09E5" w:rsidP="004C1051">
            <w:pPr>
              <w:pStyle w:val="ListParagraph"/>
              <w:ind w:left="360"/>
              <w:jc w:val="left"/>
              <w:rPr>
                <w:rFonts w:cs="Arial"/>
                <w:sz w:val="8"/>
                <w:szCs w:val="20"/>
                <w:lang w:val="en-GB"/>
              </w:rPr>
            </w:pPr>
          </w:p>
          <w:p w14:paraId="7C84B1FB" w14:textId="2E7630CE" w:rsidR="00877F79" w:rsidRPr="00877F79" w:rsidRDefault="00877F79" w:rsidP="00877F79">
            <w:pPr>
              <w:jc w:val="left"/>
              <w:rPr>
                <w:rFonts w:cs="Arial"/>
                <w:szCs w:val="20"/>
                <w:lang w:val="en-GB"/>
              </w:rPr>
            </w:pPr>
            <w:r w:rsidRPr="00877F79">
              <w:rPr>
                <w:rFonts w:cs="Arial"/>
                <w:szCs w:val="20"/>
                <w:lang w:val="en-GB"/>
              </w:rPr>
              <w:t xml:space="preserve">National and </w:t>
            </w:r>
            <w:r w:rsidR="00194A9A">
              <w:rPr>
                <w:rFonts w:cs="Arial"/>
                <w:szCs w:val="20"/>
                <w:lang w:val="en-GB"/>
              </w:rPr>
              <w:t xml:space="preserve">international CSOs </w:t>
            </w:r>
            <w:r w:rsidRPr="00877F79">
              <w:rPr>
                <w:rFonts w:cs="Arial"/>
                <w:szCs w:val="20"/>
                <w:lang w:val="en-GB"/>
              </w:rPr>
              <w:t xml:space="preserve">are encouraged to apply. </w:t>
            </w:r>
          </w:p>
          <w:p w14:paraId="09ACD975" w14:textId="77777777" w:rsidR="00F760F1" w:rsidRPr="000C3DC2" w:rsidRDefault="00F760F1" w:rsidP="00877F79">
            <w:pPr>
              <w:jc w:val="left"/>
              <w:rPr>
                <w:rFonts w:cs="Arial"/>
                <w:sz w:val="8"/>
                <w:szCs w:val="20"/>
                <w:lang w:val="en-GB"/>
              </w:rPr>
            </w:pPr>
          </w:p>
        </w:tc>
      </w:tr>
    </w:tbl>
    <w:p w14:paraId="0C5A1030" w14:textId="03DE1701" w:rsidR="002D74AA" w:rsidRPr="00877F79" w:rsidRDefault="002D74AA" w:rsidP="00877F79">
      <w:pPr>
        <w:jc w:val="left"/>
        <w:rPr>
          <w:rFonts w:cs="Arial"/>
          <w:szCs w:val="20"/>
          <w:lang w:val="en-GB"/>
        </w:rPr>
      </w:pPr>
    </w:p>
    <w:tbl>
      <w:tblPr>
        <w:tblStyle w:val="TableGrid"/>
        <w:tblW w:w="10440" w:type="dxa"/>
        <w:tblCellSpacing w:w="11" w:type="dxa"/>
        <w:tblInd w:w="-54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192"/>
        <w:gridCol w:w="4160"/>
        <w:gridCol w:w="4088"/>
      </w:tblGrid>
      <w:tr w:rsidR="002D74AA" w:rsidRPr="00877F79" w14:paraId="5D356D52" w14:textId="77777777" w:rsidTr="000C3DC2">
        <w:trPr>
          <w:tblCellSpacing w:w="11" w:type="dxa"/>
        </w:trPr>
        <w:tc>
          <w:tcPr>
            <w:tcW w:w="10396" w:type="dxa"/>
            <w:gridSpan w:val="3"/>
            <w:shd w:val="clear" w:color="auto" w:fill="002060"/>
          </w:tcPr>
          <w:p w14:paraId="07FBAD56" w14:textId="77777777" w:rsidR="002D74AA" w:rsidRPr="00877F79" w:rsidRDefault="002D74AA" w:rsidP="00877F79">
            <w:pPr>
              <w:jc w:val="left"/>
              <w:rPr>
                <w:rFonts w:cs="Arial"/>
                <w:b/>
                <w:color w:val="FFFFFF" w:themeColor="background1"/>
                <w:szCs w:val="20"/>
                <w:lang w:val="en-GB"/>
              </w:rPr>
            </w:pPr>
            <w:r w:rsidRPr="00877F79">
              <w:rPr>
                <w:rFonts w:cs="Arial"/>
                <w:b/>
                <w:color w:val="FFFFFF" w:themeColor="background1"/>
                <w:szCs w:val="20"/>
                <w:lang w:val="en-GB"/>
              </w:rPr>
              <w:t xml:space="preserve">Section </w:t>
            </w:r>
            <w:r w:rsidRPr="00877F79">
              <w:rPr>
                <w:rFonts w:cs="Arial"/>
                <w:b/>
                <w:szCs w:val="20"/>
              </w:rPr>
              <w:t>2: Application requirements and timelines</w:t>
            </w:r>
          </w:p>
        </w:tc>
      </w:tr>
      <w:tr w:rsidR="008C2DA6" w:rsidRPr="00877F79" w14:paraId="12D16FC8" w14:textId="77777777" w:rsidTr="000C3DC2">
        <w:trPr>
          <w:tblCellSpacing w:w="11" w:type="dxa"/>
        </w:trPr>
        <w:tc>
          <w:tcPr>
            <w:tcW w:w="2159" w:type="dxa"/>
            <w:tcBorders>
              <w:right w:val="outset" w:sz="6" w:space="0" w:color="BDD6EE" w:themeColor="accent1" w:themeTint="66"/>
            </w:tcBorders>
            <w:shd w:val="clear" w:color="auto" w:fill="D9D9D9" w:themeFill="background1" w:themeFillShade="D9"/>
          </w:tcPr>
          <w:p w14:paraId="65AFBBA7" w14:textId="77777777" w:rsidR="008C2DA6" w:rsidRPr="00877F79" w:rsidRDefault="008C2DA6" w:rsidP="00877F79">
            <w:pPr>
              <w:jc w:val="left"/>
              <w:rPr>
                <w:rFonts w:cs="Arial"/>
                <w:szCs w:val="20"/>
                <w:lang w:val="en-GB"/>
              </w:rPr>
            </w:pPr>
            <w:r w:rsidRPr="00877F79">
              <w:rPr>
                <w:rFonts w:cs="Arial"/>
                <w:szCs w:val="20"/>
                <w:lang w:val="en-GB"/>
              </w:rPr>
              <w:t>2.1 Documentation required for the submission</w:t>
            </w:r>
          </w:p>
        </w:tc>
        <w:tc>
          <w:tcPr>
            <w:tcW w:w="8215" w:type="dxa"/>
            <w:gridSpan w:val="2"/>
            <w:tcBorders>
              <w:left w:val="outset" w:sz="6" w:space="0" w:color="BDD6EE" w:themeColor="accent1" w:themeTint="66"/>
            </w:tcBorders>
          </w:tcPr>
          <w:p w14:paraId="21BEDFD8" w14:textId="77777777" w:rsidR="008C2DA6" w:rsidRPr="00877F79" w:rsidRDefault="008C2DA6" w:rsidP="00877F79">
            <w:pPr>
              <w:jc w:val="left"/>
              <w:rPr>
                <w:rFonts w:cs="Arial"/>
                <w:szCs w:val="20"/>
                <w:lang w:val="en-GB"/>
              </w:rPr>
            </w:pPr>
            <w:r w:rsidRPr="00877F79">
              <w:rPr>
                <w:rFonts w:cs="Arial"/>
                <w:szCs w:val="20"/>
                <w:lang w:val="en-GB"/>
              </w:rPr>
              <w:t>The expression of interest shall include the following documentation:</w:t>
            </w:r>
          </w:p>
          <w:p w14:paraId="329E23B5" w14:textId="302B4CAB" w:rsidR="008C2DA6" w:rsidRPr="00877F79" w:rsidRDefault="008C2DA6" w:rsidP="00877F79">
            <w:pPr>
              <w:pStyle w:val="ListParagraph"/>
              <w:numPr>
                <w:ilvl w:val="0"/>
                <w:numId w:val="1"/>
              </w:numPr>
              <w:jc w:val="left"/>
              <w:rPr>
                <w:rFonts w:cs="Arial"/>
                <w:szCs w:val="20"/>
                <w:lang w:val="en-GB"/>
              </w:rPr>
            </w:pPr>
            <w:r w:rsidRPr="00877F79">
              <w:rPr>
                <w:rFonts w:cs="Arial"/>
                <w:szCs w:val="20"/>
                <w:lang w:val="en-GB"/>
              </w:rPr>
              <w:t>Copy of CSO re</w:t>
            </w:r>
            <w:r w:rsidR="000C3DC2">
              <w:rPr>
                <w:rFonts w:cs="Arial"/>
                <w:szCs w:val="20"/>
                <w:lang w:val="en-GB"/>
              </w:rPr>
              <w:t>gistration in country of origin.</w:t>
            </w:r>
          </w:p>
          <w:p w14:paraId="77CCA01B" w14:textId="4126C3D8" w:rsidR="008C2DA6" w:rsidRPr="00877F79" w:rsidRDefault="00FB1CCD" w:rsidP="00877F79">
            <w:pPr>
              <w:pStyle w:val="ListParagraph"/>
              <w:numPr>
                <w:ilvl w:val="0"/>
                <w:numId w:val="1"/>
              </w:numPr>
              <w:jc w:val="left"/>
              <w:rPr>
                <w:rFonts w:cs="Arial"/>
                <w:szCs w:val="20"/>
                <w:lang w:val="en-GB"/>
              </w:rPr>
            </w:pPr>
            <w:r w:rsidRPr="00877F79">
              <w:rPr>
                <w:rFonts w:cs="Arial"/>
                <w:szCs w:val="20"/>
                <w:lang w:val="en-GB"/>
              </w:rPr>
              <w:t>Copy of CSO registration in Rwanda</w:t>
            </w:r>
            <w:r w:rsidR="000C3DC2">
              <w:rPr>
                <w:rFonts w:cs="Arial"/>
                <w:szCs w:val="20"/>
                <w:lang w:val="en-GB"/>
              </w:rPr>
              <w:t>.</w:t>
            </w:r>
          </w:p>
          <w:p w14:paraId="00272559" w14:textId="600FD096" w:rsidR="008C2DA6" w:rsidRPr="00877F79" w:rsidRDefault="008C2DA6" w:rsidP="00877F79">
            <w:pPr>
              <w:pStyle w:val="ListParagraph"/>
              <w:numPr>
                <w:ilvl w:val="0"/>
                <w:numId w:val="1"/>
              </w:numPr>
              <w:jc w:val="left"/>
              <w:rPr>
                <w:rFonts w:cs="Arial"/>
                <w:szCs w:val="20"/>
                <w:lang w:val="en-GB"/>
              </w:rPr>
            </w:pPr>
            <w:r w:rsidRPr="00877F79">
              <w:rPr>
                <w:rFonts w:cs="Arial"/>
                <w:szCs w:val="20"/>
                <w:lang w:val="en-GB"/>
              </w:rPr>
              <w:t>Attachment I - Partner Declaration signed by authorised official</w:t>
            </w:r>
            <w:r w:rsidR="000C3DC2">
              <w:rPr>
                <w:rFonts w:cs="Arial"/>
                <w:szCs w:val="20"/>
                <w:lang w:val="en-GB"/>
              </w:rPr>
              <w:t>.</w:t>
            </w:r>
          </w:p>
          <w:p w14:paraId="78D06C6B" w14:textId="1F7E60CE" w:rsidR="008C2DA6" w:rsidRPr="00877F79" w:rsidRDefault="008C2DA6" w:rsidP="00877F79">
            <w:pPr>
              <w:pStyle w:val="ListParagraph"/>
              <w:numPr>
                <w:ilvl w:val="0"/>
                <w:numId w:val="1"/>
              </w:numPr>
              <w:jc w:val="left"/>
              <w:rPr>
                <w:rFonts w:cs="Arial"/>
                <w:szCs w:val="20"/>
                <w:lang w:val="en-GB"/>
              </w:rPr>
            </w:pPr>
            <w:r w:rsidRPr="00877F79">
              <w:rPr>
                <w:rFonts w:cs="Arial"/>
                <w:szCs w:val="20"/>
                <w:lang w:val="en-GB"/>
              </w:rPr>
              <w:t>Attachment II - NGO Identification and Profile signed by authorised official</w:t>
            </w:r>
            <w:r w:rsidR="000C3DC2">
              <w:rPr>
                <w:rFonts w:cs="Arial"/>
                <w:szCs w:val="20"/>
                <w:lang w:val="en-GB"/>
              </w:rPr>
              <w:t>.</w:t>
            </w:r>
          </w:p>
          <w:p w14:paraId="6EDC41B3" w14:textId="77777777" w:rsidR="008C2DA6" w:rsidRPr="00877F79" w:rsidRDefault="008C2DA6" w:rsidP="00877F79">
            <w:pPr>
              <w:pStyle w:val="ListParagraph"/>
              <w:numPr>
                <w:ilvl w:val="0"/>
                <w:numId w:val="1"/>
              </w:numPr>
              <w:jc w:val="left"/>
              <w:rPr>
                <w:rFonts w:cs="Arial"/>
                <w:szCs w:val="20"/>
                <w:lang w:val="en-GB"/>
              </w:rPr>
            </w:pPr>
            <w:r w:rsidRPr="00877F79">
              <w:rPr>
                <w:rFonts w:cs="Arial"/>
                <w:szCs w:val="20"/>
                <w:lang w:val="en-GB"/>
              </w:rPr>
              <w:t xml:space="preserve">Attachment III - Programme Proposal. </w:t>
            </w:r>
          </w:p>
        </w:tc>
      </w:tr>
      <w:tr w:rsidR="008C2DA6" w:rsidRPr="00877F79" w14:paraId="49DFEFDB" w14:textId="77777777" w:rsidTr="000C3DC2">
        <w:trPr>
          <w:tblCellSpacing w:w="11" w:type="dxa"/>
        </w:trPr>
        <w:tc>
          <w:tcPr>
            <w:tcW w:w="2159" w:type="dxa"/>
            <w:vMerge w:val="restart"/>
            <w:tcBorders>
              <w:right w:val="outset" w:sz="6" w:space="0" w:color="BDD6EE" w:themeColor="accent1" w:themeTint="66"/>
            </w:tcBorders>
            <w:shd w:val="clear" w:color="auto" w:fill="D9D9D9" w:themeFill="background1" w:themeFillShade="D9"/>
          </w:tcPr>
          <w:p w14:paraId="07BA19F6" w14:textId="77777777" w:rsidR="008C2DA6" w:rsidRPr="00877F79" w:rsidRDefault="008C2DA6" w:rsidP="00877F79">
            <w:pPr>
              <w:jc w:val="left"/>
              <w:rPr>
                <w:rFonts w:cs="Arial"/>
                <w:szCs w:val="20"/>
                <w:lang w:val="en-GB"/>
              </w:rPr>
            </w:pPr>
            <w:r w:rsidRPr="00877F79">
              <w:rPr>
                <w:rFonts w:cs="Arial"/>
                <w:szCs w:val="20"/>
                <w:lang w:val="en-GB"/>
              </w:rPr>
              <w:t>2.1 Indicative timelines</w:t>
            </w:r>
          </w:p>
        </w:tc>
        <w:tc>
          <w:tcPr>
            <w:tcW w:w="4138" w:type="dxa"/>
            <w:tcBorders>
              <w:left w:val="outset" w:sz="6" w:space="0" w:color="BDD6EE" w:themeColor="accent1" w:themeTint="66"/>
            </w:tcBorders>
          </w:tcPr>
          <w:p w14:paraId="09829EBA" w14:textId="77777777" w:rsidR="008C2DA6" w:rsidRPr="00877F79" w:rsidRDefault="007A346D" w:rsidP="00877F79">
            <w:pPr>
              <w:jc w:val="left"/>
              <w:rPr>
                <w:rFonts w:cs="Arial"/>
                <w:szCs w:val="20"/>
                <w:lang w:val="en-GB"/>
              </w:rPr>
            </w:pPr>
            <w:r w:rsidRPr="00877F79">
              <w:rPr>
                <w:rFonts w:cs="Arial"/>
                <w:szCs w:val="20"/>
              </w:rPr>
              <w:t>Call for Expression of Interest</w:t>
            </w:r>
            <w:r w:rsidR="0013488D" w:rsidRPr="00877F79">
              <w:rPr>
                <w:rFonts w:cs="Arial"/>
                <w:szCs w:val="20"/>
                <w:lang w:val="en-GB" w:eastAsia="en-GB"/>
              </w:rPr>
              <w:t xml:space="preserve"> </w:t>
            </w:r>
            <w:r w:rsidR="008C2DA6" w:rsidRPr="00877F79">
              <w:rPr>
                <w:rFonts w:cs="Arial"/>
                <w:szCs w:val="20"/>
                <w:lang w:val="en-GB"/>
              </w:rPr>
              <w:t xml:space="preserve">issue date </w:t>
            </w:r>
          </w:p>
        </w:tc>
        <w:tc>
          <w:tcPr>
            <w:tcW w:w="4055" w:type="dxa"/>
            <w:tcBorders>
              <w:left w:val="outset" w:sz="6" w:space="0" w:color="BDD6EE" w:themeColor="accent1" w:themeTint="66"/>
            </w:tcBorders>
          </w:tcPr>
          <w:p w14:paraId="73100D6C" w14:textId="1EF84781" w:rsidR="008C2DA6" w:rsidRPr="003052F6" w:rsidRDefault="00785E98" w:rsidP="0008144A">
            <w:pPr>
              <w:jc w:val="left"/>
              <w:rPr>
                <w:rFonts w:cs="Arial"/>
                <w:szCs w:val="20"/>
                <w:lang w:val="en-GB"/>
              </w:rPr>
            </w:pPr>
            <w:r>
              <w:rPr>
                <w:rFonts w:cs="Arial"/>
                <w:szCs w:val="20"/>
                <w:lang w:val="en-GB" w:eastAsia="en-GB"/>
              </w:rPr>
              <w:t>13</w:t>
            </w:r>
            <w:r w:rsidR="000C3DC2" w:rsidRPr="003052F6">
              <w:rPr>
                <w:rFonts w:cs="Arial"/>
                <w:szCs w:val="20"/>
                <w:lang w:val="en-GB" w:eastAsia="en-GB"/>
              </w:rPr>
              <w:t xml:space="preserve"> February 2018</w:t>
            </w:r>
          </w:p>
        </w:tc>
      </w:tr>
      <w:tr w:rsidR="008C2DA6" w:rsidRPr="00877F79" w14:paraId="63720C12" w14:textId="77777777" w:rsidTr="000C3DC2">
        <w:trPr>
          <w:tblCellSpacing w:w="11" w:type="dxa"/>
        </w:trPr>
        <w:tc>
          <w:tcPr>
            <w:tcW w:w="2159" w:type="dxa"/>
            <w:vMerge/>
            <w:tcBorders>
              <w:right w:val="outset" w:sz="6" w:space="0" w:color="BDD6EE" w:themeColor="accent1" w:themeTint="66"/>
            </w:tcBorders>
            <w:shd w:val="clear" w:color="auto" w:fill="D9D9D9" w:themeFill="background1" w:themeFillShade="D9"/>
          </w:tcPr>
          <w:p w14:paraId="2F0175B5" w14:textId="77777777" w:rsidR="008C2DA6" w:rsidRPr="00877F79" w:rsidRDefault="008C2DA6" w:rsidP="00877F79">
            <w:pPr>
              <w:jc w:val="left"/>
              <w:rPr>
                <w:rFonts w:cs="Arial"/>
                <w:szCs w:val="20"/>
                <w:lang w:val="en-GB"/>
              </w:rPr>
            </w:pPr>
          </w:p>
        </w:tc>
        <w:tc>
          <w:tcPr>
            <w:tcW w:w="4138" w:type="dxa"/>
            <w:tcBorders>
              <w:left w:val="outset" w:sz="6" w:space="0" w:color="BDD6EE" w:themeColor="accent1" w:themeTint="66"/>
            </w:tcBorders>
          </w:tcPr>
          <w:p w14:paraId="660D6FBA" w14:textId="77777777" w:rsidR="008C2DA6" w:rsidRPr="00877F79" w:rsidRDefault="008C2DA6" w:rsidP="00877F79">
            <w:pPr>
              <w:jc w:val="left"/>
              <w:rPr>
                <w:rFonts w:cs="Arial"/>
                <w:szCs w:val="20"/>
                <w:lang w:val="en-GB"/>
              </w:rPr>
            </w:pPr>
            <w:r w:rsidRPr="00877F79">
              <w:rPr>
                <w:rFonts w:cs="Arial"/>
                <w:szCs w:val="20"/>
                <w:lang w:val="en-GB"/>
              </w:rPr>
              <w:t>Deadline for submissions of CSO proposals</w:t>
            </w:r>
          </w:p>
        </w:tc>
        <w:tc>
          <w:tcPr>
            <w:tcW w:w="4055" w:type="dxa"/>
            <w:tcBorders>
              <w:left w:val="outset" w:sz="6" w:space="0" w:color="BDD6EE" w:themeColor="accent1" w:themeTint="66"/>
            </w:tcBorders>
          </w:tcPr>
          <w:p w14:paraId="2C841DA5" w14:textId="1E1F88B5" w:rsidR="008C2DA6" w:rsidRPr="003052F6" w:rsidRDefault="00C75298" w:rsidP="00877F79">
            <w:pPr>
              <w:jc w:val="left"/>
              <w:rPr>
                <w:rFonts w:cs="Arial"/>
                <w:szCs w:val="20"/>
                <w:lang w:val="en-GB"/>
              </w:rPr>
            </w:pPr>
            <w:r w:rsidRPr="003052F6">
              <w:rPr>
                <w:rFonts w:cs="Arial"/>
                <w:szCs w:val="20"/>
                <w:lang w:val="en-GB" w:eastAsia="en-GB"/>
              </w:rPr>
              <w:t>9</w:t>
            </w:r>
            <w:r w:rsidR="000C3DC2" w:rsidRPr="003052F6">
              <w:rPr>
                <w:rFonts w:cs="Arial"/>
                <w:szCs w:val="20"/>
                <w:lang w:val="en-GB" w:eastAsia="en-GB"/>
              </w:rPr>
              <w:t xml:space="preserve"> </w:t>
            </w:r>
            <w:r w:rsidRPr="003052F6">
              <w:rPr>
                <w:rFonts w:cs="Arial"/>
                <w:szCs w:val="20"/>
                <w:lang w:val="en-GB" w:eastAsia="en-GB"/>
              </w:rPr>
              <w:t>March</w:t>
            </w:r>
            <w:r w:rsidR="000C3DC2" w:rsidRPr="003052F6">
              <w:rPr>
                <w:rFonts w:cs="Arial"/>
                <w:szCs w:val="20"/>
                <w:lang w:val="en-GB" w:eastAsia="en-GB"/>
              </w:rPr>
              <w:t xml:space="preserve"> 2018</w:t>
            </w:r>
          </w:p>
        </w:tc>
      </w:tr>
      <w:tr w:rsidR="008C2DA6" w:rsidRPr="00877F79" w14:paraId="30F6AAC5" w14:textId="77777777" w:rsidTr="000C3DC2">
        <w:trPr>
          <w:tblCellSpacing w:w="11" w:type="dxa"/>
        </w:trPr>
        <w:tc>
          <w:tcPr>
            <w:tcW w:w="2159" w:type="dxa"/>
            <w:vMerge/>
            <w:tcBorders>
              <w:right w:val="outset" w:sz="6" w:space="0" w:color="BDD6EE" w:themeColor="accent1" w:themeTint="66"/>
            </w:tcBorders>
            <w:shd w:val="clear" w:color="auto" w:fill="D9D9D9" w:themeFill="background1" w:themeFillShade="D9"/>
          </w:tcPr>
          <w:p w14:paraId="2945F32B" w14:textId="77777777" w:rsidR="008C2DA6" w:rsidRPr="00877F79" w:rsidRDefault="008C2DA6" w:rsidP="00877F79">
            <w:pPr>
              <w:jc w:val="left"/>
              <w:rPr>
                <w:rFonts w:cs="Arial"/>
                <w:szCs w:val="20"/>
                <w:lang w:val="en-GB"/>
              </w:rPr>
            </w:pPr>
          </w:p>
        </w:tc>
        <w:tc>
          <w:tcPr>
            <w:tcW w:w="4138" w:type="dxa"/>
            <w:tcBorders>
              <w:left w:val="outset" w:sz="6" w:space="0" w:color="BDD6EE" w:themeColor="accent1" w:themeTint="66"/>
            </w:tcBorders>
          </w:tcPr>
          <w:p w14:paraId="7B8E9049" w14:textId="77777777" w:rsidR="008C2DA6" w:rsidRPr="00877F79" w:rsidRDefault="008C2DA6" w:rsidP="00877F79">
            <w:pPr>
              <w:jc w:val="left"/>
              <w:rPr>
                <w:rFonts w:cs="Arial"/>
                <w:szCs w:val="20"/>
                <w:lang w:val="en-GB"/>
              </w:rPr>
            </w:pPr>
            <w:r w:rsidRPr="00877F79">
              <w:rPr>
                <w:rFonts w:cs="Arial"/>
                <w:szCs w:val="20"/>
                <w:lang w:val="en-GB"/>
              </w:rPr>
              <w:t>Deadline for requests of additional information/ clarifications</w:t>
            </w:r>
          </w:p>
        </w:tc>
        <w:tc>
          <w:tcPr>
            <w:tcW w:w="4055" w:type="dxa"/>
            <w:tcBorders>
              <w:left w:val="outset" w:sz="6" w:space="0" w:color="BDD6EE" w:themeColor="accent1" w:themeTint="66"/>
            </w:tcBorders>
          </w:tcPr>
          <w:p w14:paraId="27422E4B" w14:textId="008CB31E" w:rsidR="008C2DA6" w:rsidRPr="003052F6" w:rsidRDefault="00C75298" w:rsidP="0008144A">
            <w:pPr>
              <w:jc w:val="left"/>
              <w:rPr>
                <w:rFonts w:cs="Arial"/>
                <w:szCs w:val="20"/>
                <w:lang w:val="en-GB"/>
              </w:rPr>
            </w:pPr>
            <w:r w:rsidRPr="003052F6">
              <w:rPr>
                <w:rFonts w:cs="Arial"/>
                <w:szCs w:val="20"/>
                <w:lang w:val="en-GB" w:eastAsia="en-GB"/>
              </w:rPr>
              <w:t>21</w:t>
            </w:r>
            <w:r w:rsidR="000C3DC2" w:rsidRPr="003052F6">
              <w:rPr>
                <w:rFonts w:cs="Arial"/>
                <w:szCs w:val="20"/>
                <w:lang w:val="en-GB" w:eastAsia="en-GB"/>
              </w:rPr>
              <w:t xml:space="preserve"> February 2018</w:t>
            </w:r>
          </w:p>
        </w:tc>
      </w:tr>
      <w:tr w:rsidR="008C2DA6" w:rsidRPr="00877F79" w14:paraId="48545FA9" w14:textId="77777777" w:rsidTr="000C3DC2">
        <w:trPr>
          <w:tblCellSpacing w:w="11" w:type="dxa"/>
        </w:trPr>
        <w:tc>
          <w:tcPr>
            <w:tcW w:w="2159" w:type="dxa"/>
            <w:vMerge/>
            <w:tcBorders>
              <w:right w:val="outset" w:sz="6" w:space="0" w:color="BDD6EE" w:themeColor="accent1" w:themeTint="66"/>
            </w:tcBorders>
            <w:shd w:val="clear" w:color="auto" w:fill="D9D9D9" w:themeFill="background1" w:themeFillShade="D9"/>
          </w:tcPr>
          <w:p w14:paraId="020211E6" w14:textId="77777777" w:rsidR="008C2DA6" w:rsidRPr="00877F79" w:rsidRDefault="008C2DA6" w:rsidP="00877F79">
            <w:pPr>
              <w:jc w:val="left"/>
              <w:rPr>
                <w:rFonts w:cs="Arial"/>
                <w:szCs w:val="20"/>
                <w:lang w:val="en-GB"/>
              </w:rPr>
            </w:pPr>
          </w:p>
        </w:tc>
        <w:tc>
          <w:tcPr>
            <w:tcW w:w="4138" w:type="dxa"/>
            <w:tcBorders>
              <w:left w:val="outset" w:sz="6" w:space="0" w:color="BDD6EE" w:themeColor="accent1" w:themeTint="66"/>
            </w:tcBorders>
          </w:tcPr>
          <w:p w14:paraId="24755F3A" w14:textId="77777777" w:rsidR="008C2DA6" w:rsidRPr="00877F79" w:rsidRDefault="008C2DA6" w:rsidP="00877F79">
            <w:pPr>
              <w:jc w:val="left"/>
              <w:rPr>
                <w:rFonts w:cs="Arial"/>
                <w:szCs w:val="20"/>
                <w:lang w:val="en-GB"/>
              </w:rPr>
            </w:pPr>
            <w:r w:rsidRPr="00877F79">
              <w:rPr>
                <w:rFonts w:cs="Arial"/>
                <w:szCs w:val="20"/>
                <w:lang w:val="en-GB"/>
              </w:rPr>
              <w:t>Review of CSO submissions</w:t>
            </w:r>
          </w:p>
        </w:tc>
        <w:tc>
          <w:tcPr>
            <w:tcW w:w="4055" w:type="dxa"/>
            <w:tcBorders>
              <w:left w:val="outset" w:sz="6" w:space="0" w:color="BDD6EE" w:themeColor="accent1" w:themeTint="66"/>
            </w:tcBorders>
          </w:tcPr>
          <w:p w14:paraId="45D2F02A" w14:textId="138499F2" w:rsidR="008C2DA6" w:rsidRPr="003052F6" w:rsidRDefault="00C75298" w:rsidP="00943324">
            <w:pPr>
              <w:jc w:val="left"/>
              <w:rPr>
                <w:rFonts w:cs="Arial"/>
                <w:szCs w:val="20"/>
                <w:lang w:val="en-GB"/>
              </w:rPr>
            </w:pPr>
            <w:r w:rsidRPr="003052F6">
              <w:rPr>
                <w:rFonts w:cs="Arial"/>
                <w:szCs w:val="20"/>
                <w:lang w:val="en-GB" w:eastAsia="en-GB"/>
              </w:rPr>
              <w:t>12</w:t>
            </w:r>
            <w:r w:rsidR="000C3DC2" w:rsidRPr="003052F6">
              <w:rPr>
                <w:rFonts w:cs="Arial"/>
                <w:szCs w:val="20"/>
                <w:lang w:val="en-GB" w:eastAsia="en-GB"/>
              </w:rPr>
              <w:t xml:space="preserve"> </w:t>
            </w:r>
            <w:r w:rsidRPr="003052F6">
              <w:rPr>
                <w:rFonts w:cs="Arial"/>
                <w:szCs w:val="20"/>
                <w:lang w:val="en-GB" w:eastAsia="en-GB"/>
              </w:rPr>
              <w:t>March</w:t>
            </w:r>
            <w:r w:rsidR="000C3DC2" w:rsidRPr="003052F6">
              <w:rPr>
                <w:rFonts w:cs="Arial"/>
                <w:szCs w:val="20"/>
                <w:lang w:val="en-GB" w:eastAsia="en-GB"/>
              </w:rPr>
              <w:t xml:space="preserve"> 2018</w:t>
            </w:r>
          </w:p>
        </w:tc>
      </w:tr>
      <w:tr w:rsidR="008C2DA6" w:rsidRPr="00877F79" w14:paraId="49A17623" w14:textId="77777777" w:rsidTr="000C3DC2">
        <w:trPr>
          <w:tblCellSpacing w:w="11" w:type="dxa"/>
        </w:trPr>
        <w:tc>
          <w:tcPr>
            <w:tcW w:w="2159" w:type="dxa"/>
            <w:vMerge/>
            <w:tcBorders>
              <w:right w:val="outset" w:sz="6" w:space="0" w:color="BDD6EE" w:themeColor="accent1" w:themeTint="66"/>
            </w:tcBorders>
            <w:shd w:val="clear" w:color="auto" w:fill="D9D9D9" w:themeFill="background1" w:themeFillShade="D9"/>
          </w:tcPr>
          <w:p w14:paraId="67E6BF84" w14:textId="77777777" w:rsidR="008C2DA6" w:rsidRPr="00877F79" w:rsidRDefault="008C2DA6" w:rsidP="00877F79">
            <w:pPr>
              <w:jc w:val="left"/>
              <w:rPr>
                <w:rFonts w:cs="Arial"/>
                <w:szCs w:val="20"/>
                <w:lang w:val="en-GB"/>
              </w:rPr>
            </w:pPr>
          </w:p>
        </w:tc>
        <w:tc>
          <w:tcPr>
            <w:tcW w:w="4138" w:type="dxa"/>
            <w:tcBorders>
              <w:left w:val="outset" w:sz="6" w:space="0" w:color="BDD6EE" w:themeColor="accent1" w:themeTint="66"/>
            </w:tcBorders>
          </w:tcPr>
          <w:p w14:paraId="1A4E2517" w14:textId="77777777" w:rsidR="008C2DA6" w:rsidRPr="00877F79" w:rsidRDefault="00311338" w:rsidP="00877F79">
            <w:pPr>
              <w:jc w:val="left"/>
              <w:rPr>
                <w:rFonts w:cs="Arial"/>
                <w:szCs w:val="20"/>
                <w:lang w:val="en-GB"/>
              </w:rPr>
            </w:pPr>
            <w:r w:rsidRPr="00877F79">
              <w:rPr>
                <w:rFonts w:cs="Arial"/>
                <w:szCs w:val="20"/>
                <w:lang w:val="en-GB"/>
              </w:rPr>
              <w:t>Notification of results</w:t>
            </w:r>
            <w:r w:rsidR="008C2DA6" w:rsidRPr="00877F79">
              <w:rPr>
                <w:rFonts w:cs="Arial"/>
                <w:szCs w:val="20"/>
                <w:lang w:val="en-GB"/>
              </w:rPr>
              <w:t xml:space="preserve"> communicated to CSO</w:t>
            </w:r>
          </w:p>
        </w:tc>
        <w:tc>
          <w:tcPr>
            <w:tcW w:w="4055" w:type="dxa"/>
            <w:tcBorders>
              <w:left w:val="outset" w:sz="6" w:space="0" w:color="BDD6EE" w:themeColor="accent1" w:themeTint="66"/>
            </w:tcBorders>
          </w:tcPr>
          <w:p w14:paraId="42F199AE" w14:textId="3B21310D" w:rsidR="008C2DA6" w:rsidRPr="003052F6" w:rsidRDefault="00C75298" w:rsidP="00877F79">
            <w:pPr>
              <w:jc w:val="left"/>
              <w:rPr>
                <w:rFonts w:cs="Arial"/>
                <w:szCs w:val="20"/>
                <w:lang w:val="en-GB"/>
              </w:rPr>
            </w:pPr>
            <w:r w:rsidRPr="003052F6">
              <w:rPr>
                <w:rFonts w:cs="Arial"/>
                <w:szCs w:val="20"/>
                <w:lang w:val="en-GB"/>
              </w:rPr>
              <w:t>April</w:t>
            </w:r>
            <w:r w:rsidR="000C3DC2" w:rsidRPr="003052F6">
              <w:rPr>
                <w:rFonts w:cs="Arial"/>
                <w:szCs w:val="20"/>
                <w:lang w:val="en-GB"/>
              </w:rPr>
              <w:t xml:space="preserve"> 2018</w:t>
            </w:r>
          </w:p>
        </w:tc>
      </w:tr>
    </w:tbl>
    <w:p w14:paraId="523DF2F5" w14:textId="77777777" w:rsidR="008C2DA6" w:rsidRPr="00C75298" w:rsidRDefault="008C2DA6" w:rsidP="00877F79">
      <w:pPr>
        <w:jc w:val="left"/>
        <w:rPr>
          <w:rFonts w:cs="Arial"/>
          <w:sz w:val="10"/>
          <w:szCs w:val="20"/>
          <w:lang w:val="en-GB"/>
        </w:rPr>
      </w:pPr>
    </w:p>
    <w:tbl>
      <w:tblPr>
        <w:tblStyle w:val="TableGrid"/>
        <w:tblW w:w="10350" w:type="dxa"/>
        <w:tblCellSpacing w:w="11" w:type="dxa"/>
        <w:tblInd w:w="-54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192"/>
        <w:gridCol w:w="2034"/>
        <w:gridCol w:w="6124"/>
      </w:tblGrid>
      <w:tr w:rsidR="002D74AA" w:rsidRPr="00877F79" w14:paraId="34401D9D" w14:textId="77777777" w:rsidTr="000C3DC2">
        <w:trPr>
          <w:tblCellSpacing w:w="11" w:type="dxa"/>
        </w:trPr>
        <w:tc>
          <w:tcPr>
            <w:tcW w:w="10306" w:type="dxa"/>
            <w:gridSpan w:val="3"/>
            <w:shd w:val="clear" w:color="auto" w:fill="002060"/>
          </w:tcPr>
          <w:p w14:paraId="2D9E7D78" w14:textId="77777777" w:rsidR="002D74AA" w:rsidRPr="00877F79" w:rsidRDefault="008C2DA6" w:rsidP="00877F79">
            <w:pPr>
              <w:jc w:val="left"/>
              <w:rPr>
                <w:rFonts w:cs="Arial"/>
                <w:b/>
                <w:color w:val="FFFFFF" w:themeColor="background1"/>
                <w:szCs w:val="20"/>
                <w:lang w:val="en-GB"/>
              </w:rPr>
            </w:pPr>
            <w:r w:rsidRPr="00877F79">
              <w:rPr>
                <w:rFonts w:cs="Arial"/>
                <w:b/>
                <w:color w:val="FFFFFF" w:themeColor="background1"/>
                <w:szCs w:val="20"/>
                <w:lang w:val="en-GB"/>
              </w:rPr>
              <w:t>Section 3: Process and timelines</w:t>
            </w:r>
          </w:p>
        </w:tc>
      </w:tr>
      <w:tr w:rsidR="008C2DA6" w:rsidRPr="00877F79" w14:paraId="0827B132" w14:textId="77777777" w:rsidTr="000C3DC2">
        <w:trPr>
          <w:tblCellSpacing w:w="11" w:type="dxa"/>
        </w:trPr>
        <w:tc>
          <w:tcPr>
            <w:tcW w:w="2159" w:type="dxa"/>
            <w:tcBorders>
              <w:right w:val="outset" w:sz="6" w:space="0" w:color="BDD6EE" w:themeColor="accent1" w:themeTint="66"/>
            </w:tcBorders>
            <w:shd w:val="clear" w:color="auto" w:fill="D9D9D9" w:themeFill="background1" w:themeFillShade="D9"/>
          </w:tcPr>
          <w:p w14:paraId="1ABCF2A5" w14:textId="77777777" w:rsidR="008C2DA6" w:rsidRPr="00877F79" w:rsidRDefault="008C2DA6" w:rsidP="00877F79">
            <w:pPr>
              <w:jc w:val="left"/>
              <w:rPr>
                <w:rFonts w:cs="Arial"/>
                <w:szCs w:val="20"/>
                <w:lang w:val="en-GB"/>
              </w:rPr>
            </w:pPr>
            <w:r w:rsidRPr="00877F79">
              <w:rPr>
                <w:rFonts w:cs="Arial"/>
                <w:szCs w:val="20"/>
                <w:lang w:val="en-GB"/>
              </w:rPr>
              <w:t>3.1 Review</w:t>
            </w:r>
            <w:r w:rsidR="0057282C" w:rsidRPr="00877F79">
              <w:rPr>
                <w:rFonts w:cs="Arial"/>
                <w:szCs w:val="20"/>
                <w:lang w:val="en-GB"/>
              </w:rPr>
              <w:t xml:space="preserve"> &amp; evaluation</w:t>
            </w:r>
            <w:r w:rsidRPr="00877F79">
              <w:rPr>
                <w:rFonts w:cs="Arial"/>
                <w:szCs w:val="20"/>
                <w:lang w:val="en-GB"/>
              </w:rPr>
              <w:t xml:space="preserve"> of CSO submissions</w:t>
            </w:r>
          </w:p>
        </w:tc>
        <w:tc>
          <w:tcPr>
            <w:tcW w:w="8125" w:type="dxa"/>
            <w:gridSpan w:val="2"/>
            <w:tcBorders>
              <w:left w:val="outset" w:sz="6" w:space="0" w:color="BDD6EE" w:themeColor="accent1" w:themeTint="66"/>
            </w:tcBorders>
          </w:tcPr>
          <w:p w14:paraId="5DB558EA" w14:textId="4364101A" w:rsidR="00B60873" w:rsidRDefault="008C2DA6" w:rsidP="00A63E9F">
            <w:pPr>
              <w:rPr>
                <w:rFonts w:cs="Arial"/>
                <w:szCs w:val="20"/>
                <w:lang w:val="en-GB"/>
              </w:rPr>
            </w:pPr>
            <w:r w:rsidRPr="00877F79">
              <w:rPr>
                <w:rFonts w:cs="Arial"/>
                <w:szCs w:val="20"/>
                <w:lang w:val="en-GB"/>
              </w:rPr>
              <w:t xml:space="preserve">CSO submissions </w:t>
            </w:r>
            <w:r w:rsidR="00311338" w:rsidRPr="00877F79">
              <w:rPr>
                <w:rFonts w:cs="Arial"/>
                <w:szCs w:val="20"/>
                <w:lang w:val="en-GB"/>
              </w:rPr>
              <w:t>are</w:t>
            </w:r>
            <w:r w:rsidRPr="00877F79">
              <w:rPr>
                <w:rFonts w:cs="Arial"/>
                <w:szCs w:val="20"/>
                <w:lang w:val="en-GB"/>
              </w:rPr>
              <w:t xml:space="preserve"> assessed by the Partnership Review Committee in consultation with technical specialists, using criteria outlined in section 3.2 and 3.3 below. </w:t>
            </w:r>
          </w:p>
          <w:p w14:paraId="70CA8C23" w14:textId="77777777" w:rsidR="00A63E9F" w:rsidRPr="00A63E9F" w:rsidRDefault="00A63E9F" w:rsidP="00A63E9F">
            <w:pPr>
              <w:rPr>
                <w:rFonts w:cs="Arial"/>
                <w:sz w:val="6"/>
                <w:szCs w:val="20"/>
                <w:lang w:val="en-GB"/>
              </w:rPr>
            </w:pPr>
          </w:p>
          <w:p w14:paraId="1120F2F6" w14:textId="27FA78A6" w:rsidR="00B60873" w:rsidRDefault="00B065BC" w:rsidP="00A63E9F">
            <w:pPr>
              <w:rPr>
                <w:rFonts w:cs="Arial"/>
                <w:szCs w:val="20"/>
                <w:lang w:val="en-GB"/>
              </w:rPr>
            </w:pPr>
            <w:r w:rsidRPr="00877F79">
              <w:rPr>
                <w:rFonts w:cs="Arial"/>
                <w:szCs w:val="20"/>
                <w:lang w:val="en-GB"/>
              </w:rPr>
              <w:t xml:space="preserve">Only CSO submissions which comply with the requirements of the eligibility and exclusion criteria will be eligible for further evaluation. </w:t>
            </w:r>
          </w:p>
          <w:p w14:paraId="4EF34182" w14:textId="77777777" w:rsidR="00A63E9F" w:rsidRPr="00A63E9F" w:rsidRDefault="00A63E9F" w:rsidP="00A63E9F">
            <w:pPr>
              <w:rPr>
                <w:rFonts w:cs="Arial"/>
                <w:sz w:val="6"/>
                <w:szCs w:val="20"/>
                <w:lang w:val="en-GB"/>
              </w:rPr>
            </w:pPr>
          </w:p>
          <w:p w14:paraId="381574B3" w14:textId="1CC645B4" w:rsidR="00B60873" w:rsidRDefault="00043CCB" w:rsidP="00A63E9F">
            <w:pPr>
              <w:rPr>
                <w:rFonts w:cs="Arial"/>
                <w:szCs w:val="20"/>
                <w:lang w:val="en-GB"/>
              </w:rPr>
            </w:pPr>
            <w:r w:rsidRPr="00877F79">
              <w:rPr>
                <w:rFonts w:cs="Arial"/>
                <w:szCs w:val="20"/>
                <w:lang w:val="en-GB"/>
              </w:rPr>
              <w:t xml:space="preserve">Results from the review will be used for purposes of mapping and selection of CSOs in relation to the specific results outlined in section 1.3 above. </w:t>
            </w:r>
          </w:p>
          <w:p w14:paraId="7D6CBC70" w14:textId="77777777" w:rsidR="00A63E9F" w:rsidRPr="00A63E9F" w:rsidRDefault="00A63E9F" w:rsidP="00A63E9F">
            <w:pPr>
              <w:rPr>
                <w:rFonts w:cs="Arial"/>
                <w:sz w:val="6"/>
                <w:szCs w:val="20"/>
                <w:lang w:val="en-GB"/>
              </w:rPr>
            </w:pPr>
          </w:p>
          <w:p w14:paraId="2A2ACCBF" w14:textId="77777777" w:rsidR="00877F79" w:rsidRPr="00877F79" w:rsidRDefault="00B60873" w:rsidP="00A63E9F">
            <w:pPr>
              <w:rPr>
                <w:rFonts w:cs="Arial"/>
                <w:szCs w:val="20"/>
                <w:lang w:val="en-GB"/>
              </w:rPr>
            </w:pPr>
            <w:r w:rsidRPr="00877F79">
              <w:rPr>
                <w:rFonts w:cs="Arial"/>
                <w:szCs w:val="20"/>
                <w:lang w:val="en-GB"/>
              </w:rPr>
              <w:t>It should be noted that p</w:t>
            </w:r>
            <w:r w:rsidR="00043CCB" w:rsidRPr="00877F79">
              <w:rPr>
                <w:rFonts w:cs="Arial"/>
                <w:szCs w:val="20"/>
                <w:lang w:val="en-GB"/>
              </w:rPr>
              <w:t xml:space="preserve">articipation to this </w:t>
            </w:r>
            <w:r w:rsidR="007A346D" w:rsidRPr="00877F79">
              <w:rPr>
                <w:rFonts w:cs="Arial"/>
                <w:szCs w:val="20"/>
              </w:rPr>
              <w:t>Call for Expression of Interest</w:t>
            </w:r>
            <w:r w:rsidR="0013488D" w:rsidRPr="00877F79">
              <w:rPr>
                <w:rFonts w:cs="Arial"/>
                <w:szCs w:val="20"/>
                <w:lang w:val="en-GB" w:eastAsia="en-GB"/>
              </w:rPr>
              <w:t xml:space="preserve"> </w:t>
            </w:r>
            <w:r w:rsidR="00043CCB" w:rsidRPr="00877F79">
              <w:rPr>
                <w:rFonts w:cs="Arial"/>
                <w:szCs w:val="20"/>
                <w:lang w:val="en-GB"/>
              </w:rPr>
              <w:t xml:space="preserve">however does not </w:t>
            </w:r>
            <w:r w:rsidR="0037079D" w:rsidRPr="00877F79">
              <w:rPr>
                <w:rFonts w:cs="Arial"/>
                <w:szCs w:val="20"/>
                <w:lang w:val="en-GB"/>
              </w:rPr>
              <w:t>guarantee</w:t>
            </w:r>
            <w:r w:rsidR="00043CCB" w:rsidRPr="00877F79">
              <w:rPr>
                <w:rFonts w:cs="Arial"/>
                <w:szCs w:val="20"/>
                <w:lang w:val="en-GB"/>
              </w:rPr>
              <w:t xml:space="preserve"> CSOs will be ultimately selected for a partnership agreement with UNICEF</w:t>
            </w:r>
            <w:r w:rsidR="00B065BC" w:rsidRPr="00877F79">
              <w:rPr>
                <w:rFonts w:cs="Arial"/>
                <w:szCs w:val="20"/>
                <w:lang w:val="en-GB"/>
              </w:rPr>
              <w:t>. UNICEF reserves the right to invite selected partners to review and finalise proposals for partnerships in line with criteria</w:t>
            </w:r>
            <w:r w:rsidR="008C2DA6" w:rsidRPr="00877F79">
              <w:rPr>
                <w:rFonts w:cs="Arial"/>
                <w:szCs w:val="20"/>
                <w:lang w:val="en-GB"/>
              </w:rPr>
              <w:t xml:space="preserve"> </w:t>
            </w:r>
            <w:r w:rsidR="00B065BC" w:rsidRPr="00877F79">
              <w:rPr>
                <w:rFonts w:cs="Arial"/>
                <w:szCs w:val="20"/>
                <w:lang w:val="en-GB"/>
              </w:rPr>
              <w:t>outlined in section 3.4 below</w:t>
            </w:r>
            <w:r w:rsidRPr="00877F79">
              <w:rPr>
                <w:rFonts w:cs="Arial"/>
                <w:szCs w:val="20"/>
                <w:lang w:val="en-GB"/>
              </w:rPr>
              <w:t xml:space="preserve"> and in accordance with applicable policy and procedures on partnership with CSOs</w:t>
            </w:r>
            <w:r w:rsidR="00B065BC" w:rsidRPr="00877F79">
              <w:rPr>
                <w:rFonts w:cs="Arial"/>
                <w:szCs w:val="20"/>
                <w:lang w:val="en-GB"/>
              </w:rPr>
              <w:t>.</w:t>
            </w:r>
          </w:p>
          <w:p w14:paraId="46FD8D6F" w14:textId="77777777" w:rsidR="00877F79" w:rsidRPr="00A63E9F" w:rsidRDefault="00877F79" w:rsidP="00877F79">
            <w:pPr>
              <w:jc w:val="left"/>
              <w:rPr>
                <w:rFonts w:cs="Arial"/>
                <w:sz w:val="8"/>
                <w:szCs w:val="20"/>
                <w:lang w:val="en-GB"/>
              </w:rPr>
            </w:pPr>
          </w:p>
        </w:tc>
      </w:tr>
      <w:tr w:rsidR="008C2DA6" w:rsidRPr="00877F79" w14:paraId="004AA086" w14:textId="77777777" w:rsidTr="000C3DC2">
        <w:trPr>
          <w:tblCellSpacing w:w="11" w:type="dxa"/>
        </w:trPr>
        <w:tc>
          <w:tcPr>
            <w:tcW w:w="2159" w:type="dxa"/>
            <w:tcBorders>
              <w:right w:val="outset" w:sz="6" w:space="0" w:color="BDD6EE" w:themeColor="accent1" w:themeTint="66"/>
            </w:tcBorders>
            <w:shd w:val="clear" w:color="auto" w:fill="D9D9D9" w:themeFill="background1" w:themeFillShade="D9"/>
          </w:tcPr>
          <w:p w14:paraId="75C584C8" w14:textId="77777777" w:rsidR="008C2DA6" w:rsidRPr="00877F79" w:rsidRDefault="008C2DA6" w:rsidP="00877F79">
            <w:pPr>
              <w:jc w:val="left"/>
              <w:rPr>
                <w:rFonts w:cs="Arial"/>
                <w:szCs w:val="20"/>
                <w:lang w:val="en-GB"/>
              </w:rPr>
            </w:pPr>
            <w:r w:rsidRPr="00877F79">
              <w:rPr>
                <w:rFonts w:cs="Arial"/>
                <w:szCs w:val="20"/>
                <w:lang w:val="en-GB"/>
              </w:rPr>
              <w:t>3.2 Eligibility &amp; exclusion criteria</w:t>
            </w:r>
          </w:p>
        </w:tc>
        <w:tc>
          <w:tcPr>
            <w:tcW w:w="8125" w:type="dxa"/>
            <w:gridSpan w:val="2"/>
            <w:tcBorders>
              <w:left w:val="outset" w:sz="6" w:space="0" w:color="BDD6EE" w:themeColor="accent1" w:themeTint="66"/>
            </w:tcBorders>
          </w:tcPr>
          <w:p w14:paraId="3583E0A5"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Eligibility criteria:</w:t>
            </w:r>
          </w:p>
          <w:p w14:paraId="1F4DFAAD" w14:textId="77777777" w:rsidR="008C2DA6" w:rsidRPr="00877F79" w:rsidRDefault="008C2DA6" w:rsidP="00877F79">
            <w:pPr>
              <w:jc w:val="left"/>
              <w:rPr>
                <w:rFonts w:cs="Arial"/>
                <w:szCs w:val="20"/>
                <w:lang w:val="en-GB"/>
              </w:rPr>
            </w:pPr>
            <w:r w:rsidRPr="00877F79">
              <w:rPr>
                <w:rFonts w:cs="Arial"/>
                <w:szCs w:val="20"/>
                <w:lang w:val="en-GB"/>
              </w:rPr>
              <w:t>CSO must:</w:t>
            </w:r>
          </w:p>
          <w:p w14:paraId="0D96856F" w14:textId="77777777" w:rsidR="008C2DA6" w:rsidRPr="00877F79" w:rsidRDefault="008C2DA6" w:rsidP="00877F79">
            <w:pPr>
              <w:pStyle w:val="ListParagraph"/>
              <w:numPr>
                <w:ilvl w:val="0"/>
                <w:numId w:val="3"/>
              </w:numPr>
              <w:ind w:left="562" w:hanging="283"/>
              <w:jc w:val="left"/>
              <w:rPr>
                <w:rFonts w:cs="Arial"/>
                <w:szCs w:val="20"/>
                <w:lang w:val="en-GB"/>
              </w:rPr>
            </w:pPr>
            <w:r w:rsidRPr="00877F79">
              <w:rPr>
                <w:rFonts w:cs="Arial"/>
                <w:szCs w:val="20"/>
                <w:lang w:val="en-GB"/>
              </w:rPr>
              <w:t xml:space="preserve">be registered in country of origin and in </w:t>
            </w:r>
            <w:r w:rsidR="00877F79" w:rsidRPr="00877F79">
              <w:rPr>
                <w:rFonts w:cs="Arial"/>
                <w:szCs w:val="20"/>
                <w:lang w:val="en-GB"/>
              </w:rPr>
              <w:t>Rwanda</w:t>
            </w:r>
            <w:r w:rsidRPr="00877F79">
              <w:rPr>
                <w:rFonts w:cs="Arial"/>
                <w:szCs w:val="20"/>
                <w:lang w:val="en-GB"/>
              </w:rPr>
              <w:t>;</w:t>
            </w:r>
          </w:p>
          <w:p w14:paraId="6289AAD8" w14:textId="77777777" w:rsidR="008C2DA6" w:rsidRPr="00877F79" w:rsidRDefault="008C2DA6" w:rsidP="00877F79">
            <w:pPr>
              <w:pStyle w:val="ListParagraph"/>
              <w:numPr>
                <w:ilvl w:val="0"/>
                <w:numId w:val="3"/>
              </w:numPr>
              <w:ind w:left="562" w:hanging="283"/>
              <w:jc w:val="left"/>
              <w:rPr>
                <w:rFonts w:cs="Arial"/>
                <w:szCs w:val="20"/>
                <w:lang w:val="en-GB"/>
              </w:rPr>
            </w:pPr>
            <w:r w:rsidRPr="00877F79">
              <w:rPr>
                <w:rFonts w:cs="Arial"/>
                <w:szCs w:val="20"/>
                <w:lang w:val="en-GB"/>
              </w:rPr>
              <w:t xml:space="preserve">not be an entity named on any of the UN Security Council targeted </w:t>
            </w:r>
            <w:hyperlink r:id="rId12" w:history="1">
              <w:r w:rsidRPr="00877F79">
                <w:rPr>
                  <w:rStyle w:val="Hyperlink"/>
                  <w:rFonts w:cs="Arial"/>
                  <w:szCs w:val="20"/>
                  <w:lang w:val="en-GB"/>
                </w:rPr>
                <w:t>sanction lists</w:t>
              </w:r>
            </w:hyperlink>
            <w:r w:rsidRPr="00877F79">
              <w:rPr>
                <w:rFonts w:cs="Arial"/>
                <w:szCs w:val="20"/>
                <w:lang w:val="en-GB"/>
              </w:rPr>
              <w:t>.</w:t>
            </w:r>
          </w:p>
          <w:p w14:paraId="566C1129" w14:textId="77777777" w:rsidR="008C2DA6" w:rsidRPr="00F42CBC" w:rsidRDefault="008C2DA6" w:rsidP="00877F79">
            <w:pPr>
              <w:jc w:val="left"/>
              <w:rPr>
                <w:rFonts w:cs="Arial"/>
                <w:sz w:val="8"/>
                <w:szCs w:val="20"/>
                <w:lang w:val="en-GB"/>
              </w:rPr>
            </w:pPr>
          </w:p>
          <w:p w14:paraId="0ADB32EE"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Exclusion criteria</w:t>
            </w:r>
          </w:p>
          <w:p w14:paraId="163D908E" w14:textId="77777777" w:rsidR="008C2DA6" w:rsidRPr="00877F79" w:rsidRDefault="008C2DA6" w:rsidP="00877F79">
            <w:pPr>
              <w:autoSpaceDE w:val="0"/>
              <w:autoSpaceDN w:val="0"/>
              <w:adjustRightInd w:val="0"/>
              <w:jc w:val="left"/>
              <w:rPr>
                <w:rFonts w:cs="Arial"/>
                <w:szCs w:val="20"/>
                <w:lang w:val="en-GB"/>
              </w:rPr>
            </w:pPr>
            <w:r w:rsidRPr="00877F79">
              <w:rPr>
                <w:rFonts w:cs="Arial"/>
                <w:szCs w:val="20"/>
                <w:lang w:val="en-GB"/>
              </w:rPr>
              <w:t>CSO submission which:</w:t>
            </w:r>
          </w:p>
          <w:p w14:paraId="52DF64FC" w14:textId="77777777" w:rsidR="008C2DA6" w:rsidRPr="00877F79" w:rsidRDefault="008C2DA6" w:rsidP="00877F79">
            <w:pPr>
              <w:pStyle w:val="ListParagraph"/>
              <w:numPr>
                <w:ilvl w:val="0"/>
                <w:numId w:val="4"/>
              </w:numPr>
              <w:ind w:left="562" w:hanging="283"/>
              <w:jc w:val="left"/>
              <w:rPr>
                <w:rFonts w:cs="Arial"/>
                <w:szCs w:val="20"/>
                <w:lang w:val="en-GB"/>
              </w:rPr>
            </w:pPr>
            <w:r w:rsidRPr="00877F79">
              <w:rPr>
                <w:rFonts w:cs="Arial"/>
                <w:szCs w:val="20"/>
                <w:lang w:val="en-GB"/>
              </w:rPr>
              <w:lastRenderedPageBreak/>
              <w:t>are not sent in sealed envelopes;</w:t>
            </w:r>
          </w:p>
          <w:p w14:paraId="5F3209BC" w14:textId="77777777" w:rsidR="008C2DA6" w:rsidRPr="00877F79" w:rsidRDefault="008C2DA6" w:rsidP="00877F79">
            <w:pPr>
              <w:pStyle w:val="ListParagraph"/>
              <w:numPr>
                <w:ilvl w:val="0"/>
                <w:numId w:val="4"/>
              </w:numPr>
              <w:ind w:left="562" w:hanging="283"/>
              <w:jc w:val="left"/>
              <w:rPr>
                <w:rFonts w:cs="Arial"/>
                <w:szCs w:val="20"/>
                <w:lang w:val="en-GB"/>
              </w:rPr>
            </w:pPr>
            <w:r w:rsidRPr="00877F79">
              <w:rPr>
                <w:rFonts w:cs="Arial"/>
                <w:szCs w:val="20"/>
                <w:lang w:val="en-GB"/>
              </w:rPr>
              <w:t>are not sent or delivered by hand to the UNICEF office before the specified deadline;</w:t>
            </w:r>
          </w:p>
          <w:p w14:paraId="1DAC6A9C" w14:textId="77777777" w:rsidR="008C2DA6" w:rsidRPr="00877F79" w:rsidRDefault="008C2DA6" w:rsidP="00877F79">
            <w:pPr>
              <w:pStyle w:val="ListParagraph"/>
              <w:numPr>
                <w:ilvl w:val="0"/>
                <w:numId w:val="4"/>
              </w:numPr>
              <w:ind w:left="562" w:hanging="283"/>
              <w:jc w:val="left"/>
              <w:rPr>
                <w:rFonts w:cs="Arial"/>
                <w:szCs w:val="20"/>
                <w:lang w:val="en-GB"/>
              </w:rPr>
            </w:pPr>
            <w:r w:rsidRPr="00877F79">
              <w:rPr>
                <w:rFonts w:cs="Arial"/>
                <w:szCs w:val="20"/>
                <w:lang w:val="en-GB"/>
              </w:rPr>
              <w:t xml:space="preserve">do not include all required documents duly completed and signed or do not comply with specifications set in this </w:t>
            </w:r>
            <w:r w:rsidR="007A346D" w:rsidRPr="00877F79">
              <w:rPr>
                <w:rFonts w:cs="Arial"/>
                <w:szCs w:val="20"/>
              </w:rPr>
              <w:t>Call for Expression of Interest</w:t>
            </w:r>
            <w:r w:rsidRPr="00877F79">
              <w:rPr>
                <w:rFonts w:cs="Arial"/>
                <w:szCs w:val="20"/>
                <w:lang w:val="en-GB"/>
              </w:rPr>
              <w:t>;</w:t>
            </w:r>
          </w:p>
          <w:p w14:paraId="7A829911" w14:textId="77777777" w:rsidR="008C2DA6" w:rsidRPr="00877F79" w:rsidRDefault="008C2DA6" w:rsidP="00877F79">
            <w:pPr>
              <w:pStyle w:val="ListParagraph"/>
              <w:numPr>
                <w:ilvl w:val="0"/>
                <w:numId w:val="4"/>
              </w:numPr>
              <w:ind w:left="562" w:hanging="283"/>
              <w:jc w:val="left"/>
              <w:rPr>
                <w:rFonts w:cs="Arial"/>
                <w:szCs w:val="20"/>
                <w:lang w:val="en-GB"/>
              </w:rPr>
            </w:pPr>
            <w:r w:rsidRPr="00877F79">
              <w:rPr>
                <w:rFonts w:cs="Arial"/>
                <w:szCs w:val="20"/>
                <w:lang w:val="en-GB"/>
              </w:rPr>
              <w:t>are not submitted</w:t>
            </w:r>
            <w:r w:rsidR="00FB1CCD" w:rsidRPr="00877F79">
              <w:rPr>
                <w:rFonts w:cs="Arial"/>
                <w:szCs w:val="20"/>
                <w:lang w:val="en-GB"/>
              </w:rPr>
              <w:t xml:space="preserve"> in English;</w:t>
            </w:r>
          </w:p>
          <w:p w14:paraId="7F371C6E" w14:textId="77777777" w:rsidR="008C2DA6" w:rsidRPr="00877F79" w:rsidRDefault="008C2DA6" w:rsidP="00877F79">
            <w:pPr>
              <w:jc w:val="left"/>
              <w:rPr>
                <w:rFonts w:cs="Arial"/>
                <w:szCs w:val="20"/>
                <w:lang w:val="en-GB"/>
              </w:rPr>
            </w:pPr>
            <w:r w:rsidRPr="00877F79">
              <w:rPr>
                <w:rFonts w:cs="Arial"/>
                <w:szCs w:val="20"/>
                <w:lang w:val="en-GB"/>
              </w:rPr>
              <w:t>will be excluded from the selection process.</w:t>
            </w:r>
          </w:p>
        </w:tc>
      </w:tr>
      <w:tr w:rsidR="008C2DA6" w:rsidRPr="00877F79" w14:paraId="5B7FD804" w14:textId="77777777" w:rsidTr="000C3DC2">
        <w:trPr>
          <w:trHeight w:val="26"/>
          <w:tblCellSpacing w:w="11" w:type="dxa"/>
        </w:trPr>
        <w:tc>
          <w:tcPr>
            <w:tcW w:w="2159" w:type="dxa"/>
            <w:vMerge w:val="restart"/>
            <w:tcBorders>
              <w:right w:val="outset" w:sz="6" w:space="0" w:color="BDD6EE" w:themeColor="accent1" w:themeTint="66"/>
            </w:tcBorders>
            <w:shd w:val="clear" w:color="auto" w:fill="D9D9D9" w:themeFill="background1" w:themeFillShade="D9"/>
          </w:tcPr>
          <w:p w14:paraId="49FCF232" w14:textId="77777777" w:rsidR="008C2DA6" w:rsidRPr="00877F79" w:rsidRDefault="008C2DA6" w:rsidP="00877F79">
            <w:pPr>
              <w:jc w:val="left"/>
              <w:rPr>
                <w:rFonts w:cs="Arial"/>
                <w:szCs w:val="20"/>
                <w:lang w:val="en-GB"/>
              </w:rPr>
            </w:pPr>
            <w:r w:rsidRPr="00877F79">
              <w:rPr>
                <w:rFonts w:cs="Arial"/>
                <w:szCs w:val="20"/>
                <w:lang w:val="en-GB"/>
              </w:rPr>
              <w:lastRenderedPageBreak/>
              <w:t>3.3 Selection criteria</w:t>
            </w:r>
          </w:p>
        </w:tc>
        <w:tc>
          <w:tcPr>
            <w:tcW w:w="8125" w:type="dxa"/>
            <w:gridSpan w:val="2"/>
            <w:tcBorders>
              <w:left w:val="outset" w:sz="6" w:space="0" w:color="BDD6EE" w:themeColor="accent1" w:themeTint="66"/>
            </w:tcBorders>
          </w:tcPr>
          <w:p w14:paraId="07E446E1" w14:textId="77777777" w:rsidR="008C2DA6" w:rsidRPr="00877F79" w:rsidRDefault="008C2DA6" w:rsidP="00877F79">
            <w:pPr>
              <w:jc w:val="left"/>
              <w:rPr>
                <w:rFonts w:cs="Arial"/>
                <w:szCs w:val="20"/>
                <w:lang w:val="en-GB"/>
              </w:rPr>
            </w:pPr>
            <w:r w:rsidRPr="00877F79">
              <w:rPr>
                <w:rFonts w:cs="Arial"/>
                <w:szCs w:val="20"/>
                <w:lang w:val="en-GB"/>
              </w:rPr>
              <w:t xml:space="preserve">UNICEF office will review evidence provided </w:t>
            </w:r>
            <w:r w:rsidR="002E030F" w:rsidRPr="00877F79">
              <w:rPr>
                <w:rFonts w:cs="Arial"/>
                <w:szCs w:val="20"/>
                <w:lang w:val="en-GB"/>
              </w:rPr>
              <w:t>by</w:t>
            </w:r>
            <w:r w:rsidRPr="00877F79">
              <w:rPr>
                <w:rFonts w:cs="Arial"/>
                <w:szCs w:val="20"/>
                <w:lang w:val="en-GB"/>
              </w:rPr>
              <w:t xml:space="preserve"> the CSO submission and assess </w:t>
            </w:r>
            <w:r w:rsidR="00B60873" w:rsidRPr="00877F79">
              <w:rPr>
                <w:rFonts w:cs="Arial"/>
                <w:szCs w:val="20"/>
                <w:lang w:val="en-GB"/>
              </w:rPr>
              <w:t>applications</w:t>
            </w:r>
            <w:r w:rsidRPr="00877F79">
              <w:rPr>
                <w:rFonts w:cs="Arial"/>
                <w:szCs w:val="20"/>
                <w:lang w:val="en-GB"/>
              </w:rPr>
              <w:t xml:space="preserve"> based on the following criteria </w:t>
            </w:r>
          </w:p>
        </w:tc>
      </w:tr>
      <w:tr w:rsidR="008C2DA6" w:rsidRPr="00877F79" w14:paraId="046444EE" w14:textId="77777777" w:rsidTr="000C3DC2">
        <w:trPr>
          <w:trHeight w:val="71"/>
          <w:tblCellSpacing w:w="11" w:type="dxa"/>
        </w:trPr>
        <w:tc>
          <w:tcPr>
            <w:tcW w:w="2159" w:type="dxa"/>
            <w:vMerge/>
            <w:tcBorders>
              <w:right w:val="outset" w:sz="6" w:space="0" w:color="BDD6EE" w:themeColor="accent1" w:themeTint="66"/>
            </w:tcBorders>
            <w:shd w:val="clear" w:color="auto" w:fill="D9D9D9" w:themeFill="background1" w:themeFillShade="D9"/>
          </w:tcPr>
          <w:p w14:paraId="528EE6B9" w14:textId="77777777" w:rsidR="008C2DA6" w:rsidRPr="00877F79" w:rsidRDefault="008C2DA6" w:rsidP="00877F79">
            <w:pPr>
              <w:jc w:val="left"/>
              <w:rPr>
                <w:rFonts w:cs="Arial"/>
                <w:szCs w:val="20"/>
                <w:lang w:val="en-GB"/>
              </w:rPr>
            </w:pPr>
          </w:p>
        </w:tc>
        <w:tc>
          <w:tcPr>
            <w:tcW w:w="2012" w:type="dxa"/>
            <w:tcBorders>
              <w:left w:val="outset" w:sz="6" w:space="0" w:color="BDD6EE" w:themeColor="accent1" w:themeTint="66"/>
            </w:tcBorders>
          </w:tcPr>
          <w:p w14:paraId="4F3615CE" w14:textId="77CD7C5F" w:rsidR="008C2DA6" w:rsidRPr="00877F79" w:rsidRDefault="008C2DA6" w:rsidP="00354779">
            <w:pPr>
              <w:jc w:val="left"/>
              <w:rPr>
                <w:rFonts w:cs="Arial"/>
                <w:szCs w:val="20"/>
                <w:lang w:val="en-GB"/>
              </w:rPr>
            </w:pPr>
            <w:r w:rsidRPr="00877F79">
              <w:rPr>
                <w:rFonts w:cs="Arial"/>
                <w:szCs w:val="20"/>
                <w:lang w:val="en-GB"/>
              </w:rPr>
              <w:t>Proposal rel</w:t>
            </w:r>
            <w:r w:rsidR="00A85456">
              <w:rPr>
                <w:rFonts w:cs="Arial"/>
                <w:szCs w:val="20"/>
                <w:lang w:val="en-GB"/>
              </w:rPr>
              <w:t>evance, quality and coherence (</w:t>
            </w:r>
            <w:r w:rsidR="00354779">
              <w:rPr>
                <w:rFonts w:cs="Arial"/>
                <w:szCs w:val="20"/>
                <w:lang w:val="en-GB"/>
              </w:rPr>
              <w:t>55</w:t>
            </w:r>
            <w:r w:rsidRPr="00877F79">
              <w:rPr>
                <w:rFonts w:cs="Arial"/>
                <w:szCs w:val="20"/>
                <w:lang w:val="en-GB"/>
              </w:rPr>
              <w:t>%)</w:t>
            </w:r>
          </w:p>
        </w:tc>
        <w:tc>
          <w:tcPr>
            <w:tcW w:w="6091" w:type="dxa"/>
            <w:tcBorders>
              <w:left w:val="outset" w:sz="6" w:space="0" w:color="BDD6EE" w:themeColor="accent1" w:themeTint="66"/>
            </w:tcBorders>
          </w:tcPr>
          <w:p w14:paraId="68EF6E6E" w14:textId="77777777" w:rsidR="008C2DA6" w:rsidRPr="00877F79" w:rsidRDefault="00B065BC" w:rsidP="00877F79">
            <w:pPr>
              <w:pStyle w:val="ListParagraph"/>
              <w:numPr>
                <w:ilvl w:val="0"/>
                <w:numId w:val="1"/>
              </w:numPr>
              <w:ind w:left="279" w:hanging="279"/>
              <w:jc w:val="left"/>
              <w:rPr>
                <w:rFonts w:cs="Arial"/>
                <w:szCs w:val="20"/>
                <w:lang w:val="en-GB"/>
              </w:rPr>
            </w:pPr>
            <w:r w:rsidRPr="00877F79">
              <w:rPr>
                <w:rFonts w:cs="Arial"/>
                <w:szCs w:val="20"/>
                <w:lang w:val="en-GB"/>
              </w:rPr>
              <w:t>Relevance</w:t>
            </w:r>
            <w:r w:rsidR="008C2DA6" w:rsidRPr="00877F79">
              <w:rPr>
                <w:rFonts w:cs="Arial"/>
                <w:szCs w:val="20"/>
                <w:lang w:val="en-GB"/>
              </w:rPr>
              <w:t xml:space="preserve"> </w:t>
            </w:r>
            <w:r w:rsidRPr="00877F79">
              <w:rPr>
                <w:rFonts w:cs="Arial"/>
                <w:szCs w:val="20"/>
                <w:lang w:val="en-GB"/>
              </w:rPr>
              <w:t xml:space="preserve">of proposal </w:t>
            </w:r>
            <w:r w:rsidR="008C2DA6" w:rsidRPr="00877F79">
              <w:rPr>
                <w:rFonts w:cs="Arial"/>
                <w:szCs w:val="20"/>
                <w:lang w:val="en-GB"/>
              </w:rPr>
              <w:t>to achieving expected results;</w:t>
            </w:r>
          </w:p>
          <w:p w14:paraId="446C4FB2" w14:textId="77777777" w:rsidR="008C2DA6" w:rsidRPr="00877F79" w:rsidRDefault="003F4FB8" w:rsidP="00877F79">
            <w:pPr>
              <w:pStyle w:val="ListParagraph"/>
              <w:numPr>
                <w:ilvl w:val="0"/>
                <w:numId w:val="1"/>
              </w:numPr>
              <w:ind w:left="279" w:hanging="279"/>
              <w:jc w:val="left"/>
              <w:rPr>
                <w:rFonts w:cs="Arial"/>
                <w:szCs w:val="20"/>
                <w:lang w:val="en-GB"/>
              </w:rPr>
            </w:pPr>
            <w:r w:rsidRPr="00877F79">
              <w:rPr>
                <w:rFonts w:cs="Arial"/>
                <w:szCs w:val="20"/>
                <w:lang w:val="en-GB"/>
              </w:rPr>
              <w:t xml:space="preserve">Clarity of activities and </w:t>
            </w:r>
            <w:r w:rsidR="00B065BC" w:rsidRPr="00877F79">
              <w:rPr>
                <w:rFonts w:cs="Arial"/>
                <w:szCs w:val="20"/>
                <w:lang w:val="en-GB"/>
              </w:rPr>
              <w:t>expected results</w:t>
            </w:r>
            <w:r w:rsidR="008C2DA6" w:rsidRPr="00877F79">
              <w:rPr>
                <w:rFonts w:cs="Arial"/>
                <w:szCs w:val="20"/>
                <w:lang w:val="en-GB"/>
              </w:rPr>
              <w:t>;</w:t>
            </w:r>
          </w:p>
          <w:p w14:paraId="0A3A426C" w14:textId="77777777" w:rsidR="008C2DA6"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 xml:space="preserve">Innovative approach; </w:t>
            </w:r>
          </w:p>
          <w:p w14:paraId="7812EC24" w14:textId="77777777" w:rsidR="00943324" w:rsidRDefault="00943324" w:rsidP="00877F79">
            <w:pPr>
              <w:pStyle w:val="ListParagraph"/>
              <w:numPr>
                <w:ilvl w:val="0"/>
                <w:numId w:val="1"/>
              </w:numPr>
              <w:ind w:left="279" w:hanging="279"/>
              <w:jc w:val="left"/>
              <w:rPr>
                <w:rFonts w:cs="Arial"/>
                <w:szCs w:val="20"/>
                <w:lang w:val="en-GB"/>
              </w:rPr>
            </w:pPr>
            <w:r w:rsidRPr="00877F79">
              <w:rPr>
                <w:rFonts w:cs="Arial"/>
                <w:szCs w:val="20"/>
                <w:lang w:val="en-GB"/>
              </w:rPr>
              <w:t>Replicability and scalability;</w:t>
            </w:r>
          </w:p>
          <w:p w14:paraId="08FA2927" w14:textId="77777777" w:rsidR="00943324" w:rsidRPr="00877F79" w:rsidRDefault="00943324" w:rsidP="00877F79">
            <w:pPr>
              <w:pStyle w:val="ListParagraph"/>
              <w:numPr>
                <w:ilvl w:val="0"/>
                <w:numId w:val="1"/>
              </w:numPr>
              <w:ind w:left="279" w:hanging="279"/>
              <w:jc w:val="left"/>
              <w:rPr>
                <w:rFonts w:cs="Arial"/>
                <w:szCs w:val="20"/>
                <w:lang w:val="en-GB"/>
              </w:rPr>
            </w:pPr>
            <w:r w:rsidRPr="00877F79">
              <w:rPr>
                <w:rFonts w:cs="Arial"/>
                <w:szCs w:val="20"/>
                <w:lang w:val="en-GB"/>
              </w:rPr>
              <w:t>Participation of young people</w:t>
            </w:r>
            <w:r>
              <w:rPr>
                <w:rFonts w:cs="Arial"/>
                <w:szCs w:val="20"/>
                <w:lang w:val="en-GB"/>
              </w:rPr>
              <w:t xml:space="preserve"> </w:t>
            </w:r>
            <w:r w:rsidRPr="00877F79">
              <w:rPr>
                <w:rFonts w:cs="Arial"/>
                <w:szCs w:val="20"/>
                <w:lang w:val="en-GB"/>
              </w:rPr>
              <w:t>in the approach</w:t>
            </w:r>
            <w:r>
              <w:rPr>
                <w:rFonts w:cs="Arial"/>
                <w:szCs w:val="20"/>
                <w:lang w:val="en-GB"/>
              </w:rPr>
              <w:t>;</w:t>
            </w:r>
            <w:r w:rsidR="00C32E92">
              <w:rPr>
                <w:rFonts w:cs="Arial"/>
                <w:szCs w:val="20"/>
                <w:lang w:val="en-GB"/>
              </w:rPr>
              <w:t xml:space="preserve"> and</w:t>
            </w:r>
          </w:p>
          <w:p w14:paraId="00096B41" w14:textId="77777777" w:rsidR="008C2DA6" w:rsidRPr="00C32E92" w:rsidRDefault="00311338" w:rsidP="00C32E92">
            <w:pPr>
              <w:pStyle w:val="ListParagraph"/>
              <w:numPr>
                <w:ilvl w:val="0"/>
                <w:numId w:val="1"/>
              </w:numPr>
              <w:ind w:left="279" w:hanging="279"/>
              <w:jc w:val="left"/>
              <w:rPr>
                <w:rFonts w:cs="Arial"/>
                <w:szCs w:val="20"/>
                <w:lang w:val="en-GB"/>
              </w:rPr>
            </w:pPr>
            <w:r w:rsidRPr="00877F79">
              <w:rPr>
                <w:rFonts w:cs="Arial"/>
                <w:szCs w:val="20"/>
                <w:lang w:val="en-GB"/>
              </w:rPr>
              <w:t>Sustainability of intervention</w:t>
            </w:r>
            <w:r w:rsidR="00C32E92">
              <w:rPr>
                <w:rFonts w:cs="Arial"/>
                <w:szCs w:val="20"/>
                <w:lang w:val="en-GB"/>
              </w:rPr>
              <w:t>.</w:t>
            </w:r>
          </w:p>
        </w:tc>
      </w:tr>
      <w:tr w:rsidR="008C2DA6" w:rsidRPr="00877F79" w14:paraId="3BCBF40D" w14:textId="77777777" w:rsidTr="000C3DC2">
        <w:trPr>
          <w:trHeight w:val="70"/>
          <w:tblCellSpacing w:w="11" w:type="dxa"/>
        </w:trPr>
        <w:tc>
          <w:tcPr>
            <w:tcW w:w="2159" w:type="dxa"/>
            <w:vMerge/>
            <w:tcBorders>
              <w:right w:val="outset" w:sz="6" w:space="0" w:color="BDD6EE" w:themeColor="accent1" w:themeTint="66"/>
            </w:tcBorders>
            <w:shd w:val="clear" w:color="auto" w:fill="D9D9D9" w:themeFill="background1" w:themeFillShade="D9"/>
          </w:tcPr>
          <w:p w14:paraId="15B5074D" w14:textId="77777777" w:rsidR="008C2DA6" w:rsidRPr="00877F79" w:rsidRDefault="008C2DA6" w:rsidP="00877F79">
            <w:pPr>
              <w:jc w:val="left"/>
              <w:rPr>
                <w:rFonts w:cs="Arial"/>
                <w:szCs w:val="20"/>
                <w:lang w:val="en-GB"/>
              </w:rPr>
            </w:pPr>
          </w:p>
        </w:tc>
        <w:tc>
          <w:tcPr>
            <w:tcW w:w="2012" w:type="dxa"/>
            <w:tcBorders>
              <w:left w:val="outset" w:sz="6" w:space="0" w:color="BDD6EE" w:themeColor="accent1" w:themeTint="66"/>
            </w:tcBorders>
          </w:tcPr>
          <w:p w14:paraId="5CE5D5E1" w14:textId="77777777" w:rsidR="008C2DA6" w:rsidRPr="00877F79" w:rsidRDefault="008C2DA6" w:rsidP="00943324">
            <w:pPr>
              <w:jc w:val="left"/>
              <w:rPr>
                <w:rFonts w:cs="Arial"/>
                <w:szCs w:val="20"/>
                <w:lang w:val="en-GB"/>
              </w:rPr>
            </w:pPr>
            <w:r w:rsidRPr="00877F79">
              <w:rPr>
                <w:rFonts w:cs="Arial"/>
                <w:szCs w:val="20"/>
                <w:lang w:val="en-GB"/>
              </w:rPr>
              <w:t>Institutional capacity and sustainability (</w:t>
            </w:r>
            <w:r w:rsidR="00943324">
              <w:rPr>
                <w:rFonts w:cs="Arial"/>
                <w:szCs w:val="20"/>
                <w:lang w:val="en-GB"/>
              </w:rPr>
              <w:t>2</w:t>
            </w:r>
            <w:r w:rsidRPr="00877F79">
              <w:rPr>
                <w:rFonts w:cs="Arial"/>
                <w:szCs w:val="20"/>
                <w:lang w:val="en-GB"/>
              </w:rPr>
              <w:t>0%)</w:t>
            </w:r>
          </w:p>
        </w:tc>
        <w:tc>
          <w:tcPr>
            <w:tcW w:w="6091" w:type="dxa"/>
            <w:tcBorders>
              <w:left w:val="outset" w:sz="6" w:space="0" w:color="BDD6EE" w:themeColor="accent1" w:themeTint="66"/>
            </w:tcBorders>
          </w:tcPr>
          <w:p w14:paraId="784AF644"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Expertise an</w:t>
            </w:r>
            <w:r w:rsidR="00877F79" w:rsidRPr="00877F79">
              <w:rPr>
                <w:rFonts w:cs="Arial"/>
                <w:szCs w:val="20"/>
                <w:lang w:val="en-GB"/>
              </w:rPr>
              <w:t>d experience in the sector/area;</w:t>
            </w:r>
          </w:p>
          <w:p w14:paraId="6ED67B0C"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Local experience, presence and community r</w:t>
            </w:r>
            <w:r w:rsidR="00877F79" w:rsidRPr="00877F79">
              <w:rPr>
                <w:rFonts w:cs="Arial"/>
                <w:szCs w:val="20"/>
                <w:lang w:val="en-GB"/>
              </w:rPr>
              <w:t>elations;</w:t>
            </w:r>
          </w:p>
          <w:p w14:paraId="353B6E60"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Management ability</w:t>
            </w:r>
            <w:r w:rsidR="00877F79" w:rsidRPr="00877F79">
              <w:rPr>
                <w:rFonts w:cs="Arial"/>
                <w:szCs w:val="20"/>
                <w:lang w:val="en-GB"/>
              </w:rPr>
              <w:t>; and</w:t>
            </w:r>
          </w:p>
          <w:p w14:paraId="44062BD2" w14:textId="77777777" w:rsidR="008C2DA6" w:rsidRPr="00877F79" w:rsidRDefault="008C2DA6" w:rsidP="00877F79">
            <w:pPr>
              <w:pStyle w:val="ListParagraph"/>
              <w:numPr>
                <w:ilvl w:val="0"/>
                <w:numId w:val="1"/>
              </w:numPr>
              <w:ind w:left="279" w:hanging="279"/>
              <w:jc w:val="left"/>
              <w:rPr>
                <w:rFonts w:cs="Arial"/>
                <w:szCs w:val="20"/>
                <w:lang w:val="en-GB"/>
              </w:rPr>
            </w:pPr>
            <w:r w:rsidRPr="00877F79">
              <w:rPr>
                <w:rFonts w:cs="Arial"/>
                <w:szCs w:val="20"/>
                <w:lang w:val="en-GB"/>
              </w:rPr>
              <w:t>Experience working with UN/UNICEF</w:t>
            </w:r>
            <w:r w:rsidR="00877F79" w:rsidRPr="00877F79">
              <w:rPr>
                <w:rFonts w:cs="Arial"/>
                <w:szCs w:val="20"/>
                <w:lang w:val="en-GB"/>
              </w:rPr>
              <w:t>.</w:t>
            </w:r>
          </w:p>
        </w:tc>
      </w:tr>
      <w:tr w:rsidR="008C2DA6" w:rsidRPr="00877F79" w14:paraId="4B409DE8" w14:textId="77777777" w:rsidTr="000C3DC2">
        <w:trPr>
          <w:trHeight w:val="70"/>
          <w:tblCellSpacing w:w="11" w:type="dxa"/>
        </w:trPr>
        <w:tc>
          <w:tcPr>
            <w:tcW w:w="2159" w:type="dxa"/>
            <w:vMerge/>
            <w:tcBorders>
              <w:right w:val="outset" w:sz="6" w:space="0" w:color="BDD6EE" w:themeColor="accent1" w:themeTint="66"/>
            </w:tcBorders>
            <w:shd w:val="clear" w:color="auto" w:fill="D9D9D9" w:themeFill="background1" w:themeFillShade="D9"/>
          </w:tcPr>
          <w:p w14:paraId="1A5E6B9E" w14:textId="77777777" w:rsidR="008C2DA6" w:rsidRPr="00877F79" w:rsidRDefault="008C2DA6" w:rsidP="00877F79">
            <w:pPr>
              <w:jc w:val="left"/>
              <w:rPr>
                <w:rFonts w:cs="Arial"/>
                <w:szCs w:val="20"/>
                <w:lang w:val="en-GB"/>
              </w:rPr>
            </w:pPr>
          </w:p>
        </w:tc>
        <w:tc>
          <w:tcPr>
            <w:tcW w:w="2012" w:type="dxa"/>
            <w:tcBorders>
              <w:left w:val="outset" w:sz="6" w:space="0" w:color="BDD6EE" w:themeColor="accent1" w:themeTint="66"/>
            </w:tcBorders>
          </w:tcPr>
          <w:p w14:paraId="33535E85" w14:textId="379A8527" w:rsidR="008C2DA6" w:rsidRPr="00877F79" w:rsidRDefault="00C32E92" w:rsidP="00354779">
            <w:pPr>
              <w:jc w:val="left"/>
              <w:rPr>
                <w:rFonts w:cs="Arial"/>
                <w:szCs w:val="20"/>
                <w:lang w:val="en-GB"/>
              </w:rPr>
            </w:pPr>
            <w:r>
              <w:rPr>
                <w:rFonts w:cs="Arial"/>
                <w:szCs w:val="20"/>
                <w:lang w:val="en-GB"/>
              </w:rPr>
              <w:t>Budget</w:t>
            </w:r>
            <w:r w:rsidR="008C2DA6" w:rsidRPr="00877F79">
              <w:rPr>
                <w:rFonts w:cs="Arial"/>
                <w:szCs w:val="20"/>
                <w:lang w:val="en-GB"/>
              </w:rPr>
              <w:t xml:space="preserve"> (</w:t>
            </w:r>
            <w:r w:rsidR="00354779">
              <w:rPr>
                <w:rFonts w:cs="Arial"/>
                <w:szCs w:val="20"/>
                <w:lang w:val="en-GB"/>
              </w:rPr>
              <w:t>25</w:t>
            </w:r>
            <w:r w:rsidR="008C2DA6" w:rsidRPr="00877F79">
              <w:rPr>
                <w:rFonts w:cs="Arial"/>
                <w:szCs w:val="20"/>
                <w:lang w:val="en-GB"/>
              </w:rPr>
              <w:t>%).</w:t>
            </w:r>
          </w:p>
        </w:tc>
        <w:tc>
          <w:tcPr>
            <w:tcW w:w="6091" w:type="dxa"/>
            <w:tcBorders>
              <w:left w:val="outset" w:sz="6" w:space="0" w:color="BDD6EE" w:themeColor="accent1" w:themeTint="66"/>
            </w:tcBorders>
          </w:tcPr>
          <w:p w14:paraId="205DF128" w14:textId="77777777" w:rsidR="00877F79" w:rsidRDefault="00C32E92" w:rsidP="00C32E92">
            <w:pPr>
              <w:pStyle w:val="ListParagraph"/>
              <w:numPr>
                <w:ilvl w:val="0"/>
                <w:numId w:val="1"/>
              </w:numPr>
              <w:ind w:left="279" w:hanging="279"/>
              <w:jc w:val="left"/>
              <w:rPr>
                <w:rFonts w:cs="Arial"/>
                <w:szCs w:val="20"/>
                <w:lang w:val="en-GB"/>
              </w:rPr>
            </w:pPr>
            <w:r>
              <w:rPr>
                <w:rFonts w:cs="Arial"/>
                <w:szCs w:val="20"/>
                <w:lang w:val="en-GB"/>
              </w:rPr>
              <w:t>Overall c</w:t>
            </w:r>
            <w:r w:rsidR="004C1051">
              <w:rPr>
                <w:rFonts w:cs="Arial"/>
                <w:szCs w:val="20"/>
                <w:lang w:val="en-GB"/>
              </w:rPr>
              <w:t>ost</w:t>
            </w:r>
            <w:r w:rsidR="00943324">
              <w:rPr>
                <w:rFonts w:cs="Arial"/>
                <w:szCs w:val="20"/>
                <w:lang w:val="en-GB"/>
              </w:rPr>
              <w:t xml:space="preserve">, </w:t>
            </w:r>
            <w:r w:rsidR="00943324" w:rsidRPr="00877F79">
              <w:rPr>
                <w:rFonts w:cs="Arial"/>
                <w:szCs w:val="20"/>
                <w:lang w:val="en-GB"/>
              </w:rPr>
              <w:t>including contribution by CSO</w:t>
            </w:r>
            <w:r>
              <w:rPr>
                <w:rFonts w:cs="Arial"/>
                <w:szCs w:val="20"/>
                <w:lang w:val="en-GB"/>
              </w:rPr>
              <w:t>.</w:t>
            </w:r>
          </w:p>
          <w:p w14:paraId="4EF94108" w14:textId="77777777" w:rsidR="00C32E92" w:rsidRPr="00C32E92" w:rsidRDefault="00C32E92" w:rsidP="00C32E92">
            <w:pPr>
              <w:pStyle w:val="ListParagraph"/>
              <w:numPr>
                <w:ilvl w:val="0"/>
                <w:numId w:val="1"/>
              </w:numPr>
              <w:ind w:left="279" w:hanging="279"/>
              <w:jc w:val="left"/>
              <w:rPr>
                <w:rFonts w:cs="Arial"/>
                <w:szCs w:val="20"/>
                <w:lang w:val="en-GB"/>
              </w:rPr>
            </w:pPr>
            <w:r w:rsidRPr="00877F79">
              <w:rPr>
                <w:rFonts w:cs="Arial"/>
                <w:szCs w:val="20"/>
                <w:lang w:val="en-GB"/>
              </w:rPr>
              <w:t>Clarity of proposed budget (including contribution by CSO).</w:t>
            </w:r>
          </w:p>
        </w:tc>
      </w:tr>
      <w:tr w:rsidR="008C2DA6" w:rsidRPr="00877F79" w14:paraId="3F6B7741" w14:textId="77777777" w:rsidTr="000C3DC2">
        <w:trPr>
          <w:trHeight w:val="26"/>
          <w:tblCellSpacing w:w="11" w:type="dxa"/>
        </w:trPr>
        <w:tc>
          <w:tcPr>
            <w:tcW w:w="2159" w:type="dxa"/>
            <w:tcBorders>
              <w:right w:val="outset" w:sz="6" w:space="0" w:color="BDD6EE" w:themeColor="accent1" w:themeTint="66"/>
            </w:tcBorders>
            <w:shd w:val="clear" w:color="auto" w:fill="D9D9D9" w:themeFill="background1" w:themeFillShade="D9"/>
          </w:tcPr>
          <w:p w14:paraId="08F6AA7F" w14:textId="77777777" w:rsidR="008C2DA6" w:rsidRPr="00877F79" w:rsidRDefault="008C2DA6" w:rsidP="00877F79">
            <w:pPr>
              <w:jc w:val="left"/>
              <w:rPr>
                <w:rFonts w:cs="Arial"/>
                <w:szCs w:val="20"/>
                <w:lang w:val="en-GB"/>
              </w:rPr>
            </w:pPr>
            <w:r w:rsidRPr="00877F79">
              <w:rPr>
                <w:rFonts w:cs="Arial"/>
                <w:szCs w:val="20"/>
                <w:lang w:val="en-GB"/>
              </w:rPr>
              <w:t xml:space="preserve">3.4 </w:t>
            </w:r>
            <w:r w:rsidR="00AB56FD" w:rsidRPr="00877F79">
              <w:rPr>
                <w:rFonts w:cs="Arial"/>
                <w:szCs w:val="20"/>
                <w:lang w:val="en-GB"/>
              </w:rPr>
              <w:t>Prospective</w:t>
            </w:r>
            <w:r w:rsidRPr="00877F79">
              <w:rPr>
                <w:rFonts w:cs="Arial"/>
                <w:szCs w:val="20"/>
                <w:lang w:val="en-GB"/>
              </w:rPr>
              <w:t xml:space="preserve"> partnership agreement</w:t>
            </w:r>
          </w:p>
        </w:tc>
        <w:tc>
          <w:tcPr>
            <w:tcW w:w="8125" w:type="dxa"/>
            <w:gridSpan w:val="2"/>
            <w:tcBorders>
              <w:left w:val="outset" w:sz="6" w:space="0" w:color="BDD6EE" w:themeColor="accent1" w:themeTint="66"/>
            </w:tcBorders>
          </w:tcPr>
          <w:p w14:paraId="11DBF534" w14:textId="31C3A116" w:rsidR="00890403" w:rsidRDefault="00890403" w:rsidP="00602567">
            <w:pPr>
              <w:autoSpaceDE w:val="0"/>
              <w:autoSpaceDN w:val="0"/>
              <w:adjustRightInd w:val="0"/>
              <w:rPr>
                <w:rFonts w:cs="Arial"/>
                <w:szCs w:val="20"/>
                <w:lang w:val="en-GB"/>
              </w:rPr>
            </w:pPr>
            <w:r>
              <w:rPr>
                <w:rFonts w:cs="Arial"/>
                <w:szCs w:val="20"/>
                <w:lang w:val="en-GB"/>
              </w:rPr>
              <w:t>The selection process will adhere to UNICEF’s principles and policies on good partnership, which require that: CSOs current work and mission are in line with UNICEF’s programme, CSOs bring a value added to the partnership, CSOs make a technical and financial contribution to the partnership, and CSOs uphold high standards of transparency, financial management and ethic</w:t>
            </w:r>
            <w:r w:rsidR="003E2ED6">
              <w:rPr>
                <w:rFonts w:cs="Arial"/>
                <w:szCs w:val="20"/>
                <w:lang w:val="en-GB"/>
              </w:rPr>
              <w:t>s</w:t>
            </w:r>
            <w:r>
              <w:rPr>
                <w:rFonts w:cs="Arial"/>
                <w:szCs w:val="20"/>
                <w:lang w:val="en-GB"/>
              </w:rPr>
              <w:t xml:space="preserve">. </w:t>
            </w:r>
          </w:p>
          <w:p w14:paraId="64CF466C" w14:textId="77777777" w:rsidR="00890403" w:rsidRPr="00602567" w:rsidRDefault="00890403" w:rsidP="00602567">
            <w:pPr>
              <w:autoSpaceDE w:val="0"/>
              <w:autoSpaceDN w:val="0"/>
              <w:adjustRightInd w:val="0"/>
              <w:rPr>
                <w:rFonts w:cs="Arial"/>
                <w:sz w:val="8"/>
                <w:szCs w:val="20"/>
                <w:lang w:val="en-GB"/>
              </w:rPr>
            </w:pPr>
          </w:p>
          <w:p w14:paraId="79F77C1C" w14:textId="4D8C9190" w:rsidR="00B60873" w:rsidRPr="00877F79" w:rsidRDefault="00B60873" w:rsidP="00602567">
            <w:pPr>
              <w:autoSpaceDE w:val="0"/>
              <w:autoSpaceDN w:val="0"/>
              <w:adjustRightInd w:val="0"/>
              <w:rPr>
                <w:rFonts w:cs="Arial"/>
                <w:szCs w:val="20"/>
                <w:lang w:val="en-GB"/>
              </w:rPr>
            </w:pPr>
            <w:r w:rsidRPr="00877F79">
              <w:rPr>
                <w:rFonts w:cs="Arial"/>
                <w:szCs w:val="20"/>
                <w:lang w:val="en-GB"/>
              </w:rPr>
              <w:t>All applicants will be informed of the outcome of their submissions by communication sent out to the email address that is indicated in the CSO submission.</w:t>
            </w:r>
          </w:p>
          <w:p w14:paraId="2661444C" w14:textId="77777777" w:rsidR="00B60873" w:rsidRPr="00602567" w:rsidRDefault="00B60873" w:rsidP="00602567">
            <w:pPr>
              <w:rPr>
                <w:rFonts w:cs="Arial"/>
                <w:sz w:val="8"/>
                <w:szCs w:val="20"/>
                <w:lang w:val="en-GB"/>
              </w:rPr>
            </w:pPr>
          </w:p>
          <w:p w14:paraId="7C85D07A" w14:textId="2871ACF3" w:rsidR="008C2DA6" w:rsidRDefault="00B60873" w:rsidP="00602567">
            <w:pPr>
              <w:rPr>
                <w:rFonts w:cs="Arial"/>
                <w:szCs w:val="20"/>
                <w:lang w:val="en-GB"/>
              </w:rPr>
            </w:pPr>
            <w:r w:rsidRPr="00877F79">
              <w:rPr>
                <w:rFonts w:cs="Arial"/>
                <w:szCs w:val="20"/>
                <w:lang w:val="en-GB"/>
              </w:rPr>
              <w:t>Applicants whose proposals are assessed</w:t>
            </w:r>
            <w:r w:rsidR="008C2DA6" w:rsidRPr="00877F79">
              <w:rPr>
                <w:rFonts w:cs="Arial"/>
                <w:szCs w:val="20"/>
                <w:lang w:val="en-GB"/>
              </w:rPr>
              <w:t xml:space="preserve"> as </w:t>
            </w:r>
            <w:r w:rsidR="002E030F" w:rsidRPr="00877F79">
              <w:rPr>
                <w:rFonts w:cs="Arial"/>
                <w:szCs w:val="20"/>
                <w:lang w:val="en-GB"/>
              </w:rPr>
              <w:t>having a specific comparative advantage to achieve results for children outlined in 1.3 above</w:t>
            </w:r>
            <w:r w:rsidR="008C2DA6" w:rsidRPr="00877F79">
              <w:rPr>
                <w:rFonts w:cs="Arial"/>
                <w:szCs w:val="20"/>
                <w:lang w:val="en-GB"/>
              </w:rPr>
              <w:t xml:space="preserve"> </w:t>
            </w:r>
            <w:r w:rsidRPr="00877F79">
              <w:rPr>
                <w:rFonts w:cs="Arial"/>
                <w:szCs w:val="20"/>
                <w:lang w:val="en-GB"/>
              </w:rPr>
              <w:t>may</w:t>
            </w:r>
            <w:r w:rsidR="008C2DA6" w:rsidRPr="00877F79">
              <w:rPr>
                <w:rFonts w:cs="Arial"/>
                <w:szCs w:val="20"/>
                <w:lang w:val="en-GB"/>
              </w:rPr>
              <w:t xml:space="preserve"> be invited to jointly review and finalise the partnership agreement based on the following criteria:</w:t>
            </w:r>
          </w:p>
          <w:p w14:paraId="2C04BE05" w14:textId="77777777" w:rsidR="00261B9E" w:rsidRPr="00261B9E" w:rsidRDefault="00261B9E" w:rsidP="00602567">
            <w:pPr>
              <w:rPr>
                <w:rFonts w:cs="Arial"/>
                <w:sz w:val="8"/>
                <w:szCs w:val="20"/>
                <w:lang w:val="en-GB"/>
              </w:rPr>
            </w:pPr>
          </w:p>
          <w:p w14:paraId="349BD35B" w14:textId="77777777" w:rsidR="002E030F" w:rsidRPr="00877F79" w:rsidRDefault="002E030F" w:rsidP="00602567">
            <w:pPr>
              <w:pStyle w:val="ListParagraph"/>
              <w:numPr>
                <w:ilvl w:val="0"/>
                <w:numId w:val="1"/>
              </w:numPr>
              <w:ind w:left="279" w:hanging="279"/>
              <w:rPr>
                <w:rFonts w:cs="Arial"/>
                <w:szCs w:val="20"/>
                <w:lang w:val="en-GB"/>
              </w:rPr>
            </w:pPr>
            <w:r w:rsidRPr="00877F79">
              <w:rPr>
                <w:rFonts w:cs="Arial"/>
                <w:szCs w:val="20"/>
                <w:lang w:val="en-GB"/>
              </w:rPr>
              <w:t>Prioritisation of proposed intervention</w:t>
            </w:r>
            <w:r w:rsidR="00CD1564" w:rsidRPr="00877F79">
              <w:rPr>
                <w:rFonts w:cs="Arial"/>
                <w:szCs w:val="20"/>
                <w:lang w:val="en-GB"/>
              </w:rPr>
              <w:t xml:space="preserve"> in line with the work plan;</w:t>
            </w:r>
          </w:p>
          <w:p w14:paraId="5908076C" w14:textId="77777777" w:rsidR="008C2DA6" w:rsidRPr="00877F79" w:rsidRDefault="00CD1564" w:rsidP="00602567">
            <w:pPr>
              <w:pStyle w:val="ListParagraph"/>
              <w:numPr>
                <w:ilvl w:val="0"/>
                <w:numId w:val="1"/>
              </w:numPr>
              <w:ind w:left="279" w:hanging="279"/>
              <w:rPr>
                <w:rFonts w:cs="Arial"/>
                <w:szCs w:val="20"/>
                <w:lang w:val="en-GB"/>
              </w:rPr>
            </w:pPr>
            <w:r w:rsidRPr="00877F79">
              <w:rPr>
                <w:rFonts w:cs="Arial"/>
                <w:szCs w:val="20"/>
                <w:lang w:val="en-GB"/>
              </w:rPr>
              <w:t>Availability of funding to support proposed intervention</w:t>
            </w:r>
            <w:r w:rsidR="008C2DA6" w:rsidRPr="00877F79">
              <w:rPr>
                <w:rFonts w:cs="Arial"/>
                <w:szCs w:val="20"/>
                <w:lang w:val="en-GB"/>
              </w:rPr>
              <w:t>;</w:t>
            </w:r>
          </w:p>
          <w:p w14:paraId="2411B15F" w14:textId="77777777" w:rsidR="00C81337" w:rsidRPr="00877F79" w:rsidRDefault="00C81337" w:rsidP="00602567">
            <w:pPr>
              <w:pStyle w:val="ListParagraph"/>
              <w:numPr>
                <w:ilvl w:val="0"/>
                <w:numId w:val="1"/>
              </w:numPr>
              <w:ind w:left="279" w:hanging="279"/>
              <w:rPr>
                <w:rFonts w:cs="Arial"/>
                <w:szCs w:val="20"/>
                <w:lang w:val="en-GB"/>
              </w:rPr>
            </w:pPr>
            <w:r w:rsidRPr="00877F79">
              <w:rPr>
                <w:rFonts w:cs="Arial"/>
                <w:szCs w:val="20"/>
                <w:lang w:val="en-GB"/>
              </w:rPr>
              <w:t>Complementarity or proposed action with ongoing interventions;</w:t>
            </w:r>
          </w:p>
          <w:p w14:paraId="55CE5C02" w14:textId="77777777" w:rsidR="00AB56FD" w:rsidRPr="00C35D2C" w:rsidRDefault="00AB56FD" w:rsidP="00602567">
            <w:pPr>
              <w:rPr>
                <w:rFonts w:cs="Arial"/>
                <w:sz w:val="8"/>
                <w:szCs w:val="20"/>
                <w:lang w:val="en-GB"/>
              </w:rPr>
            </w:pPr>
          </w:p>
          <w:p w14:paraId="68AC920A" w14:textId="77777777" w:rsidR="008C2DA6" w:rsidRPr="00877F79" w:rsidRDefault="007B2FF4" w:rsidP="00602567">
            <w:pPr>
              <w:rPr>
                <w:rFonts w:cs="Arial"/>
                <w:szCs w:val="20"/>
                <w:lang w:val="en-GB"/>
              </w:rPr>
            </w:pPr>
            <w:r w:rsidRPr="00877F79">
              <w:rPr>
                <w:rFonts w:cs="Arial"/>
                <w:szCs w:val="20"/>
                <w:lang w:val="en-GB"/>
              </w:rPr>
              <w:t xml:space="preserve">Upon finalisation at technical level, the proposal for partnership will be submitted to the Representative for review and approval. </w:t>
            </w:r>
            <w:r w:rsidR="00AB56FD" w:rsidRPr="00877F79">
              <w:rPr>
                <w:rFonts w:cs="Arial"/>
                <w:szCs w:val="20"/>
                <w:lang w:val="en-GB"/>
              </w:rPr>
              <w:t>It should be noted however that the</w:t>
            </w:r>
            <w:r w:rsidRPr="00877F79">
              <w:rPr>
                <w:rFonts w:cs="Arial"/>
                <w:szCs w:val="20"/>
                <w:lang w:val="en-GB"/>
              </w:rPr>
              <w:t xml:space="preserve"> </w:t>
            </w:r>
            <w:r w:rsidR="00AB56FD" w:rsidRPr="00877F79">
              <w:rPr>
                <w:rFonts w:cs="Arial"/>
                <w:szCs w:val="20"/>
                <w:lang w:val="en-GB"/>
              </w:rPr>
              <w:t>Representative has the final authority to approve or reject any proposed partnership agreement on behalf of UNICEF.</w:t>
            </w:r>
          </w:p>
        </w:tc>
      </w:tr>
    </w:tbl>
    <w:p w14:paraId="18CAC87D" w14:textId="7ECD9976" w:rsidR="008C2DA6" w:rsidRPr="00877F79" w:rsidRDefault="008C2DA6" w:rsidP="00877F79">
      <w:pPr>
        <w:jc w:val="left"/>
        <w:rPr>
          <w:rFonts w:cs="Arial"/>
          <w:szCs w:val="20"/>
          <w:lang w:val="en-GB"/>
        </w:rPr>
      </w:pPr>
    </w:p>
    <w:p w14:paraId="367A2F04" w14:textId="77777777" w:rsidR="008C2DA6" w:rsidRPr="00877F79" w:rsidRDefault="008C2DA6" w:rsidP="00877F79">
      <w:pPr>
        <w:jc w:val="left"/>
        <w:rPr>
          <w:rFonts w:cs="Arial"/>
          <w:szCs w:val="20"/>
          <w:lang w:val="en-GB"/>
        </w:rPr>
      </w:pPr>
    </w:p>
    <w:p w14:paraId="086A6A7F" w14:textId="77777777" w:rsidR="008C2DA6" w:rsidRPr="00877F79" w:rsidRDefault="008C2DA6" w:rsidP="00877F79">
      <w:pPr>
        <w:jc w:val="left"/>
        <w:rPr>
          <w:rFonts w:cs="Arial"/>
          <w:szCs w:val="20"/>
          <w:lang w:val="en-GB"/>
        </w:rPr>
        <w:sectPr w:rsidR="008C2DA6" w:rsidRPr="00877F79" w:rsidSect="003B5E2E">
          <w:footerReference w:type="default" r:id="rId13"/>
          <w:pgSz w:w="12240" w:h="15840"/>
          <w:pgMar w:top="1440" w:right="1440" w:bottom="1440" w:left="1440" w:header="708" w:footer="708" w:gutter="0"/>
          <w:cols w:space="708"/>
          <w:docGrid w:linePitch="360"/>
        </w:sectPr>
      </w:pPr>
    </w:p>
    <w:p w14:paraId="75844CE5" w14:textId="77777777" w:rsidR="008C2DA6" w:rsidRPr="00877F79" w:rsidRDefault="008C2DA6" w:rsidP="00877F79">
      <w:pPr>
        <w:pStyle w:val="Heading2"/>
        <w:jc w:val="left"/>
        <w:rPr>
          <w:sz w:val="20"/>
          <w:szCs w:val="20"/>
        </w:rPr>
      </w:pPr>
      <w:bookmarkStart w:id="2" w:name="_Attachment_I_–"/>
      <w:bookmarkEnd w:id="2"/>
      <w:r w:rsidRPr="00877F79">
        <w:rPr>
          <w:sz w:val="20"/>
          <w:szCs w:val="20"/>
        </w:rPr>
        <w:lastRenderedPageBreak/>
        <w:t xml:space="preserve">Attachment </w:t>
      </w:r>
      <w:r w:rsidR="00823126" w:rsidRPr="00877F79">
        <w:rPr>
          <w:sz w:val="20"/>
          <w:szCs w:val="20"/>
        </w:rPr>
        <w:t>I</w:t>
      </w:r>
      <w:r w:rsidRPr="00877F79">
        <w:rPr>
          <w:sz w:val="20"/>
          <w:szCs w:val="20"/>
        </w:rPr>
        <w:t xml:space="preserve"> – Partner Declaration</w:t>
      </w:r>
      <w:r w:rsidR="002017D2" w:rsidRPr="00877F79">
        <w:rPr>
          <w:sz w:val="20"/>
          <w:szCs w:val="20"/>
        </w:rPr>
        <w:t xml:space="preserve"> </w:t>
      </w:r>
      <w:r w:rsidR="00C41E5C" w:rsidRPr="00877F79">
        <w:rPr>
          <w:sz w:val="20"/>
          <w:szCs w:val="20"/>
        </w:rPr>
        <w:t>(</w:t>
      </w:r>
      <w:r w:rsidR="002017D2" w:rsidRPr="00877F79">
        <w:rPr>
          <w:sz w:val="20"/>
          <w:szCs w:val="20"/>
        </w:rPr>
        <w:t>to be completed by CSO Applicant</w:t>
      </w:r>
      <w:r w:rsidR="00C41E5C" w:rsidRPr="00877F79">
        <w:rPr>
          <w:sz w:val="20"/>
          <w:szCs w:val="20"/>
        </w:rPr>
        <w:t>)</w:t>
      </w:r>
    </w:p>
    <w:tbl>
      <w:tblPr>
        <w:tblStyle w:val="TableGrid"/>
        <w:tblW w:w="10345" w:type="dxa"/>
        <w:jc w:val="center"/>
        <w:tblCellMar>
          <w:top w:w="28" w:type="dxa"/>
          <w:left w:w="28" w:type="dxa"/>
          <w:bottom w:w="28" w:type="dxa"/>
          <w:right w:w="28" w:type="dxa"/>
        </w:tblCellMar>
        <w:tblLook w:val="04A0" w:firstRow="1" w:lastRow="0" w:firstColumn="1" w:lastColumn="0" w:noHBand="0" w:noVBand="1"/>
      </w:tblPr>
      <w:tblGrid>
        <w:gridCol w:w="10345"/>
      </w:tblGrid>
      <w:tr w:rsidR="007B2FF4" w:rsidRPr="00877F79" w14:paraId="5B74BB07" w14:textId="77777777" w:rsidTr="0037631D">
        <w:trPr>
          <w:jc w:val="center"/>
        </w:trPr>
        <w:tc>
          <w:tcPr>
            <w:tcW w:w="10345" w:type="dxa"/>
          </w:tcPr>
          <w:p w14:paraId="6F86E752" w14:textId="77777777" w:rsidR="0072079A" w:rsidRPr="0037631D" w:rsidRDefault="0072079A" w:rsidP="00877F79">
            <w:pPr>
              <w:jc w:val="left"/>
              <w:rPr>
                <w:rFonts w:cs="Arial"/>
                <w:sz w:val="8"/>
                <w:szCs w:val="20"/>
                <w:lang w:val="en-GB" w:eastAsia="en-GB"/>
              </w:rPr>
            </w:pPr>
          </w:p>
          <w:p w14:paraId="256537FE" w14:textId="77777777" w:rsidR="0072079A" w:rsidRPr="00877F79" w:rsidRDefault="007B2FF4" w:rsidP="00877F79">
            <w:pPr>
              <w:jc w:val="left"/>
              <w:rPr>
                <w:rFonts w:cs="Arial"/>
                <w:szCs w:val="20"/>
                <w:lang w:val="en-GB" w:eastAsia="en-GB"/>
              </w:rPr>
            </w:pPr>
            <w:r w:rsidRPr="00877F79">
              <w:rPr>
                <w:rFonts w:cs="Arial"/>
                <w:szCs w:val="20"/>
                <w:lang w:val="en-GB" w:eastAsia="en-GB"/>
              </w:rPr>
              <w:t xml:space="preserve">The purpose of this </w:t>
            </w:r>
            <w:r w:rsidR="0057282C" w:rsidRPr="00877F79">
              <w:rPr>
                <w:rFonts w:cs="Arial"/>
                <w:szCs w:val="20"/>
                <w:lang w:val="en-GB" w:eastAsia="en-GB"/>
              </w:rPr>
              <w:t>d</w:t>
            </w:r>
            <w:r w:rsidRPr="00877F79">
              <w:rPr>
                <w:rFonts w:cs="Arial"/>
                <w:szCs w:val="20"/>
                <w:lang w:val="en-GB" w:eastAsia="en-GB"/>
              </w:rPr>
              <w:t xml:space="preserve">eclaration is to determine whether a prospective partner is committed to UNICEF values and principles. </w:t>
            </w:r>
          </w:p>
          <w:p w14:paraId="3721C0D9" w14:textId="77777777" w:rsidR="0072079A" w:rsidRPr="0037631D" w:rsidRDefault="0072079A" w:rsidP="00877F79">
            <w:pPr>
              <w:jc w:val="left"/>
              <w:rPr>
                <w:rFonts w:cs="Arial"/>
                <w:sz w:val="8"/>
                <w:szCs w:val="20"/>
                <w:lang w:val="en-GB" w:eastAsia="en-GB"/>
              </w:rPr>
            </w:pPr>
          </w:p>
          <w:p w14:paraId="24F019CD" w14:textId="77777777" w:rsidR="00160015" w:rsidRPr="00877F79" w:rsidRDefault="001F1B6D" w:rsidP="00877F79">
            <w:pPr>
              <w:jc w:val="left"/>
              <w:rPr>
                <w:rFonts w:cs="Arial"/>
                <w:szCs w:val="20"/>
                <w:lang w:val="en-GB" w:eastAsia="en-GB"/>
              </w:rPr>
            </w:pPr>
            <w:r w:rsidRPr="00877F79">
              <w:rPr>
                <w:rFonts w:cs="Arial"/>
                <w:szCs w:val="20"/>
                <w:lang w:val="en-GB" w:eastAsia="en-GB"/>
              </w:rPr>
              <w:t xml:space="preserve">Information provided in this form will be used </w:t>
            </w:r>
            <w:r w:rsidR="0057282C" w:rsidRPr="00877F79">
              <w:rPr>
                <w:rFonts w:cs="Arial"/>
                <w:szCs w:val="20"/>
                <w:lang w:val="en-GB" w:eastAsia="en-GB"/>
              </w:rPr>
              <w:t>to inform the review and evaluation of CSO submissions</w:t>
            </w:r>
            <w:r w:rsidR="002867A0" w:rsidRPr="00877F79">
              <w:rPr>
                <w:rFonts w:cs="Arial"/>
                <w:szCs w:val="20"/>
                <w:lang w:val="en-GB" w:eastAsia="en-GB"/>
              </w:rPr>
              <w:t xml:space="preserve"> </w:t>
            </w:r>
            <w:r w:rsidR="0057282C" w:rsidRPr="00877F79">
              <w:rPr>
                <w:rFonts w:cs="Arial"/>
                <w:szCs w:val="20"/>
                <w:lang w:val="en-GB" w:eastAsia="en-GB"/>
              </w:rPr>
              <w:t>as</w:t>
            </w:r>
            <w:r w:rsidR="002867A0" w:rsidRPr="00877F79">
              <w:rPr>
                <w:rFonts w:cs="Arial"/>
                <w:szCs w:val="20"/>
                <w:lang w:val="en-GB" w:eastAsia="en-GB"/>
              </w:rPr>
              <w:t xml:space="preserve"> </w:t>
            </w:r>
            <w:r w:rsidR="0057282C" w:rsidRPr="00877F79">
              <w:rPr>
                <w:rFonts w:cs="Arial"/>
                <w:szCs w:val="20"/>
                <w:lang w:val="en-GB" w:eastAsia="en-GB"/>
              </w:rPr>
              <w:t>outlined</w:t>
            </w:r>
            <w:r w:rsidR="002867A0" w:rsidRPr="00877F79">
              <w:rPr>
                <w:rFonts w:cs="Arial"/>
                <w:szCs w:val="20"/>
                <w:lang w:val="en-GB" w:eastAsia="en-GB"/>
              </w:rPr>
              <w:t xml:space="preserve"> in the </w:t>
            </w:r>
            <w:r w:rsidR="007A346D" w:rsidRPr="00877F79">
              <w:rPr>
                <w:rFonts w:cs="Arial"/>
                <w:szCs w:val="20"/>
              </w:rPr>
              <w:t>Call for Expression of Interest</w:t>
            </w:r>
            <w:r w:rsidR="0057282C" w:rsidRPr="00877F79">
              <w:rPr>
                <w:rFonts w:cs="Arial"/>
                <w:szCs w:val="20"/>
                <w:lang w:val="en-GB" w:eastAsia="en-GB"/>
              </w:rPr>
              <w:t xml:space="preserve"> under section 3</w:t>
            </w:r>
            <w:r w:rsidR="002867A0" w:rsidRPr="00877F79">
              <w:rPr>
                <w:rFonts w:cs="Arial"/>
                <w:szCs w:val="20"/>
                <w:lang w:val="en-GB" w:eastAsia="en-GB"/>
              </w:rPr>
              <w:t>.</w:t>
            </w:r>
          </w:p>
          <w:p w14:paraId="2A1AA690" w14:textId="77777777" w:rsidR="0072079A" w:rsidRPr="0037631D" w:rsidRDefault="0072079A" w:rsidP="00877F79">
            <w:pPr>
              <w:jc w:val="left"/>
              <w:rPr>
                <w:rFonts w:cs="Arial"/>
                <w:sz w:val="8"/>
                <w:szCs w:val="20"/>
                <w:lang w:val="en-GB" w:eastAsia="en-GB"/>
              </w:rPr>
            </w:pPr>
          </w:p>
        </w:tc>
      </w:tr>
    </w:tbl>
    <w:p w14:paraId="2837D7C8" w14:textId="77777777" w:rsidR="007B2FF4" w:rsidRPr="00877F79" w:rsidRDefault="007B2FF4" w:rsidP="00877F79">
      <w:pPr>
        <w:jc w:val="left"/>
        <w:rPr>
          <w:rFonts w:eastAsia="Calibri" w:cs="Arial"/>
          <w:szCs w:val="20"/>
          <w:lang w:val="en-GB"/>
        </w:rPr>
      </w:pPr>
    </w:p>
    <w:tbl>
      <w:tblPr>
        <w:tblStyle w:val="TableGrid"/>
        <w:tblW w:w="10432" w:type="dxa"/>
        <w:jc w:val="center"/>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7363"/>
        <w:gridCol w:w="1000"/>
        <w:gridCol w:w="2069"/>
      </w:tblGrid>
      <w:tr w:rsidR="0072079A" w:rsidRPr="00877F79" w14:paraId="12DE11E4" w14:textId="77777777" w:rsidTr="0037631D">
        <w:trPr>
          <w:trHeight w:val="15"/>
          <w:tblCellSpacing w:w="11" w:type="dxa"/>
          <w:jc w:val="center"/>
        </w:trPr>
        <w:tc>
          <w:tcPr>
            <w:tcW w:w="10388" w:type="dxa"/>
            <w:gridSpan w:val="3"/>
            <w:shd w:val="clear" w:color="auto" w:fill="002060"/>
          </w:tcPr>
          <w:p w14:paraId="015DDE24" w14:textId="77777777" w:rsidR="0072079A" w:rsidRPr="00877F79" w:rsidRDefault="0072079A" w:rsidP="00877F79">
            <w:pPr>
              <w:jc w:val="left"/>
              <w:rPr>
                <w:rFonts w:cs="Arial"/>
                <w:b/>
                <w:color w:val="FFFFFF" w:themeColor="background1"/>
                <w:szCs w:val="20"/>
                <w:lang w:val="en-GB"/>
              </w:rPr>
            </w:pPr>
            <w:r w:rsidRPr="00877F79">
              <w:rPr>
                <w:rFonts w:cs="Arial"/>
                <w:b/>
                <w:color w:val="FFFFFF" w:themeColor="background1"/>
                <w:szCs w:val="20"/>
                <w:lang w:val="en-GB"/>
              </w:rPr>
              <w:t>Partner Declaration</w:t>
            </w:r>
          </w:p>
          <w:p w14:paraId="091FAD53" w14:textId="77777777" w:rsidR="0072079A" w:rsidRPr="00877F79" w:rsidRDefault="0072079A" w:rsidP="00877F79">
            <w:pPr>
              <w:jc w:val="left"/>
              <w:rPr>
                <w:rFonts w:cs="Arial"/>
                <w:b/>
                <w:color w:val="FFFFFF" w:themeColor="background1"/>
                <w:szCs w:val="20"/>
                <w:lang w:val="en-GB"/>
              </w:rPr>
            </w:pPr>
          </w:p>
          <w:p w14:paraId="1F48FD02" w14:textId="77777777" w:rsidR="0072079A" w:rsidRPr="00877F79" w:rsidRDefault="0072079A" w:rsidP="00877F79">
            <w:pPr>
              <w:jc w:val="left"/>
              <w:rPr>
                <w:rFonts w:cs="Arial"/>
                <w:b/>
                <w:color w:val="FFFFFF" w:themeColor="background1"/>
                <w:szCs w:val="20"/>
                <w:lang w:val="en-GB"/>
              </w:rPr>
            </w:pPr>
            <w:r w:rsidRPr="00877F79">
              <w:rPr>
                <w:rFonts w:cs="Arial"/>
                <w:b/>
                <w:color w:val="FFFFFF" w:themeColor="background1"/>
                <w:szCs w:val="20"/>
                <w:lang w:val="en-GB"/>
              </w:rPr>
              <w:t>Name of organisation: _________________________________</w:t>
            </w:r>
          </w:p>
          <w:p w14:paraId="4E1EE904" w14:textId="77777777" w:rsidR="0072079A" w:rsidRPr="00877F79" w:rsidRDefault="0072079A" w:rsidP="00877F79">
            <w:pPr>
              <w:jc w:val="left"/>
              <w:rPr>
                <w:rFonts w:cs="Arial"/>
                <w:b/>
                <w:color w:val="FFFFFF" w:themeColor="background1"/>
                <w:szCs w:val="20"/>
                <w:lang w:val="en-GB"/>
              </w:rPr>
            </w:pPr>
          </w:p>
        </w:tc>
      </w:tr>
      <w:tr w:rsidR="0072079A" w:rsidRPr="00877F79" w14:paraId="21F11AA7" w14:textId="77777777" w:rsidTr="0037631D">
        <w:trPr>
          <w:trHeight w:val="41"/>
          <w:tblCellSpacing w:w="11" w:type="dxa"/>
          <w:jc w:val="center"/>
        </w:trPr>
        <w:tc>
          <w:tcPr>
            <w:tcW w:w="7330" w:type="dxa"/>
            <w:shd w:val="clear" w:color="auto" w:fill="D9D9D9" w:themeFill="background1" w:themeFillShade="D9"/>
          </w:tcPr>
          <w:p w14:paraId="6C6101EF" w14:textId="77777777" w:rsidR="0072079A" w:rsidRPr="00877F79" w:rsidRDefault="0072079A" w:rsidP="00877F79">
            <w:pPr>
              <w:jc w:val="left"/>
              <w:rPr>
                <w:rFonts w:cs="Arial"/>
                <w:szCs w:val="20"/>
                <w:lang w:val="en-GB"/>
              </w:rPr>
            </w:pPr>
            <w:r w:rsidRPr="00877F79">
              <w:rPr>
                <w:rFonts w:cs="Arial"/>
                <w:szCs w:val="20"/>
                <w:lang w:val="en-GB"/>
              </w:rPr>
              <w:t xml:space="preserve">Partner </w:t>
            </w:r>
          </w:p>
        </w:tc>
        <w:tc>
          <w:tcPr>
            <w:tcW w:w="978" w:type="dxa"/>
            <w:shd w:val="clear" w:color="auto" w:fill="D9D9D9" w:themeFill="background1" w:themeFillShade="D9"/>
          </w:tcPr>
          <w:p w14:paraId="6094312C" w14:textId="77777777" w:rsidR="0072079A" w:rsidRPr="00877F79" w:rsidRDefault="0072079A" w:rsidP="00877F79">
            <w:pPr>
              <w:jc w:val="left"/>
              <w:rPr>
                <w:rFonts w:cs="Arial"/>
                <w:b/>
                <w:szCs w:val="20"/>
                <w:lang w:val="en-GB"/>
              </w:rPr>
            </w:pPr>
            <w:r w:rsidRPr="00877F79">
              <w:rPr>
                <w:rFonts w:cs="Arial"/>
                <w:b/>
                <w:szCs w:val="20"/>
                <w:lang w:val="en-GB"/>
              </w:rPr>
              <w:t>Yes</w:t>
            </w:r>
          </w:p>
        </w:tc>
        <w:tc>
          <w:tcPr>
            <w:tcW w:w="2036" w:type="dxa"/>
            <w:shd w:val="clear" w:color="auto" w:fill="D9D9D9" w:themeFill="background1" w:themeFillShade="D9"/>
          </w:tcPr>
          <w:p w14:paraId="302F4EDC" w14:textId="77777777" w:rsidR="0072079A" w:rsidRPr="00877F79" w:rsidRDefault="0072079A" w:rsidP="00877F79">
            <w:pPr>
              <w:jc w:val="left"/>
              <w:rPr>
                <w:rFonts w:cs="Arial"/>
                <w:b/>
                <w:szCs w:val="20"/>
                <w:lang w:val="en-GB"/>
              </w:rPr>
            </w:pPr>
            <w:r w:rsidRPr="00877F79">
              <w:rPr>
                <w:rFonts w:cs="Arial"/>
                <w:b/>
                <w:szCs w:val="20"/>
                <w:lang w:val="en-GB"/>
              </w:rPr>
              <w:t>No</w:t>
            </w:r>
          </w:p>
        </w:tc>
      </w:tr>
      <w:tr w:rsidR="0072079A" w:rsidRPr="00877F79" w14:paraId="55CDFF55" w14:textId="77777777" w:rsidTr="0037631D">
        <w:trPr>
          <w:trHeight w:val="41"/>
          <w:tblCellSpacing w:w="11" w:type="dxa"/>
          <w:jc w:val="center"/>
        </w:trPr>
        <w:tc>
          <w:tcPr>
            <w:tcW w:w="7330" w:type="dxa"/>
            <w:shd w:val="clear" w:color="auto" w:fill="auto"/>
          </w:tcPr>
          <w:p w14:paraId="39982C25" w14:textId="77777777" w:rsidR="00E03527" w:rsidRPr="00877F79" w:rsidRDefault="0072079A" w:rsidP="00410F21">
            <w:pPr>
              <w:rPr>
                <w:rFonts w:eastAsia="Calibri" w:cs="Arial"/>
                <w:szCs w:val="20"/>
                <w:lang w:val="en-GB"/>
              </w:rPr>
            </w:pPr>
            <w:r w:rsidRPr="00877F79">
              <w:rPr>
                <w:rFonts w:eastAsia="Calibri" w:cs="Arial"/>
                <w:szCs w:val="20"/>
                <w:lang w:val="en-GB"/>
              </w:rPr>
              <w:t xml:space="preserve">By answering yes, the organization confirms that neither the organisation nor any of its members is </w:t>
            </w:r>
            <w:r w:rsidR="00E03527" w:rsidRPr="00877F79">
              <w:rPr>
                <w:rFonts w:eastAsia="Calibri" w:cs="Arial"/>
                <w:szCs w:val="20"/>
                <w:lang w:val="en-GB"/>
              </w:rPr>
              <w:t xml:space="preserve">mentioned </w:t>
            </w:r>
            <w:r w:rsidR="00E03527" w:rsidRPr="00877F79">
              <w:rPr>
                <w:rFonts w:eastAsia="Calibri" w:cs="Arial"/>
                <w:bCs/>
                <w:szCs w:val="20"/>
              </w:rPr>
              <w:t xml:space="preserve">on any of the </w:t>
            </w:r>
            <w:hyperlink r:id="rId14" w:history="1">
              <w:r w:rsidR="00E03527" w:rsidRPr="00877F79">
                <w:rPr>
                  <w:rStyle w:val="Hyperlink"/>
                  <w:rFonts w:eastAsia="Calibri" w:cs="Arial"/>
                  <w:bCs/>
                  <w:szCs w:val="20"/>
                </w:rPr>
                <w:t>United Nations Security Council targeted sanctions lists</w:t>
              </w:r>
            </w:hyperlink>
          </w:p>
          <w:p w14:paraId="1DE2591E" w14:textId="77777777" w:rsidR="00E03527" w:rsidRPr="00877F79" w:rsidRDefault="00E03527" w:rsidP="00877F79">
            <w:pPr>
              <w:jc w:val="left"/>
              <w:rPr>
                <w:rFonts w:eastAsia="Calibri" w:cs="Arial"/>
                <w:szCs w:val="20"/>
                <w:lang w:val="en-GB"/>
              </w:rPr>
            </w:pPr>
          </w:p>
          <w:p w14:paraId="0F8186EE" w14:textId="77777777" w:rsidR="0072079A" w:rsidRPr="00877F79" w:rsidRDefault="00243A4E" w:rsidP="00877F79">
            <w:pPr>
              <w:jc w:val="left"/>
              <w:rPr>
                <w:rFonts w:eastAsia="Calibri" w:cs="Arial"/>
                <w:szCs w:val="20"/>
                <w:lang w:val="en-GB"/>
              </w:rPr>
            </w:pPr>
            <w:hyperlink r:id="rId15" w:history="1">
              <w:r w:rsidR="00E03527" w:rsidRPr="00877F79">
                <w:rPr>
                  <w:rStyle w:val="Hyperlink"/>
                  <w:rFonts w:eastAsia="Calibri" w:cs="Arial"/>
                  <w:szCs w:val="20"/>
                  <w:lang w:val="en-GB"/>
                </w:rPr>
                <w:t>http://www.un.org/sc/committees/list_compend.shtml</w:t>
              </w:r>
            </w:hyperlink>
            <w:r w:rsidR="00E03527" w:rsidRPr="00877F79">
              <w:rPr>
                <w:rFonts w:eastAsia="Calibri" w:cs="Arial"/>
                <w:szCs w:val="20"/>
                <w:lang w:val="en-GB"/>
              </w:rPr>
              <w:t xml:space="preserve"> </w:t>
            </w:r>
          </w:p>
        </w:tc>
        <w:tc>
          <w:tcPr>
            <w:tcW w:w="978" w:type="dxa"/>
            <w:shd w:val="clear" w:color="auto" w:fill="auto"/>
          </w:tcPr>
          <w:p w14:paraId="77220052" w14:textId="77777777" w:rsidR="0072079A" w:rsidRPr="00877F79" w:rsidRDefault="0072079A" w:rsidP="00877F79">
            <w:pPr>
              <w:jc w:val="left"/>
              <w:rPr>
                <w:rFonts w:cs="Arial"/>
                <w:szCs w:val="20"/>
                <w:lang w:val="en-GB"/>
              </w:rPr>
            </w:pPr>
          </w:p>
        </w:tc>
        <w:tc>
          <w:tcPr>
            <w:tcW w:w="2036" w:type="dxa"/>
            <w:shd w:val="clear" w:color="auto" w:fill="auto"/>
          </w:tcPr>
          <w:p w14:paraId="6E733BE7" w14:textId="77777777" w:rsidR="0072079A" w:rsidRPr="00877F79" w:rsidRDefault="0072079A" w:rsidP="00877F79">
            <w:pPr>
              <w:jc w:val="left"/>
              <w:rPr>
                <w:rFonts w:cs="Arial"/>
                <w:szCs w:val="20"/>
                <w:lang w:val="en-GB"/>
              </w:rPr>
            </w:pPr>
          </w:p>
        </w:tc>
      </w:tr>
      <w:tr w:rsidR="0072079A" w:rsidRPr="00877F79" w14:paraId="5F658669" w14:textId="77777777" w:rsidTr="0037631D">
        <w:trPr>
          <w:trHeight w:val="41"/>
          <w:tblCellSpacing w:w="11" w:type="dxa"/>
          <w:jc w:val="center"/>
        </w:trPr>
        <w:tc>
          <w:tcPr>
            <w:tcW w:w="7330" w:type="dxa"/>
            <w:shd w:val="clear" w:color="auto" w:fill="auto"/>
          </w:tcPr>
          <w:p w14:paraId="5AC947CE" w14:textId="16A9ABFA" w:rsidR="0072079A" w:rsidRPr="00877F79" w:rsidRDefault="0072079A" w:rsidP="00410F21">
            <w:pPr>
              <w:rPr>
                <w:rFonts w:cs="Arial"/>
                <w:szCs w:val="20"/>
                <w:lang w:val="en-GB" w:eastAsia="en-GB"/>
              </w:rPr>
            </w:pPr>
            <w:r w:rsidRPr="00877F79">
              <w:rPr>
                <w:rFonts w:eastAsia="Calibri" w:cs="Arial"/>
                <w:szCs w:val="20"/>
                <w:lang w:val="en-GB"/>
              </w:rPr>
              <w:t xml:space="preserve">By answering yes, the organization confirms that it is committed to the core values of the UN, </w:t>
            </w:r>
            <w:r w:rsidRPr="00877F79">
              <w:rPr>
                <w:rFonts w:cs="Arial"/>
                <w:szCs w:val="20"/>
                <w:lang w:val="en-GB" w:eastAsia="en-GB"/>
              </w:rPr>
              <w:t>the Convention on the Rights of the Child (CRC), the Convention on the Elimination of All Forms of</w:t>
            </w:r>
            <w:r w:rsidR="00410F21">
              <w:rPr>
                <w:rFonts w:cs="Arial"/>
                <w:szCs w:val="20"/>
                <w:lang w:val="en-GB" w:eastAsia="en-GB"/>
              </w:rPr>
              <w:t xml:space="preserve"> Discrimination Against Women (C</w:t>
            </w:r>
            <w:r w:rsidRPr="00877F79">
              <w:rPr>
                <w:rFonts w:cs="Arial"/>
                <w:szCs w:val="20"/>
                <w:lang w:val="en-GB" w:eastAsia="en-GB"/>
              </w:rPr>
              <w:t>EDAW) and the Convention on the Rights of Persons with Disabilities (CRPD).</w:t>
            </w:r>
          </w:p>
          <w:p w14:paraId="76D48133" w14:textId="77777777" w:rsidR="0072079A" w:rsidRPr="00410F21" w:rsidRDefault="0072079A" w:rsidP="00877F79">
            <w:pPr>
              <w:jc w:val="left"/>
              <w:rPr>
                <w:rFonts w:eastAsia="Calibri" w:cs="Arial"/>
                <w:sz w:val="8"/>
                <w:szCs w:val="20"/>
                <w:lang w:val="en-GB"/>
              </w:rPr>
            </w:pPr>
          </w:p>
          <w:p w14:paraId="516D79C9" w14:textId="77777777" w:rsidR="0072079A" w:rsidRPr="00877F79" w:rsidRDefault="00243A4E" w:rsidP="00877F79">
            <w:pPr>
              <w:jc w:val="left"/>
              <w:rPr>
                <w:rFonts w:eastAsia="Calibri" w:cs="Arial"/>
                <w:szCs w:val="20"/>
                <w:lang w:val="en-GB"/>
              </w:rPr>
            </w:pPr>
            <w:hyperlink r:id="rId16" w:history="1">
              <w:r w:rsidR="0072079A" w:rsidRPr="00877F79">
                <w:rPr>
                  <w:rStyle w:val="Hyperlink"/>
                  <w:rFonts w:eastAsia="Calibri" w:cs="Arial"/>
                  <w:szCs w:val="20"/>
                  <w:lang w:val="en-GB"/>
                </w:rPr>
                <w:t>http://www.unicef.org/crc/</w:t>
              </w:r>
            </w:hyperlink>
            <w:r w:rsidR="0072079A" w:rsidRPr="00877F79">
              <w:rPr>
                <w:rFonts w:eastAsia="Calibri" w:cs="Arial"/>
                <w:szCs w:val="20"/>
                <w:lang w:val="en-GB"/>
              </w:rPr>
              <w:t xml:space="preserve"> </w:t>
            </w:r>
          </w:p>
          <w:p w14:paraId="6FE60263" w14:textId="77777777" w:rsidR="0072079A" w:rsidRPr="00877F79" w:rsidRDefault="00243A4E" w:rsidP="00877F79">
            <w:pPr>
              <w:jc w:val="left"/>
              <w:rPr>
                <w:rFonts w:eastAsia="Calibri" w:cs="Arial"/>
                <w:szCs w:val="20"/>
                <w:lang w:val="en-GB"/>
              </w:rPr>
            </w:pPr>
            <w:hyperlink r:id="rId17" w:history="1">
              <w:r w:rsidR="0072079A" w:rsidRPr="00877F79">
                <w:rPr>
                  <w:rStyle w:val="Hyperlink"/>
                  <w:rFonts w:eastAsia="Calibri" w:cs="Arial"/>
                  <w:szCs w:val="20"/>
                  <w:lang w:val="en-GB"/>
                </w:rPr>
                <w:t>http://www.ohchr.org/EN/ProfessionalInterest/Pages/CERD.aspx</w:t>
              </w:r>
            </w:hyperlink>
            <w:r w:rsidR="0072079A" w:rsidRPr="00877F79">
              <w:rPr>
                <w:rFonts w:eastAsia="Calibri" w:cs="Arial"/>
                <w:szCs w:val="20"/>
                <w:lang w:val="en-GB"/>
              </w:rPr>
              <w:t xml:space="preserve"> </w:t>
            </w:r>
          </w:p>
          <w:p w14:paraId="65F67F28" w14:textId="77777777" w:rsidR="0072079A" w:rsidRPr="00877F79" w:rsidRDefault="00243A4E" w:rsidP="00877F79">
            <w:pPr>
              <w:jc w:val="left"/>
              <w:rPr>
                <w:rFonts w:cs="Arial"/>
                <w:szCs w:val="20"/>
                <w:lang w:val="en-GB"/>
              </w:rPr>
            </w:pPr>
            <w:hyperlink r:id="rId18" w:history="1">
              <w:r w:rsidR="0072079A" w:rsidRPr="00877F79">
                <w:rPr>
                  <w:rStyle w:val="Hyperlink"/>
                  <w:rFonts w:eastAsia="Calibri" w:cs="Arial"/>
                  <w:szCs w:val="20"/>
                  <w:lang w:val="en-GB"/>
                </w:rPr>
                <w:t>http://www.un.org/disabilities/convention/conventionfull.shtml</w:t>
              </w:r>
            </w:hyperlink>
          </w:p>
        </w:tc>
        <w:tc>
          <w:tcPr>
            <w:tcW w:w="978" w:type="dxa"/>
            <w:shd w:val="clear" w:color="auto" w:fill="auto"/>
          </w:tcPr>
          <w:p w14:paraId="3C7910A7" w14:textId="77777777" w:rsidR="0072079A" w:rsidRPr="00877F79" w:rsidRDefault="0072079A" w:rsidP="00877F79">
            <w:pPr>
              <w:jc w:val="left"/>
              <w:rPr>
                <w:rFonts w:cs="Arial"/>
                <w:szCs w:val="20"/>
                <w:lang w:val="en-GB"/>
              </w:rPr>
            </w:pPr>
          </w:p>
        </w:tc>
        <w:tc>
          <w:tcPr>
            <w:tcW w:w="2036" w:type="dxa"/>
            <w:shd w:val="clear" w:color="auto" w:fill="auto"/>
          </w:tcPr>
          <w:p w14:paraId="0B809875" w14:textId="77777777" w:rsidR="0072079A" w:rsidRPr="00877F79" w:rsidRDefault="0072079A" w:rsidP="00877F79">
            <w:pPr>
              <w:jc w:val="left"/>
              <w:rPr>
                <w:rFonts w:cs="Arial"/>
                <w:szCs w:val="20"/>
                <w:lang w:val="en-GB"/>
              </w:rPr>
            </w:pPr>
          </w:p>
        </w:tc>
      </w:tr>
      <w:tr w:rsidR="005F0DE1" w:rsidRPr="00877F79" w14:paraId="5152F36F" w14:textId="77777777" w:rsidTr="0037631D">
        <w:trPr>
          <w:trHeight w:val="41"/>
          <w:tblCellSpacing w:w="11" w:type="dxa"/>
          <w:jc w:val="center"/>
        </w:trPr>
        <w:tc>
          <w:tcPr>
            <w:tcW w:w="7330" w:type="dxa"/>
            <w:shd w:val="clear" w:color="auto" w:fill="auto"/>
          </w:tcPr>
          <w:p w14:paraId="54E2560A" w14:textId="77777777" w:rsidR="005F0DE1" w:rsidRPr="00877F79" w:rsidRDefault="005F0DE1" w:rsidP="00877F79">
            <w:pPr>
              <w:jc w:val="left"/>
              <w:rPr>
                <w:rFonts w:eastAsia="Calibri" w:cs="Arial"/>
                <w:szCs w:val="20"/>
                <w:lang w:val="en-GB"/>
              </w:rPr>
            </w:pPr>
            <w:r w:rsidRPr="00877F79">
              <w:rPr>
                <w:rFonts w:eastAsia="Calibri" w:cs="Arial"/>
                <w:szCs w:val="20"/>
                <w:lang w:val="en-GB"/>
              </w:rPr>
              <w:t>Does the organisation have an Annual Report that is publicly available?</w:t>
            </w:r>
          </w:p>
          <w:p w14:paraId="0A0BAD0E" w14:textId="77777777" w:rsidR="005F0DE1" w:rsidRPr="00877F79" w:rsidRDefault="005F0DE1" w:rsidP="00877F79">
            <w:pPr>
              <w:jc w:val="left"/>
              <w:rPr>
                <w:rFonts w:eastAsia="Calibri" w:cs="Arial"/>
                <w:szCs w:val="20"/>
                <w:lang w:val="en-GB"/>
              </w:rPr>
            </w:pPr>
            <w:r w:rsidRPr="00877F79">
              <w:rPr>
                <w:rFonts w:eastAsia="Calibri" w:cs="Arial"/>
                <w:szCs w:val="20"/>
                <w:lang w:val="en-GB"/>
              </w:rPr>
              <w:t>Attach the latest report or provide URL</w:t>
            </w:r>
          </w:p>
        </w:tc>
        <w:tc>
          <w:tcPr>
            <w:tcW w:w="978" w:type="dxa"/>
            <w:shd w:val="clear" w:color="auto" w:fill="auto"/>
          </w:tcPr>
          <w:p w14:paraId="7CFAA961" w14:textId="77777777" w:rsidR="005F0DE1" w:rsidRPr="00877F79" w:rsidRDefault="005F0DE1" w:rsidP="00877F79">
            <w:pPr>
              <w:jc w:val="left"/>
              <w:rPr>
                <w:rFonts w:cs="Arial"/>
                <w:szCs w:val="20"/>
                <w:lang w:val="en-GB"/>
              </w:rPr>
            </w:pPr>
          </w:p>
        </w:tc>
        <w:tc>
          <w:tcPr>
            <w:tcW w:w="2036" w:type="dxa"/>
            <w:shd w:val="clear" w:color="auto" w:fill="auto"/>
          </w:tcPr>
          <w:p w14:paraId="3740F064" w14:textId="77777777" w:rsidR="005F0DE1" w:rsidRPr="00877F79" w:rsidRDefault="005F0DE1" w:rsidP="00877F79">
            <w:pPr>
              <w:jc w:val="left"/>
              <w:rPr>
                <w:rFonts w:cs="Arial"/>
                <w:szCs w:val="20"/>
                <w:lang w:val="en-GB"/>
              </w:rPr>
            </w:pPr>
          </w:p>
        </w:tc>
      </w:tr>
      <w:tr w:rsidR="005F0DE1" w:rsidRPr="00877F79" w14:paraId="76635217" w14:textId="77777777" w:rsidTr="0037631D">
        <w:trPr>
          <w:trHeight w:val="41"/>
          <w:tblCellSpacing w:w="11" w:type="dxa"/>
          <w:jc w:val="center"/>
        </w:trPr>
        <w:tc>
          <w:tcPr>
            <w:tcW w:w="7330" w:type="dxa"/>
            <w:shd w:val="clear" w:color="auto" w:fill="auto"/>
          </w:tcPr>
          <w:p w14:paraId="7651D19F" w14:textId="77777777" w:rsidR="005F0DE1" w:rsidRPr="00877F79" w:rsidRDefault="005F0DE1" w:rsidP="00877F79">
            <w:pPr>
              <w:jc w:val="left"/>
              <w:rPr>
                <w:rFonts w:eastAsia="Calibri" w:cs="Arial"/>
                <w:szCs w:val="20"/>
                <w:lang w:val="en-GB"/>
              </w:rPr>
            </w:pPr>
            <w:r w:rsidRPr="00877F79">
              <w:rPr>
                <w:rFonts w:eastAsia="Calibri" w:cs="Arial"/>
                <w:szCs w:val="20"/>
                <w:lang w:val="en-GB"/>
              </w:rPr>
              <w:t>Does the organisation have an annual audit of financial statements?</w:t>
            </w:r>
          </w:p>
          <w:p w14:paraId="3BE3BAF8" w14:textId="77777777" w:rsidR="005F0DE1" w:rsidRPr="00877F79" w:rsidRDefault="005F0DE1" w:rsidP="00877F79">
            <w:pPr>
              <w:jc w:val="left"/>
              <w:rPr>
                <w:rFonts w:eastAsia="Calibri" w:cs="Arial"/>
                <w:szCs w:val="20"/>
                <w:lang w:val="en-GB"/>
              </w:rPr>
            </w:pPr>
            <w:r w:rsidRPr="00877F79">
              <w:rPr>
                <w:rFonts w:eastAsia="Calibri" w:cs="Arial"/>
                <w:szCs w:val="20"/>
                <w:lang w:val="en-GB"/>
              </w:rPr>
              <w:t>Attach the latest report or provide URL</w:t>
            </w:r>
          </w:p>
        </w:tc>
        <w:tc>
          <w:tcPr>
            <w:tcW w:w="978" w:type="dxa"/>
            <w:shd w:val="clear" w:color="auto" w:fill="auto"/>
          </w:tcPr>
          <w:p w14:paraId="2A889FD3" w14:textId="77777777" w:rsidR="005F0DE1" w:rsidRPr="00877F79" w:rsidRDefault="005F0DE1" w:rsidP="00877F79">
            <w:pPr>
              <w:jc w:val="left"/>
              <w:rPr>
                <w:rFonts w:cs="Arial"/>
                <w:szCs w:val="20"/>
                <w:lang w:val="en-GB"/>
              </w:rPr>
            </w:pPr>
          </w:p>
        </w:tc>
        <w:tc>
          <w:tcPr>
            <w:tcW w:w="2036" w:type="dxa"/>
            <w:shd w:val="clear" w:color="auto" w:fill="auto"/>
          </w:tcPr>
          <w:p w14:paraId="5668326D" w14:textId="77777777" w:rsidR="005F0DE1" w:rsidRPr="00877F79" w:rsidRDefault="005F0DE1" w:rsidP="00877F79">
            <w:pPr>
              <w:jc w:val="left"/>
              <w:rPr>
                <w:rFonts w:cs="Arial"/>
                <w:szCs w:val="20"/>
                <w:lang w:val="en-GB"/>
              </w:rPr>
            </w:pPr>
          </w:p>
        </w:tc>
      </w:tr>
    </w:tbl>
    <w:p w14:paraId="5B513C08" w14:textId="77777777" w:rsidR="0072079A" w:rsidRPr="00DA1D3E" w:rsidRDefault="0072079A" w:rsidP="00877F79">
      <w:pPr>
        <w:jc w:val="left"/>
        <w:rPr>
          <w:rFonts w:eastAsia="Calibri" w:cs="Arial"/>
          <w:sz w:val="10"/>
          <w:szCs w:val="20"/>
          <w:lang w:val="en-GB"/>
        </w:rPr>
      </w:pPr>
    </w:p>
    <w:p w14:paraId="5678EC86" w14:textId="77777777" w:rsidR="007B2FF4" w:rsidRPr="00877F79" w:rsidRDefault="007B2FF4" w:rsidP="00877F79">
      <w:pPr>
        <w:jc w:val="left"/>
        <w:rPr>
          <w:rFonts w:eastAsia="Calibri" w:cs="Arial"/>
          <w:szCs w:val="20"/>
          <w:lang w:val="en-GB"/>
        </w:rPr>
      </w:pPr>
      <w:r w:rsidRPr="00877F79">
        <w:rPr>
          <w:rFonts w:eastAsia="Calibri" w:cs="Arial"/>
          <w:szCs w:val="20"/>
          <w:lang w:val="en-GB"/>
        </w:rPr>
        <w:t xml:space="preserve">I declare, as an official representative of the above-named organization, that the information provided in </w:t>
      </w:r>
      <w:r w:rsidR="002D74AA" w:rsidRPr="00877F79">
        <w:rPr>
          <w:rFonts w:eastAsia="Calibri" w:cs="Arial"/>
          <w:szCs w:val="20"/>
          <w:lang w:val="en-GB"/>
        </w:rPr>
        <w:t>this declaration</w:t>
      </w:r>
      <w:r w:rsidRPr="00877F79">
        <w:rPr>
          <w:rFonts w:eastAsia="Calibri" w:cs="Arial"/>
          <w:szCs w:val="20"/>
          <w:lang w:val="en-GB"/>
        </w:rPr>
        <w:t xml:space="preserve"> and </w:t>
      </w:r>
      <w:r w:rsidR="00CD0B3B" w:rsidRPr="00877F79">
        <w:rPr>
          <w:rFonts w:eastAsia="Calibri" w:cs="Arial"/>
          <w:szCs w:val="20"/>
          <w:lang w:val="en-GB"/>
        </w:rPr>
        <w:t>Call for Expression of Interest</w:t>
      </w:r>
      <w:r w:rsidRPr="00877F79">
        <w:rPr>
          <w:rFonts w:eastAsia="Calibri" w:cs="Arial"/>
          <w:szCs w:val="20"/>
          <w:lang w:val="en-GB"/>
        </w:rPr>
        <w:t xml:space="preserve"> is complete and accurate, and I understand that it is subject to </w:t>
      </w:r>
      <w:r w:rsidR="002D74AA" w:rsidRPr="00877F79">
        <w:rPr>
          <w:rFonts w:eastAsia="Calibri" w:cs="Arial"/>
          <w:szCs w:val="20"/>
          <w:lang w:val="en-GB"/>
        </w:rPr>
        <w:t>UNICEF</w:t>
      </w:r>
      <w:r w:rsidRPr="00877F79">
        <w:rPr>
          <w:rFonts w:eastAsia="Calibri" w:cs="Arial"/>
          <w:szCs w:val="20"/>
          <w:lang w:val="en-GB"/>
        </w:rPr>
        <w:t xml:space="preserve"> verification.</w:t>
      </w:r>
    </w:p>
    <w:p w14:paraId="7816C6EA" w14:textId="77777777" w:rsidR="007B2FF4" w:rsidRPr="00877F79" w:rsidRDefault="007B2FF4" w:rsidP="00877F79">
      <w:pPr>
        <w:jc w:val="left"/>
        <w:rPr>
          <w:rFonts w:eastAsia="Calibri" w:cs="Arial"/>
          <w:szCs w:val="20"/>
          <w:lang w:val="en-GB"/>
        </w:rPr>
      </w:pPr>
    </w:p>
    <w:tbl>
      <w:tblPr>
        <w:tblW w:w="0" w:type="auto"/>
        <w:tblCellMar>
          <w:top w:w="28" w:type="dxa"/>
          <w:left w:w="28" w:type="dxa"/>
          <w:bottom w:w="28" w:type="dxa"/>
          <w:right w:w="28" w:type="dxa"/>
        </w:tblCellMar>
        <w:tblLook w:val="04A0" w:firstRow="1" w:lastRow="0" w:firstColumn="1" w:lastColumn="0" w:noHBand="0" w:noVBand="1"/>
      </w:tblPr>
      <w:tblGrid>
        <w:gridCol w:w="4536"/>
        <w:gridCol w:w="4820"/>
      </w:tblGrid>
      <w:tr w:rsidR="007B2FF4" w:rsidRPr="00877F79" w14:paraId="0D7314EC" w14:textId="77777777" w:rsidTr="00FF4CC3">
        <w:tc>
          <w:tcPr>
            <w:tcW w:w="4536" w:type="dxa"/>
            <w:shd w:val="clear" w:color="auto" w:fill="auto"/>
          </w:tcPr>
          <w:p w14:paraId="1CD9F0FA" w14:textId="77777777" w:rsidR="007B2FF4" w:rsidRPr="00877F79" w:rsidRDefault="007B2FF4" w:rsidP="00877F79">
            <w:pPr>
              <w:jc w:val="left"/>
              <w:rPr>
                <w:rFonts w:eastAsia="Calibri" w:cs="Arial"/>
                <w:szCs w:val="20"/>
                <w:lang w:val="en-GB"/>
              </w:rPr>
            </w:pPr>
            <w:r w:rsidRPr="00877F79">
              <w:rPr>
                <w:rFonts w:eastAsia="Calibri" w:cs="Arial"/>
                <w:szCs w:val="20"/>
                <w:lang w:val="en-GB"/>
              </w:rPr>
              <w:t>Signature</w:t>
            </w:r>
          </w:p>
        </w:tc>
        <w:tc>
          <w:tcPr>
            <w:tcW w:w="4820" w:type="dxa"/>
            <w:tcBorders>
              <w:bottom w:val="single" w:sz="4" w:space="0" w:color="auto"/>
            </w:tcBorders>
            <w:shd w:val="clear" w:color="auto" w:fill="auto"/>
            <w:vAlign w:val="center"/>
          </w:tcPr>
          <w:p w14:paraId="6FFE64EF" w14:textId="77777777" w:rsidR="007B2FF4" w:rsidRPr="00877F79" w:rsidRDefault="007B2FF4" w:rsidP="00877F79">
            <w:pPr>
              <w:jc w:val="left"/>
              <w:rPr>
                <w:rFonts w:eastAsia="Calibri" w:cs="Arial"/>
                <w:szCs w:val="20"/>
                <w:lang w:val="en-GB"/>
              </w:rPr>
            </w:pPr>
          </w:p>
        </w:tc>
      </w:tr>
      <w:tr w:rsidR="007B2FF4" w:rsidRPr="00877F79" w14:paraId="22081125" w14:textId="77777777" w:rsidTr="00FF4CC3">
        <w:tc>
          <w:tcPr>
            <w:tcW w:w="4536" w:type="dxa"/>
            <w:shd w:val="clear" w:color="auto" w:fill="auto"/>
          </w:tcPr>
          <w:p w14:paraId="12F64B06" w14:textId="77777777" w:rsidR="007B2FF4" w:rsidRPr="00877F79" w:rsidRDefault="007B2FF4" w:rsidP="00877F79">
            <w:pPr>
              <w:jc w:val="left"/>
              <w:rPr>
                <w:rFonts w:eastAsia="Calibri" w:cs="Arial"/>
                <w:szCs w:val="20"/>
                <w:lang w:val="en-GB"/>
              </w:rPr>
            </w:pPr>
            <w:r w:rsidRPr="00877F79">
              <w:rPr>
                <w:rFonts w:eastAsia="Calibri" w:cs="Arial"/>
                <w:szCs w:val="20"/>
                <w:lang w:val="en-GB"/>
              </w:rPr>
              <w:t>Name</w:t>
            </w:r>
            <w:r w:rsidR="00FF4CC3" w:rsidRPr="00877F79">
              <w:rPr>
                <w:rFonts w:eastAsia="Calibri" w:cs="Arial"/>
                <w:szCs w:val="20"/>
                <w:lang w:val="en-GB"/>
              </w:rPr>
              <w:t xml:space="preserve"> and </w:t>
            </w:r>
            <w:r w:rsidRPr="00877F79">
              <w:rPr>
                <w:rFonts w:eastAsia="Calibri" w:cs="Arial"/>
                <w:szCs w:val="20"/>
                <w:lang w:val="en-GB"/>
              </w:rPr>
              <w:t xml:space="preserve">title of the duly authorized partner representative </w:t>
            </w:r>
          </w:p>
        </w:tc>
        <w:tc>
          <w:tcPr>
            <w:tcW w:w="4820" w:type="dxa"/>
            <w:tcBorders>
              <w:top w:val="single" w:sz="4" w:space="0" w:color="auto"/>
              <w:bottom w:val="single" w:sz="4" w:space="0" w:color="auto"/>
            </w:tcBorders>
            <w:shd w:val="clear" w:color="auto" w:fill="auto"/>
            <w:vAlign w:val="center"/>
          </w:tcPr>
          <w:p w14:paraId="0DA8DBE1" w14:textId="77777777" w:rsidR="007B2FF4" w:rsidRPr="00877F79" w:rsidRDefault="007B2FF4" w:rsidP="00877F79">
            <w:pPr>
              <w:jc w:val="left"/>
              <w:rPr>
                <w:rFonts w:eastAsia="Calibri" w:cs="Arial"/>
                <w:szCs w:val="20"/>
                <w:lang w:val="en-GB"/>
              </w:rPr>
            </w:pPr>
          </w:p>
        </w:tc>
      </w:tr>
      <w:tr w:rsidR="007B2FF4" w:rsidRPr="00877F79" w14:paraId="7C5CF4B8" w14:textId="77777777" w:rsidTr="00FF4CC3">
        <w:tc>
          <w:tcPr>
            <w:tcW w:w="4536" w:type="dxa"/>
            <w:shd w:val="clear" w:color="auto" w:fill="auto"/>
          </w:tcPr>
          <w:p w14:paraId="2A867A15" w14:textId="77777777" w:rsidR="007B2FF4" w:rsidRPr="00877F79" w:rsidRDefault="007B2FF4" w:rsidP="00877F79">
            <w:pPr>
              <w:jc w:val="left"/>
              <w:rPr>
                <w:rFonts w:eastAsia="Calibri" w:cs="Arial"/>
                <w:szCs w:val="20"/>
                <w:lang w:val="en-GB"/>
              </w:rPr>
            </w:pPr>
            <w:r w:rsidRPr="00877F79">
              <w:rPr>
                <w:rFonts w:eastAsia="Calibri" w:cs="Arial"/>
                <w:szCs w:val="20"/>
                <w:lang w:val="en-GB"/>
              </w:rPr>
              <w:t>Name of the partner</w:t>
            </w:r>
          </w:p>
        </w:tc>
        <w:tc>
          <w:tcPr>
            <w:tcW w:w="4820" w:type="dxa"/>
            <w:tcBorders>
              <w:top w:val="single" w:sz="4" w:space="0" w:color="auto"/>
              <w:bottom w:val="single" w:sz="4" w:space="0" w:color="auto"/>
            </w:tcBorders>
            <w:shd w:val="clear" w:color="auto" w:fill="auto"/>
            <w:vAlign w:val="center"/>
          </w:tcPr>
          <w:p w14:paraId="04062F9B" w14:textId="77777777" w:rsidR="007B2FF4" w:rsidRPr="00877F79" w:rsidRDefault="007B2FF4" w:rsidP="00877F79">
            <w:pPr>
              <w:jc w:val="left"/>
              <w:rPr>
                <w:rFonts w:eastAsia="Calibri" w:cs="Arial"/>
                <w:szCs w:val="20"/>
                <w:lang w:val="en-GB"/>
              </w:rPr>
            </w:pPr>
          </w:p>
        </w:tc>
      </w:tr>
      <w:tr w:rsidR="007B2FF4" w:rsidRPr="00877F79" w14:paraId="6B4AB6C0" w14:textId="77777777" w:rsidTr="00FF4CC3">
        <w:trPr>
          <w:trHeight w:val="132"/>
        </w:trPr>
        <w:tc>
          <w:tcPr>
            <w:tcW w:w="4536" w:type="dxa"/>
            <w:shd w:val="clear" w:color="auto" w:fill="auto"/>
          </w:tcPr>
          <w:p w14:paraId="15252584" w14:textId="77777777" w:rsidR="007B2FF4" w:rsidRPr="00877F79" w:rsidRDefault="007B2FF4" w:rsidP="00877F79">
            <w:pPr>
              <w:jc w:val="left"/>
              <w:rPr>
                <w:rFonts w:eastAsia="Calibri" w:cs="Arial"/>
                <w:szCs w:val="20"/>
                <w:lang w:val="en-GB"/>
              </w:rPr>
            </w:pPr>
            <w:r w:rsidRPr="00877F79">
              <w:rPr>
                <w:rFonts w:eastAsia="Calibri" w:cs="Arial"/>
                <w:szCs w:val="20"/>
                <w:lang w:val="en-GB"/>
              </w:rPr>
              <w:t>Date</w:t>
            </w:r>
          </w:p>
        </w:tc>
        <w:tc>
          <w:tcPr>
            <w:tcW w:w="4820" w:type="dxa"/>
            <w:tcBorders>
              <w:top w:val="single" w:sz="4" w:space="0" w:color="auto"/>
              <w:bottom w:val="single" w:sz="4" w:space="0" w:color="auto"/>
            </w:tcBorders>
            <w:shd w:val="clear" w:color="auto" w:fill="auto"/>
            <w:vAlign w:val="center"/>
          </w:tcPr>
          <w:p w14:paraId="4D1CF75E" w14:textId="77777777" w:rsidR="007B2FF4" w:rsidRPr="00877F79" w:rsidRDefault="007B2FF4" w:rsidP="00877F79">
            <w:pPr>
              <w:jc w:val="left"/>
              <w:rPr>
                <w:rFonts w:eastAsia="Calibri" w:cs="Arial"/>
                <w:szCs w:val="20"/>
                <w:lang w:val="en-GB"/>
              </w:rPr>
            </w:pPr>
          </w:p>
        </w:tc>
      </w:tr>
    </w:tbl>
    <w:p w14:paraId="2C51C948" w14:textId="77777777" w:rsidR="001F1B6D" w:rsidRPr="00877F79" w:rsidRDefault="001F1B6D" w:rsidP="00877F79">
      <w:pPr>
        <w:jc w:val="left"/>
        <w:rPr>
          <w:rFonts w:cs="Arial"/>
          <w:szCs w:val="20"/>
        </w:rPr>
      </w:pPr>
      <w:bookmarkStart w:id="3" w:name="_Toc360541427"/>
      <w:bookmarkEnd w:id="3"/>
    </w:p>
    <w:p w14:paraId="58A3876D" w14:textId="77777777" w:rsidR="001F1B6D" w:rsidRPr="00877F79" w:rsidRDefault="001F1B6D" w:rsidP="00877F79">
      <w:pPr>
        <w:jc w:val="left"/>
        <w:rPr>
          <w:rFonts w:cs="Arial"/>
          <w:szCs w:val="20"/>
        </w:rPr>
        <w:sectPr w:rsidR="001F1B6D" w:rsidRPr="00877F79">
          <w:pgSz w:w="12240" w:h="15840"/>
          <w:pgMar w:top="1440" w:right="1440" w:bottom="1440" w:left="1440" w:header="708" w:footer="708" w:gutter="0"/>
          <w:cols w:space="708"/>
          <w:docGrid w:linePitch="360"/>
        </w:sectPr>
      </w:pPr>
    </w:p>
    <w:p w14:paraId="148F4A40" w14:textId="77777777" w:rsidR="002D74AA" w:rsidRPr="00877F79" w:rsidRDefault="008C2DA6" w:rsidP="00877F79">
      <w:pPr>
        <w:pStyle w:val="Heading2"/>
        <w:jc w:val="left"/>
        <w:rPr>
          <w:sz w:val="20"/>
          <w:szCs w:val="20"/>
        </w:rPr>
      </w:pPr>
      <w:r w:rsidRPr="00877F79">
        <w:rPr>
          <w:sz w:val="20"/>
          <w:szCs w:val="20"/>
        </w:rPr>
        <w:lastRenderedPageBreak/>
        <w:t>Attachment I</w:t>
      </w:r>
      <w:r w:rsidR="00823126" w:rsidRPr="00877F79">
        <w:rPr>
          <w:sz w:val="20"/>
          <w:szCs w:val="20"/>
        </w:rPr>
        <w:t>I</w:t>
      </w:r>
      <w:r w:rsidR="009E3B92" w:rsidRPr="00877F79">
        <w:rPr>
          <w:sz w:val="20"/>
          <w:szCs w:val="20"/>
        </w:rPr>
        <w:t xml:space="preserve"> – </w:t>
      </w:r>
      <w:r w:rsidR="00401493" w:rsidRPr="00877F79">
        <w:rPr>
          <w:sz w:val="20"/>
          <w:szCs w:val="20"/>
        </w:rPr>
        <w:t>CSO</w:t>
      </w:r>
      <w:r w:rsidR="009E3B92" w:rsidRPr="00877F79">
        <w:rPr>
          <w:sz w:val="20"/>
          <w:szCs w:val="20"/>
        </w:rPr>
        <w:t xml:space="preserve"> Identification </w:t>
      </w:r>
      <w:r w:rsidRPr="00877F79">
        <w:rPr>
          <w:sz w:val="20"/>
          <w:szCs w:val="20"/>
        </w:rPr>
        <w:t>Profile</w:t>
      </w:r>
      <w:r w:rsidR="00C41E5C" w:rsidRPr="00877F79">
        <w:rPr>
          <w:sz w:val="20"/>
          <w:szCs w:val="20"/>
        </w:rPr>
        <w:t xml:space="preserve"> (</w:t>
      </w:r>
      <w:r w:rsidR="002017D2" w:rsidRPr="00877F79">
        <w:rPr>
          <w:sz w:val="20"/>
          <w:szCs w:val="20"/>
        </w:rPr>
        <w:t>to be completed by CSO Applicant</w:t>
      </w:r>
      <w:r w:rsidR="00C41E5C" w:rsidRPr="00877F79">
        <w:rPr>
          <w:sz w:val="20"/>
          <w:szCs w:val="20"/>
        </w:rPr>
        <w:t>)</w:t>
      </w:r>
    </w:p>
    <w:tbl>
      <w:tblPr>
        <w:tblStyle w:val="TableGrid"/>
        <w:tblW w:w="10345" w:type="dxa"/>
        <w:jc w:val="center"/>
        <w:tblCellMar>
          <w:top w:w="28" w:type="dxa"/>
          <w:left w:w="28" w:type="dxa"/>
          <w:bottom w:w="28" w:type="dxa"/>
          <w:right w:w="28" w:type="dxa"/>
        </w:tblCellMar>
        <w:tblLook w:val="04A0" w:firstRow="1" w:lastRow="0" w:firstColumn="1" w:lastColumn="0" w:noHBand="0" w:noVBand="1"/>
      </w:tblPr>
      <w:tblGrid>
        <w:gridCol w:w="10345"/>
      </w:tblGrid>
      <w:tr w:rsidR="00401493" w:rsidRPr="00877F79" w14:paraId="1B951DC7" w14:textId="77777777" w:rsidTr="007B45E3">
        <w:trPr>
          <w:jc w:val="center"/>
        </w:trPr>
        <w:tc>
          <w:tcPr>
            <w:tcW w:w="10345" w:type="dxa"/>
          </w:tcPr>
          <w:p w14:paraId="58203112" w14:textId="77777777" w:rsidR="00401493" w:rsidRPr="007B45E3" w:rsidRDefault="00401493" w:rsidP="00877F79">
            <w:pPr>
              <w:jc w:val="left"/>
              <w:rPr>
                <w:rFonts w:cs="Arial"/>
                <w:sz w:val="8"/>
                <w:szCs w:val="20"/>
                <w:lang w:val="en-GB" w:eastAsia="en-GB"/>
              </w:rPr>
            </w:pPr>
          </w:p>
          <w:p w14:paraId="660765BD" w14:textId="5B71BD66" w:rsidR="00401493" w:rsidRPr="00877F79" w:rsidRDefault="00401493" w:rsidP="00877F79">
            <w:pPr>
              <w:jc w:val="left"/>
              <w:rPr>
                <w:rFonts w:cs="Arial"/>
                <w:szCs w:val="20"/>
                <w:lang w:val="en-GB" w:eastAsia="en-GB"/>
              </w:rPr>
            </w:pPr>
            <w:r w:rsidRPr="00877F79">
              <w:rPr>
                <w:rFonts w:cs="Arial"/>
                <w:szCs w:val="20"/>
                <w:lang w:val="en-GB" w:eastAsia="en-GB"/>
              </w:rPr>
              <w:t xml:space="preserve">The purpose of this </w:t>
            </w:r>
            <w:r w:rsidR="0057282C" w:rsidRPr="00877F79">
              <w:rPr>
                <w:rFonts w:cs="Arial"/>
                <w:szCs w:val="20"/>
                <w:lang w:val="en-GB" w:eastAsia="en-GB"/>
              </w:rPr>
              <w:t>p</w:t>
            </w:r>
            <w:r w:rsidRPr="00877F79">
              <w:rPr>
                <w:rFonts w:cs="Arial"/>
                <w:szCs w:val="20"/>
                <w:lang w:val="en-GB" w:eastAsia="en-GB"/>
              </w:rPr>
              <w:t>rofile is to provide key contact references to UNICEF [</w:t>
            </w:r>
            <w:r w:rsidR="00EE4482">
              <w:rPr>
                <w:rFonts w:cs="Arial"/>
                <w:szCs w:val="20"/>
                <w:lang w:val="en-GB" w:eastAsia="en-GB"/>
              </w:rPr>
              <w:t>Rwanda</w:t>
            </w:r>
            <w:r w:rsidRPr="00877F79">
              <w:rPr>
                <w:rFonts w:cs="Arial"/>
                <w:szCs w:val="20"/>
                <w:lang w:val="en-GB" w:eastAsia="en-GB"/>
              </w:rPr>
              <w:t>]</w:t>
            </w:r>
            <w:r w:rsidR="001F1B6D" w:rsidRPr="00877F79">
              <w:rPr>
                <w:rFonts w:cs="Arial"/>
                <w:szCs w:val="20"/>
                <w:lang w:val="en-GB" w:eastAsia="en-GB"/>
              </w:rPr>
              <w:t xml:space="preserve"> in relation to their mandate, field of work, technical and managerial capacities and comparative advantage in relation to the proposed programme(s). </w:t>
            </w:r>
          </w:p>
          <w:p w14:paraId="44D6FA92" w14:textId="77777777" w:rsidR="001F1B6D" w:rsidRPr="007B45E3" w:rsidRDefault="001F1B6D" w:rsidP="00877F79">
            <w:pPr>
              <w:jc w:val="left"/>
              <w:rPr>
                <w:rFonts w:cs="Arial"/>
                <w:sz w:val="8"/>
                <w:szCs w:val="20"/>
                <w:lang w:val="en-GB" w:eastAsia="en-GB"/>
              </w:rPr>
            </w:pPr>
          </w:p>
          <w:p w14:paraId="065796FF" w14:textId="77777777" w:rsidR="0057282C" w:rsidRPr="00877F79" w:rsidRDefault="0057282C" w:rsidP="00877F79">
            <w:pPr>
              <w:jc w:val="left"/>
              <w:rPr>
                <w:rFonts w:cs="Arial"/>
                <w:szCs w:val="20"/>
                <w:lang w:val="en-GB" w:eastAsia="en-GB"/>
              </w:rPr>
            </w:pPr>
            <w:r w:rsidRPr="00877F79">
              <w:rPr>
                <w:rFonts w:cs="Arial"/>
                <w:szCs w:val="20"/>
                <w:lang w:val="en-GB" w:eastAsia="en-GB"/>
              </w:rPr>
              <w:t xml:space="preserve">Information provided in this form will be used to inform the review and evaluation of CSO submissions as outlined in the </w:t>
            </w:r>
            <w:r w:rsidR="007A346D" w:rsidRPr="00877F79">
              <w:rPr>
                <w:rFonts w:cs="Arial"/>
                <w:szCs w:val="20"/>
              </w:rPr>
              <w:t>Call for Expression of Interest</w:t>
            </w:r>
            <w:r w:rsidRPr="00877F79">
              <w:rPr>
                <w:rFonts w:cs="Arial"/>
                <w:szCs w:val="20"/>
                <w:lang w:val="en-GB" w:eastAsia="en-GB"/>
              </w:rPr>
              <w:t xml:space="preserve"> under section 3.</w:t>
            </w:r>
          </w:p>
          <w:p w14:paraId="694873F3" w14:textId="77777777" w:rsidR="00401493" w:rsidRPr="007B45E3" w:rsidRDefault="002867A0" w:rsidP="00877F79">
            <w:pPr>
              <w:jc w:val="left"/>
              <w:rPr>
                <w:rFonts w:cs="Arial"/>
                <w:sz w:val="8"/>
                <w:szCs w:val="20"/>
                <w:lang w:val="en-GB" w:eastAsia="en-GB"/>
              </w:rPr>
            </w:pPr>
            <w:r w:rsidRPr="00877F79">
              <w:rPr>
                <w:rFonts w:cs="Arial"/>
                <w:szCs w:val="20"/>
                <w:lang w:val="en-GB" w:eastAsia="en-GB"/>
              </w:rPr>
              <w:t xml:space="preserve"> </w:t>
            </w:r>
          </w:p>
        </w:tc>
      </w:tr>
    </w:tbl>
    <w:p w14:paraId="42A40F5E" w14:textId="77777777" w:rsidR="00401493" w:rsidRPr="00877F79" w:rsidRDefault="00401493" w:rsidP="00877F79">
      <w:pPr>
        <w:jc w:val="left"/>
        <w:rPr>
          <w:rFonts w:cs="Arial"/>
          <w:szCs w:val="20"/>
          <w:lang w:val="en-GB" w:eastAsia="en-GB"/>
        </w:rPr>
      </w:pPr>
    </w:p>
    <w:tbl>
      <w:tblPr>
        <w:tblStyle w:val="TableGrid"/>
        <w:tblpPr w:leftFromText="180" w:rightFromText="180" w:vertAnchor="text" w:tblpX="-548" w:tblpY="1"/>
        <w:tblOverlap w:val="never"/>
        <w:tblW w:w="10350"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383"/>
        <w:gridCol w:w="2126"/>
        <w:gridCol w:w="5841"/>
      </w:tblGrid>
      <w:tr w:rsidR="008C2DA6" w:rsidRPr="00877F79" w14:paraId="17B9E5AD" w14:textId="77777777" w:rsidTr="0063101B">
        <w:trPr>
          <w:tblCellSpacing w:w="11" w:type="dxa"/>
        </w:trPr>
        <w:tc>
          <w:tcPr>
            <w:tcW w:w="10306" w:type="dxa"/>
            <w:gridSpan w:val="3"/>
            <w:shd w:val="clear" w:color="auto" w:fill="002060"/>
          </w:tcPr>
          <w:p w14:paraId="2AEE6C35" w14:textId="77777777" w:rsidR="008C2DA6" w:rsidRPr="00877F79" w:rsidRDefault="008C2DA6" w:rsidP="0063101B">
            <w:pPr>
              <w:jc w:val="left"/>
              <w:rPr>
                <w:rFonts w:cs="Arial"/>
                <w:i/>
                <w:szCs w:val="20"/>
                <w:lang w:val="en-GB"/>
              </w:rPr>
            </w:pPr>
            <w:r w:rsidRPr="00877F79">
              <w:rPr>
                <w:rFonts w:cs="Arial"/>
                <w:szCs w:val="20"/>
                <w:lang w:val="en-GB"/>
              </w:rPr>
              <w:t>Section 1. CSO information</w:t>
            </w:r>
          </w:p>
        </w:tc>
      </w:tr>
      <w:tr w:rsidR="008C2DA6" w:rsidRPr="00877F79" w14:paraId="7AD78ADE" w14:textId="77777777" w:rsidTr="0063101B">
        <w:trPr>
          <w:trHeight w:val="41"/>
          <w:tblCellSpacing w:w="11" w:type="dxa"/>
        </w:trPr>
        <w:tc>
          <w:tcPr>
            <w:tcW w:w="2350" w:type="dxa"/>
            <w:vMerge w:val="restart"/>
            <w:tcBorders>
              <w:right w:val="outset" w:sz="6" w:space="0" w:color="BDD6EE" w:themeColor="accent1" w:themeTint="66"/>
            </w:tcBorders>
            <w:shd w:val="clear" w:color="auto" w:fill="D9D9D9" w:themeFill="background1" w:themeFillShade="D9"/>
          </w:tcPr>
          <w:p w14:paraId="51ACEF12" w14:textId="77777777" w:rsidR="008C2DA6" w:rsidRPr="00877F79" w:rsidRDefault="008C2DA6" w:rsidP="0063101B">
            <w:pPr>
              <w:jc w:val="left"/>
              <w:rPr>
                <w:rFonts w:cs="Arial"/>
                <w:szCs w:val="20"/>
                <w:highlight w:val="yellow"/>
                <w:lang w:val="en-GB"/>
              </w:rPr>
            </w:pPr>
            <w:r w:rsidRPr="00877F79">
              <w:rPr>
                <w:rFonts w:cs="Arial"/>
                <w:szCs w:val="20"/>
                <w:lang w:val="en-GB"/>
              </w:rPr>
              <w:t>1.1 Organization information</w:t>
            </w:r>
          </w:p>
        </w:tc>
        <w:tc>
          <w:tcPr>
            <w:tcW w:w="2104" w:type="dxa"/>
            <w:tcBorders>
              <w:left w:val="outset" w:sz="6" w:space="0" w:color="BDD6EE" w:themeColor="accent1" w:themeTint="66"/>
            </w:tcBorders>
            <w:shd w:val="clear" w:color="auto" w:fill="D9D9D9" w:themeFill="background1" w:themeFillShade="D9"/>
          </w:tcPr>
          <w:p w14:paraId="725C5B7B" w14:textId="77777777" w:rsidR="008C2DA6" w:rsidRPr="00877F79" w:rsidRDefault="008C2DA6" w:rsidP="0063101B">
            <w:pPr>
              <w:jc w:val="left"/>
              <w:rPr>
                <w:rFonts w:cs="Arial"/>
                <w:szCs w:val="20"/>
                <w:lang w:val="en-GB"/>
              </w:rPr>
            </w:pPr>
            <w:r w:rsidRPr="00877F79">
              <w:rPr>
                <w:rFonts w:cs="Arial"/>
                <w:szCs w:val="20"/>
                <w:lang w:val="en-GB"/>
              </w:rPr>
              <w:t>Organization Name</w:t>
            </w:r>
          </w:p>
        </w:tc>
        <w:tc>
          <w:tcPr>
            <w:tcW w:w="5808" w:type="dxa"/>
            <w:tcBorders>
              <w:left w:val="outset" w:sz="6" w:space="0" w:color="BDD6EE" w:themeColor="accent1" w:themeTint="66"/>
            </w:tcBorders>
          </w:tcPr>
          <w:p w14:paraId="5C2E64A2" w14:textId="77777777" w:rsidR="008C2DA6" w:rsidRPr="00877F79" w:rsidRDefault="008C2DA6" w:rsidP="0063101B">
            <w:pPr>
              <w:jc w:val="left"/>
              <w:rPr>
                <w:rFonts w:cs="Arial"/>
                <w:szCs w:val="20"/>
                <w:lang w:val="en-GB"/>
              </w:rPr>
            </w:pPr>
          </w:p>
        </w:tc>
      </w:tr>
      <w:tr w:rsidR="008C2DA6" w:rsidRPr="00877F79" w14:paraId="2753A335" w14:textId="77777777" w:rsidTr="0063101B">
        <w:trPr>
          <w:trHeight w:val="41"/>
          <w:tblCellSpacing w:w="11" w:type="dxa"/>
        </w:trPr>
        <w:tc>
          <w:tcPr>
            <w:tcW w:w="2350" w:type="dxa"/>
            <w:vMerge/>
            <w:tcBorders>
              <w:right w:val="outset" w:sz="6" w:space="0" w:color="BDD6EE" w:themeColor="accent1" w:themeTint="66"/>
            </w:tcBorders>
            <w:shd w:val="clear" w:color="auto" w:fill="D9D9D9" w:themeFill="background1" w:themeFillShade="D9"/>
          </w:tcPr>
          <w:p w14:paraId="39F755B1" w14:textId="77777777" w:rsidR="008C2DA6" w:rsidRPr="00877F79" w:rsidRDefault="008C2DA6" w:rsidP="0063101B">
            <w:pPr>
              <w:jc w:val="left"/>
              <w:rPr>
                <w:rFonts w:cs="Arial"/>
                <w:szCs w:val="20"/>
                <w:lang w:val="en-GB"/>
              </w:rPr>
            </w:pPr>
          </w:p>
        </w:tc>
        <w:tc>
          <w:tcPr>
            <w:tcW w:w="2104" w:type="dxa"/>
            <w:tcBorders>
              <w:left w:val="outset" w:sz="6" w:space="0" w:color="BDD6EE" w:themeColor="accent1" w:themeTint="66"/>
            </w:tcBorders>
            <w:shd w:val="clear" w:color="auto" w:fill="D9D9D9" w:themeFill="background1" w:themeFillShade="D9"/>
          </w:tcPr>
          <w:p w14:paraId="609F48A2" w14:textId="77777777" w:rsidR="008C2DA6" w:rsidRPr="00877F79" w:rsidRDefault="008C2DA6" w:rsidP="0063101B">
            <w:pPr>
              <w:jc w:val="left"/>
              <w:rPr>
                <w:rFonts w:cs="Arial"/>
                <w:szCs w:val="20"/>
                <w:lang w:val="en-GB"/>
              </w:rPr>
            </w:pPr>
            <w:r w:rsidRPr="00877F79">
              <w:rPr>
                <w:rFonts w:cs="Arial"/>
                <w:szCs w:val="20"/>
                <w:lang w:val="en-GB"/>
              </w:rPr>
              <w:t>Acronym</w:t>
            </w:r>
          </w:p>
        </w:tc>
        <w:tc>
          <w:tcPr>
            <w:tcW w:w="5808" w:type="dxa"/>
            <w:tcBorders>
              <w:left w:val="outset" w:sz="6" w:space="0" w:color="BDD6EE" w:themeColor="accent1" w:themeTint="66"/>
            </w:tcBorders>
          </w:tcPr>
          <w:p w14:paraId="59B246D1" w14:textId="77777777" w:rsidR="008C2DA6" w:rsidRPr="00877F79" w:rsidRDefault="008C2DA6" w:rsidP="0063101B">
            <w:pPr>
              <w:jc w:val="left"/>
              <w:rPr>
                <w:rFonts w:cs="Arial"/>
                <w:szCs w:val="20"/>
                <w:lang w:val="en-GB"/>
              </w:rPr>
            </w:pPr>
          </w:p>
        </w:tc>
      </w:tr>
      <w:tr w:rsidR="006B79B9" w:rsidRPr="00877F79" w14:paraId="1C1CB436" w14:textId="77777777" w:rsidTr="0063101B">
        <w:trPr>
          <w:trHeight w:val="41"/>
          <w:tblCellSpacing w:w="11" w:type="dxa"/>
        </w:trPr>
        <w:tc>
          <w:tcPr>
            <w:tcW w:w="2350" w:type="dxa"/>
            <w:vMerge/>
            <w:tcBorders>
              <w:right w:val="outset" w:sz="6" w:space="0" w:color="BDD6EE" w:themeColor="accent1" w:themeTint="66"/>
            </w:tcBorders>
            <w:shd w:val="clear" w:color="auto" w:fill="D9D9D9" w:themeFill="background1" w:themeFillShade="D9"/>
          </w:tcPr>
          <w:p w14:paraId="4EA8F594" w14:textId="77777777" w:rsidR="006B79B9" w:rsidRPr="00877F79" w:rsidRDefault="006B79B9" w:rsidP="0063101B">
            <w:pPr>
              <w:jc w:val="left"/>
              <w:rPr>
                <w:rFonts w:cs="Arial"/>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42E219FD" w14:textId="77777777" w:rsidR="006B79B9" w:rsidRPr="00877F79" w:rsidRDefault="00E03527" w:rsidP="0063101B">
            <w:pPr>
              <w:jc w:val="left"/>
              <w:rPr>
                <w:rFonts w:cs="Arial"/>
                <w:szCs w:val="20"/>
                <w:lang w:val="en-GB"/>
              </w:rPr>
            </w:pPr>
            <w:r w:rsidRPr="00877F79">
              <w:rPr>
                <w:rFonts w:cs="Arial"/>
                <w:szCs w:val="20"/>
                <w:lang w:val="en-GB"/>
              </w:rPr>
              <w:t>Category</w:t>
            </w:r>
            <w:r w:rsidR="006B79B9" w:rsidRPr="00877F79">
              <w:rPr>
                <w:rFonts w:cs="Arial"/>
                <w:szCs w:val="20"/>
                <w:lang w:val="en-GB"/>
              </w:rPr>
              <w:t xml:space="preserve"> of CSO</w:t>
            </w:r>
            <w:r w:rsidR="006B79B9" w:rsidRPr="00877F79">
              <w:rPr>
                <w:rStyle w:val="FootnoteReference"/>
                <w:rFonts w:cs="Arial"/>
                <w:szCs w:val="20"/>
                <w:lang w:val="en-GB"/>
              </w:rPr>
              <w:footnoteReference w:id="2"/>
            </w:r>
          </w:p>
        </w:tc>
        <w:tc>
          <w:tcPr>
            <w:tcW w:w="5808" w:type="dxa"/>
            <w:tcBorders>
              <w:left w:val="outset" w:sz="6" w:space="0" w:color="BDD6EE" w:themeColor="accent1" w:themeTint="66"/>
              <w:bottom w:val="outset" w:sz="6" w:space="0" w:color="BDD6EE" w:themeColor="accent1" w:themeTint="66"/>
            </w:tcBorders>
          </w:tcPr>
          <w:p w14:paraId="770BD5F9" w14:textId="77777777" w:rsidR="006B79B9" w:rsidRPr="00877F79" w:rsidRDefault="006B79B9" w:rsidP="0063101B">
            <w:pPr>
              <w:jc w:val="left"/>
              <w:rPr>
                <w:rFonts w:cs="Arial"/>
                <w:szCs w:val="20"/>
                <w:lang w:val="en-GB"/>
              </w:rPr>
            </w:pPr>
          </w:p>
        </w:tc>
      </w:tr>
      <w:tr w:rsidR="008C2DA6" w:rsidRPr="00877F79" w14:paraId="6585436B" w14:textId="77777777" w:rsidTr="0063101B">
        <w:trPr>
          <w:trHeight w:val="41"/>
          <w:tblCellSpacing w:w="11" w:type="dxa"/>
        </w:trPr>
        <w:tc>
          <w:tcPr>
            <w:tcW w:w="2350" w:type="dxa"/>
            <w:vMerge/>
            <w:tcBorders>
              <w:right w:val="outset" w:sz="6" w:space="0" w:color="BDD6EE" w:themeColor="accent1" w:themeTint="66"/>
            </w:tcBorders>
            <w:shd w:val="clear" w:color="auto" w:fill="D9D9D9" w:themeFill="background1" w:themeFillShade="D9"/>
          </w:tcPr>
          <w:p w14:paraId="143A2DBF" w14:textId="77777777" w:rsidR="008C2DA6" w:rsidRPr="00877F79" w:rsidRDefault="008C2DA6" w:rsidP="0063101B">
            <w:pPr>
              <w:jc w:val="left"/>
              <w:rPr>
                <w:rFonts w:cs="Arial"/>
                <w:szCs w:val="20"/>
                <w:lang w:val="en-GB"/>
              </w:rPr>
            </w:pPr>
          </w:p>
        </w:tc>
        <w:tc>
          <w:tcPr>
            <w:tcW w:w="2104" w:type="dxa"/>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16F9BFB9" w14:textId="77777777" w:rsidR="008C2DA6" w:rsidRPr="00877F79" w:rsidRDefault="008C2DA6" w:rsidP="0063101B">
            <w:pPr>
              <w:jc w:val="left"/>
              <w:rPr>
                <w:rFonts w:cs="Arial"/>
                <w:szCs w:val="20"/>
                <w:lang w:val="en-GB"/>
              </w:rPr>
            </w:pPr>
            <w:r w:rsidRPr="00877F79">
              <w:rPr>
                <w:rFonts w:cs="Arial"/>
                <w:szCs w:val="20"/>
                <w:lang w:val="en-GB"/>
              </w:rPr>
              <w:t>Address</w:t>
            </w:r>
          </w:p>
        </w:tc>
        <w:tc>
          <w:tcPr>
            <w:tcW w:w="5808" w:type="dxa"/>
            <w:tcBorders>
              <w:left w:val="outset" w:sz="6" w:space="0" w:color="BDD6EE" w:themeColor="accent1" w:themeTint="66"/>
              <w:bottom w:val="outset" w:sz="6" w:space="0" w:color="BDD6EE" w:themeColor="accent1" w:themeTint="66"/>
            </w:tcBorders>
          </w:tcPr>
          <w:p w14:paraId="063CCCB1" w14:textId="77777777" w:rsidR="008C2DA6" w:rsidRPr="00877F79" w:rsidRDefault="008C2DA6" w:rsidP="0063101B">
            <w:pPr>
              <w:jc w:val="left"/>
              <w:rPr>
                <w:rFonts w:cs="Arial"/>
                <w:szCs w:val="20"/>
                <w:lang w:val="en-GB"/>
              </w:rPr>
            </w:pPr>
          </w:p>
        </w:tc>
      </w:tr>
      <w:tr w:rsidR="008C2DA6" w:rsidRPr="00877F79" w14:paraId="142449C3"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447844A6"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4EE79E8" w14:textId="77777777" w:rsidR="008C2DA6" w:rsidRPr="00877F79" w:rsidRDefault="008C2DA6" w:rsidP="0063101B">
            <w:pPr>
              <w:jc w:val="left"/>
              <w:rPr>
                <w:rFonts w:cs="Arial"/>
                <w:szCs w:val="20"/>
                <w:lang w:val="en-GB"/>
              </w:rPr>
            </w:pPr>
            <w:r w:rsidRPr="00877F79">
              <w:rPr>
                <w:rFonts w:cs="Arial"/>
                <w:szCs w:val="20"/>
                <w:lang w:val="en-GB"/>
              </w:rPr>
              <w:t>Registration number</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5BC79ECF" w14:textId="77777777" w:rsidR="008C2DA6" w:rsidRPr="00877F79" w:rsidRDefault="008C2DA6" w:rsidP="0063101B">
            <w:pPr>
              <w:jc w:val="left"/>
              <w:rPr>
                <w:rFonts w:cs="Arial"/>
                <w:szCs w:val="20"/>
                <w:lang w:val="en-GB"/>
              </w:rPr>
            </w:pPr>
            <w:r w:rsidRPr="00877F79">
              <w:rPr>
                <w:rFonts w:cs="Arial"/>
                <w:szCs w:val="20"/>
                <w:lang w:val="en-GB"/>
              </w:rPr>
              <w:t>(copy of registration to be attached)</w:t>
            </w:r>
          </w:p>
        </w:tc>
      </w:tr>
      <w:tr w:rsidR="005D5DD0" w:rsidRPr="00877F79" w14:paraId="618CB21B"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4F2E7A28" w14:textId="77777777" w:rsidR="005D5DD0" w:rsidRPr="00877F79" w:rsidRDefault="005D5DD0"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451132D6" w14:textId="77777777" w:rsidR="005D5DD0" w:rsidRPr="00877F79" w:rsidRDefault="005D5DD0" w:rsidP="0063101B">
            <w:pPr>
              <w:jc w:val="left"/>
              <w:rPr>
                <w:rFonts w:cs="Arial"/>
                <w:szCs w:val="20"/>
                <w:lang w:val="en-GB"/>
              </w:rPr>
            </w:pPr>
            <w:r w:rsidRPr="00877F79">
              <w:rPr>
                <w:rFonts w:cs="Arial"/>
                <w:szCs w:val="20"/>
                <w:lang w:val="en-GB"/>
              </w:rPr>
              <w:t>Telephone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3FD82192" w14:textId="77777777" w:rsidR="005D5DD0" w:rsidRPr="00877F79" w:rsidRDefault="005D5DD0" w:rsidP="0063101B">
            <w:pPr>
              <w:jc w:val="left"/>
              <w:rPr>
                <w:rFonts w:cs="Arial"/>
                <w:szCs w:val="20"/>
                <w:lang w:val="en-GB"/>
              </w:rPr>
            </w:pPr>
          </w:p>
        </w:tc>
      </w:tr>
      <w:tr w:rsidR="008C2DA6" w:rsidRPr="00877F79" w14:paraId="68712CF9"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6D99AE5E"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3BC32FF4" w14:textId="77777777" w:rsidR="008C2DA6" w:rsidRPr="00877F79" w:rsidRDefault="005D5DD0" w:rsidP="0063101B">
            <w:pPr>
              <w:jc w:val="left"/>
              <w:rPr>
                <w:rFonts w:cs="Arial"/>
                <w:szCs w:val="20"/>
                <w:lang w:val="en-GB"/>
              </w:rPr>
            </w:pPr>
            <w:r w:rsidRPr="00877F79">
              <w:rPr>
                <w:rFonts w:cs="Arial"/>
                <w:szCs w:val="20"/>
                <w:lang w:val="en-GB"/>
              </w:rPr>
              <w:t>Website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4A137B62" w14:textId="77777777" w:rsidR="008C2DA6" w:rsidRPr="00877F79" w:rsidRDefault="008C2DA6" w:rsidP="0063101B">
            <w:pPr>
              <w:jc w:val="left"/>
              <w:rPr>
                <w:rFonts w:cs="Arial"/>
                <w:szCs w:val="20"/>
                <w:lang w:val="en-GB"/>
              </w:rPr>
            </w:pPr>
          </w:p>
        </w:tc>
      </w:tr>
      <w:tr w:rsidR="008C2DA6" w:rsidRPr="00877F79" w14:paraId="5AF8227E" w14:textId="77777777" w:rsidTr="0063101B">
        <w:trPr>
          <w:trHeight w:val="131"/>
          <w:tblCellSpacing w:w="11" w:type="dxa"/>
        </w:trPr>
        <w:tc>
          <w:tcPr>
            <w:tcW w:w="2350" w:type="dxa"/>
            <w:vMerge w:val="restart"/>
            <w:tcBorders>
              <w:right w:val="outset" w:sz="6" w:space="0" w:color="BDD6EE" w:themeColor="accent1" w:themeTint="66"/>
            </w:tcBorders>
            <w:shd w:val="clear" w:color="auto" w:fill="D9D9D9" w:themeFill="background1" w:themeFillShade="D9"/>
          </w:tcPr>
          <w:p w14:paraId="58D74C82" w14:textId="77777777" w:rsidR="008C2DA6" w:rsidRPr="00877F79" w:rsidRDefault="008C2DA6" w:rsidP="0063101B">
            <w:pPr>
              <w:jc w:val="left"/>
              <w:rPr>
                <w:rFonts w:cs="Arial"/>
                <w:szCs w:val="20"/>
                <w:lang w:val="en-GB"/>
              </w:rPr>
            </w:pPr>
            <w:r w:rsidRPr="00877F79">
              <w:rPr>
                <w:rFonts w:cs="Arial"/>
                <w:szCs w:val="20"/>
                <w:lang w:val="en-GB"/>
              </w:rPr>
              <w:t>1.2 Head of Organisation</w:t>
            </w: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69F0153" w14:textId="77777777" w:rsidR="008C2DA6" w:rsidRPr="00877F79" w:rsidRDefault="008C2DA6" w:rsidP="0063101B">
            <w:pPr>
              <w:jc w:val="left"/>
              <w:rPr>
                <w:rFonts w:cs="Arial"/>
                <w:szCs w:val="20"/>
                <w:lang w:val="en-GB"/>
              </w:rPr>
            </w:pPr>
            <w:r w:rsidRPr="00877F79">
              <w:rPr>
                <w:rFonts w:cs="Arial"/>
                <w:szCs w:val="20"/>
                <w:lang w:val="en-GB"/>
              </w:rPr>
              <w:t>Name, Surname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2D02AEC9" w14:textId="77777777" w:rsidR="008C2DA6" w:rsidRPr="00877F79" w:rsidRDefault="008C2DA6" w:rsidP="0063101B">
            <w:pPr>
              <w:jc w:val="left"/>
              <w:rPr>
                <w:rFonts w:cs="Arial"/>
                <w:szCs w:val="20"/>
                <w:lang w:val="en-GB"/>
              </w:rPr>
            </w:pPr>
          </w:p>
        </w:tc>
      </w:tr>
      <w:tr w:rsidR="008C2DA6" w:rsidRPr="00877F79" w14:paraId="63A2446C"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7C5034EE"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2C0B83A6" w14:textId="77777777" w:rsidR="008C2DA6" w:rsidRPr="00877F79" w:rsidRDefault="005D5DD0" w:rsidP="0063101B">
            <w:pPr>
              <w:jc w:val="left"/>
              <w:rPr>
                <w:rFonts w:cs="Arial"/>
                <w:szCs w:val="20"/>
                <w:lang w:val="en-GB"/>
              </w:rPr>
            </w:pPr>
            <w:r w:rsidRPr="00877F79">
              <w:rPr>
                <w:rFonts w:cs="Arial"/>
                <w:szCs w:val="20"/>
                <w:lang w:val="en-GB"/>
              </w:rPr>
              <w:t>Function</w:t>
            </w:r>
            <w:r w:rsidR="008C2DA6" w:rsidRPr="00877F79">
              <w:rPr>
                <w:rFonts w:cs="Arial"/>
                <w:szCs w:val="20"/>
                <w:lang w:val="en-GB"/>
              </w:rPr>
              <w:t xml:space="preserve"> </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50C65471" w14:textId="77777777" w:rsidR="008C2DA6" w:rsidRPr="00877F79" w:rsidRDefault="008C2DA6" w:rsidP="0063101B">
            <w:pPr>
              <w:jc w:val="left"/>
              <w:rPr>
                <w:rFonts w:cs="Arial"/>
                <w:szCs w:val="20"/>
                <w:lang w:val="en-GB"/>
              </w:rPr>
            </w:pPr>
          </w:p>
        </w:tc>
      </w:tr>
      <w:tr w:rsidR="008C2DA6" w:rsidRPr="00877F79" w14:paraId="4645C024"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6327C71D"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080E8240" w14:textId="77777777" w:rsidR="008C2DA6" w:rsidRPr="00877F79" w:rsidRDefault="008C2DA6" w:rsidP="0063101B">
            <w:pPr>
              <w:jc w:val="left"/>
              <w:rPr>
                <w:rFonts w:cs="Arial"/>
                <w:szCs w:val="20"/>
                <w:lang w:val="en-GB"/>
              </w:rPr>
            </w:pPr>
            <w:r w:rsidRPr="00877F79">
              <w:rPr>
                <w:rFonts w:cs="Arial"/>
                <w:szCs w:val="20"/>
                <w:lang w:val="en-GB"/>
              </w:rPr>
              <w:t xml:space="preserve">Email </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2FA77524" w14:textId="77777777" w:rsidR="008C2DA6" w:rsidRPr="00877F79" w:rsidRDefault="008C2DA6" w:rsidP="0063101B">
            <w:pPr>
              <w:jc w:val="left"/>
              <w:rPr>
                <w:rFonts w:cs="Arial"/>
                <w:szCs w:val="20"/>
                <w:lang w:val="en-GB"/>
              </w:rPr>
            </w:pPr>
          </w:p>
        </w:tc>
      </w:tr>
      <w:tr w:rsidR="008C2DA6" w:rsidRPr="00877F79" w14:paraId="1E4010AA"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7CE90BA7"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1370F910" w14:textId="77777777" w:rsidR="008C2DA6" w:rsidRPr="00877F79" w:rsidRDefault="008C2DA6" w:rsidP="0063101B">
            <w:pPr>
              <w:jc w:val="left"/>
              <w:rPr>
                <w:rFonts w:cs="Arial"/>
                <w:szCs w:val="20"/>
                <w:lang w:val="en-GB"/>
              </w:rPr>
            </w:pPr>
            <w:r w:rsidRPr="00877F79">
              <w:rPr>
                <w:rFonts w:cs="Arial"/>
                <w:szCs w:val="20"/>
                <w:lang w:val="en-GB"/>
              </w:rPr>
              <w:t>Telephone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700F83CC" w14:textId="77777777" w:rsidR="008C2DA6" w:rsidRPr="00877F79" w:rsidRDefault="008C2DA6" w:rsidP="0063101B">
            <w:pPr>
              <w:jc w:val="left"/>
              <w:rPr>
                <w:rFonts w:cs="Arial"/>
                <w:szCs w:val="20"/>
                <w:lang w:val="en-GB"/>
              </w:rPr>
            </w:pPr>
          </w:p>
        </w:tc>
      </w:tr>
      <w:tr w:rsidR="008C2DA6" w:rsidRPr="00877F79" w14:paraId="77391103" w14:textId="77777777" w:rsidTr="0063101B">
        <w:trPr>
          <w:trHeight w:val="131"/>
          <w:tblCellSpacing w:w="11" w:type="dxa"/>
        </w:trPr>
        <w:tc>
          <w:tcPr>
            <w:tcW w:w="2350" w:type="dxa"/>
            <w:vMerge w:val="restart"/>
            <w:tcBorders>
              <w:right w:val="outset" w:sz="6" w:space="0" w:color="BDD6EE" w:themeColor="accent1" w:themeTint="66"/>
            </w:tcBorders>
            <w:shd w:val="clear" w:color="auto" w:fill="D9D9D9" w:themeFill="background1" w:themeFillShade="D9"/>
          </w:tcPr>
          <w:p w14:paraId="1ACBFE6F" w14:textId="77777777" w:rsidR="008C2DA6" w:rsidRPr="00877F79" w:rsidRDefault="008C2DA6" w:rsidP="0063101B">
            <w:pPr>
              <w:jc w:val="left"/>
              <w:rPr>
                <w:rFonts w:cs="Arial"/>
                <w:szCs w:val="20"/>
                <w:lang w:val="en-GB"/>
              </w:rPr>
            </w:pPr>
            <w:r w:rsidRPr="00877F79">
              <w:rPr>
                <w:rFonts w:cs="Arial"/>
                <w:szCs w:val="20"/>
                <w:lang w:val="en-GB"/>
              </w:rPr>
              <w:t>1.3 Contact person (if different from 1.2)</w:t>
            </w: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1EECB667" w14:textId="77777777" w:rsidR="008C2DA6" w:rsidRPr="00877F79" w:rsidRDefault="008C2DA6" w:rsidP="0063101B">
            <w:pPr>
              <w:jc w:val="left"/>
              <w:rPr>
                <w:rFonts w:cs="Arial"/>
                <w:szCs w:val="20"/>
                <w:lang w:val="en-GB"/>
              </w:rPr>
            </w:pPr>
            <w:r w:rsidRPr="00877F79">
              <w:rPr>
                <w:rFonts w:cs="Arial"/>
                <w:szCs w:val="20"/>
                <w:lang w:val="en-GB"/>
              </w:rPr>
              <w:t>Name, Surname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7A1E4B3B" w14:textId="77777777" w:rsidR="008C2DA6" w:rsidRPr="00877F79" w:rsidRDefault="008C2DA6" w:rsidP="0063101B">
            <w:pPr>
              <w:jc w:val="left"/>
              <w:rPr>
                <w:rFonts w:cs="Arial"/>
                <w:szCs w:val="20"/>
                <w:lang w:val="en-GB"/>
              </w:rPr>
            </w:pPr>
          </w:p>
        </w:tc>
      </w:tr>
      <w:tr w:rsidR="008C2DA6" w:rsidRPr="00877F79" w14:paraId="5912AFFD"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634EA696"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B59A421" w14:textId="77777777" w:rsidR="008C2DA6" w:rsidRPr="00877F79" w:rsidRDefault="005D5DD0" w:rsidP="0063101B">
            <w:pPr>
              <w:jc w:val="left"/>
              <w:rPr>
                <w:rFonts w:cs="Arial"/>
                <w:szCs w:val="20"/>
                <w:lang w:val="en-GB"/>
              </w:rPr>
            </w:pPr>
            <w:r w:rsidRPr="00877F79">
              <w:rPr>
                <w:rFonts w:cs="Arial"/>
                <w:szCs w:val="20"/>
                <w:lang w:val="en-GB"/>
              </w:rPr>
              <w:t>Function</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18FA6573" w14:textId="77777777" w:rsidR="008C2DA6" w:rsidRPr="00877F79" w:rsidRDefault="008C2DA6" w:rsidP="0063101B">
            <w:pPr>
              <w:jc w:val="left"/>
              <w:rPr>
                <w:rFonts w:cs="Arial"/>
                <w:szCs w:val="20"/>
                <w:lang w:val="en-GB"/>
              </w:rPr>
            </w:pPr>
          </w:p>
        </w:tc>
      </w:tr>
      <w:tr w:rsidR="008C2DA6" w:rsidRPr="00877F79" w14:paraId="0793F642"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3CF65421"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510639F3" w14:textId="77777777" w:rsidR="008C2DA6" w:rsidRPr="00877F79" w:rsidRDefault="008C2DA6" w:rsidP="0063101B">
            <w:pPr>
              <w:jc w:val="left"/>
              <w:rPr>
                <w:rFonts w:cs="Arial"/>
                <w:szCs w:val="20"/>
                <w:lang w:val="en-GB"/>
              </w:rPr>
            </w:pPr>
            <w:r w:rsidRPr="00877F79">
              <w:rPr>
                <w:rFonts w:cs="Arial"/>
                <w:szCs w:val="20"/>
                <w:lang w:val="en-GB"/>
              </w:rPr>
              <w:t>Email</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76E9EF73" w14:textId="77777777" w:rsidR="008C2DA6" w:rsidRPr="00877F79" w:rsidRDefault="008C2DA6" w:rsidP="0063101B">
            <w:pPr>
              <w:jc w:val="left"/>
              <w:rPr>
                <w:rFonts w:cs="Arial"/>
                <w:szCs w:val="20"/>
                <w:lang w:val="en-GB"/>
              </w:rPr>
            </w:pPr>
          </w:p>
        </w:tc>
      </w:tr>
      <w:tr w:rsidR="008C2DA6" w:rsidRPr="00877F79" w14:paraId="3F12370D" w14:textId="77777777" w:rsidTr="0063101B">
        <w:trPr>
          <w:trHeight w:val="131"/>
          <w:tblCellSpacing w:w="11" w:type="dxa"/>
        </w:trPr>
        <w:tc>
          <w:tcPr>
            <w:tcW w:w="2350" w:type="dxa"/>
            <w:vMerge/>
            <w:tcBorders>
              <w:right w:val="outset" w:sz="6" w:space="0" w:color="BDD6EE" w:themeColor="accent1" w:themeTint="66"/>
            </w:tcBorders>
            <w:shd w:val="clear" w:color="auto" w:fill="D9D9D9" w:themeFill="background1" w:themeFillShade="D9"/>
          </w:tcPr>
          <w:p w14:paraId="525AEF9B" w14:textId="77777777" w:rsidR="008C2DA6" w:rsidRPr="00877F79" w:rsidRDefault="008C2DA6" w:rsidP="0063101B">
            <w:pPr>
              <w:jc w:val="left"/>
              <w:rPr>
                <w:rFonts w:cs="Arial"/>
                <w:szCs w:val="20"/>
                <w:lang w:val="en-GB"/>
              </w:rPr>
            </w:pPr>
          </w:p>
        </w:tc>
        <w:tc>
          <w:tcPr>
            <w:tcW w:w="2104"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tcPr>
          <w:p w14:paraId="05A6FEE7" w14:textId="77777777" w:rsidR="008C2DA6" w:rsidRPr="00877F79" w:rsidRDefault="008C2DA6" w:rsidP="0063101B">
            <w:pPr>
              <w:jc w:val="left"/>
              <w:rPr>
                <w:rFonts w:cs="Arial"/>
                <w:szCs w:val="20"/>
                <w:lang w:val="en-GB"/>
              </w:rPr>
            </w:pPr>
            <w:r w:rsidRPr="00877F79">
              <w:rPr>
                <w:rFonts w:cs="Arial"/>
                <w:szCs w:val="20"/>
                <w:lang w:val="en-GB"/>
              </w:rPr>
              <w:t>Telephone</w:t>
            </w:r>
          </w:p>
        </w:tc>
        <w:tc>
          <w:tcPr>
            <w:tcW w:w="5808" w:type="dxa"/>
            <w:tcBorders>
              <w:top w:val="outset" w:sz="6" w:space="0" w:color="BDD6EE" w:themeColor="accent1" w:themeTint="66"/>
              <w:left w:val="outset" w:sz="6" w:space="0" w:color="BDD6EE" w:themeColor="accent1" w:themeTint="66"/>
              <w:bottom w:val="outset" w:sz="6" w:space="0" w:color="BDD6EE" w:themeColor="accent1" w:themeTint="66"/>
            </w:tcBorders>
          </w:tcPr>
          <w:p w14:paraId="728DA57A" w14:textId="77777777" w:rsidR="008C2DA6" w:rsidRPr="00877F79" w:rsidRDefault="008C2DA6" w:rsidP="0063101B">
            <w:pPr>
              <w:jc w:val="left"/>
              <w:rPr>
                <w:rFonts w:cs="Arial"/>
                <w:szCs w:val="20"/>
                <w:lang w:val="en-GB"/>
              </w:rPr>
            </w:pPr>
          </w:p>
        </w:tc>
      </w:tr>
      <w:tr w:rsidR="008C2DA6" w:rsidRPr="00877F79" w14:paraId="6FA1884E" w14:textId="77777777" w:rsidTr="0063101B">
        <w:trPr>
          <w:trHeight w:val="131"/>
          <w:tblCellSpacing w:w="11" w:type="dxa"/>
        </w:trPr>
        <w:tc>
          <w:tcPr>
            <w:tcW w:w="2350" w:type="dxa"/>
            <w:tcBorders>
              <w:right w:val="outset" w:sz="6" w:space="0" w:color="BDD6EE" w:themeColor="accent1" w:themeTint="66"/>
            </w:tcBorders>
            <w:shd w:val="clear" w:color="auto" w:fill="D9D9D9" w:themeFill="background1" w:themeFillShade="D9"/>
          </w:tcPr>
          <w:p w14:paraId="38D6BFC5" w14:textId="77777777" w:rsidR="008C2DA6" w:rsidRPr="00877F79" w:rsidRDefault="008C2DA6" w:rsidP="0063101B">
            <w:pPr>
              <w:jc w:val="left"/>
              <w:rPr>
                <w:rFonts w:cs="Arial"/>
                <w:szCs w:val="20"/>
                <w:lang w:val="en-GB"/>
              </w:rPr>
            </w:pPr>
            <w:r w:rsidRPr="00877F79">
              <w:rPr>
                <w:rFonts w:cs="Arial"/>
                <w:szCs w:val="20"/>
                <w:lang w:val="en-GB"/>
              </w:rPr>
              <w:t>1.4 Programme Proposal title(s)</w:t>
            </w:r>
            <w:r w:rsidR="002D74AA" w:rsidRPr="00877F79">
              <w:rPr>
                <w:rFonts w:cs="Arial"/>
                <w:szCs w:val="20"/>
                <w:lang w:val="en-GB"/>
              </w:rPr>
              <w:t xml:space="preserve"> submitted with Application</w:t>
            </w:r>
          </w:p>
        </w:tc>
        <w:tc>
          <w:tcPr>
            <w:tcW w:w="7934" w:type="dxa"/>
            <w:gridSpan w:val="2"/>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auto"/>
            <w:vAlign w:val="center"/>
          </w:tcPr>
          <w:p w14:paraId="2187BE70" w14:textId="77777777" w:rsidR="008C2DA6" w:rsidRPr="00877F79" w:rsidRDefault="008C2DA6" w:rsidP="0063101B">
            <w:pPr>
              <w:pStyle w:val="ListParagraph"/>
              <w:numPr>
                <w:ilvl w:val="0"/>
                <w:numId w:val="6"/>
              </w:numPr>
              <w:ind w:left="371"/>
              <w:jc w:val="left"/>
              <w:rPr>
                <w:rFonts w:cs="Arial"/>
                <w:szCs w:val="20"/>
                <w:lang w:val="en-GB"/>
              </w:rPr>
            </w:pPr>
          </w:p>
        </w:tc>
      </w:tr>
    </w:tbl>
    <w:p w14:paraId="22F70C54" w14:textId="77777777" w:rsidR="008C2DA6" w:rsidRPr="00877F79" w:rsidRDefault="008C2DA6" w:rsidP="00877F79">
      <w:pPr>
        <w:jc w:val="left"/>
        <w:rPr>
          <w:rFonts w:cs="Arial"/>
          <w:szCs w:val="20"/>
          <w:lang w:val="en-GB"/>
        </w:rPr>
      </w:pPr>
    </w:p>
    <w:tbl>
      <w:tblPr>
        <w:tblStyle w:val="TableGrid"/>
        <w:tblpPr w:leftFromText="180" w:rightFromText="180" w:vertAnchor="text" w:tblpX="-548" w:tblpY="1"/>
        <w:tblOverlap w:val="never"/>
        <w:tblW w:w="10260"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383"/>
        <w:gridCol w:w="7877"/>
      </w:tblGrid>
      <w:tr w:rsidR="008C2DA6" w:rsidRPr="00877F79" w14:paraId="0115470D" w14:textId="77777777" w:rsidTr="00A12FB5">
        <w:trPr>
          <w:tblHeader/>
          <w:tblCellSpacing w:w="11" w:type="dxa"/>
        </w:trPr>
        <w:tc>
          <w:tcPr>
            <w:tcW w:w="10216" w:type="dxa"/>
            <w:gridSpan w:val="2"/>
            <w:shd w:val="clear" w:color="auto" w:fill="002060"/>
          </w:tcPr>
          <w:p w14:paraId="7AA0ACE2" w14:textId="77777777" w:rsidR="008C2DA6" w:rsidRPr="00877F79" w:rsidRDefault="008C2DA6" w:rsidP="00A12FB5">
            <w:pPr>
              <w:jc w:val="left"/>
              <w:rPr>
                <w:rFonts w:cs="Arial"/>
                <w:i/>
                <w:szCs w:val="20"/>
                <w:lang w:val="en-GB"/>
              </w:rPr>
            </w:pPr>
            <w:r w:rsidRPr="00877F79">
              <w:rPr>
                <w:rFonts w:cs="Arial"/>
                <w:szCs w:val="20"/>
                <w:lang w:val="en-GB"/>
              </w:rPr>
              <w:t>Section 2. CSO expertise and experience in the sector area</w:t>
            </w:r>
          </w:p>
        </w:tc>
      </w:tr>
      <w:tr w:rsidR="00401493" w:rsidRPr="00877F79" w14:paraId="3BB2111A"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28537565" w14:textId="77777777" w:rsidR="00401493" w:rsidRPr="00877F79" w:rsidRDefault="00401493" w:rsidP="00A12FB5">
            <w:pPr>
              <w:jc w:val="left"/>
              <w:rPr>
                <w:rFonts w:cs="Arial"/>
                <w:szCs w:val="20"/>
                <w:lang w:val="en-GB"/>
              </w:rPr>
            </w:pPr>
            <w:r w:rsidRPr="00877F79">
              <w:rPr>
                <w:rFonts w:cs="Arial"/>
                <w:szCs w:val="20"/>
                <w:lang w:val="en-GB"/>
              </w:rPr>
              <w:t>2.1 CSO mandate</w:t>
            </w:r>
            <w:r w:rsidR="0052310C" w:rsidRPr="00877F79">
              <w:rPr>
                <w:rFonts w:cs="Arial"/>
                <w:szCs w:val="20"/>
                <w:lang w:val="en-GB"/>
              </w:rPr>
              <w:t>, sector area and geographic coverage</w:t>
            </w:r>
          </w:p>
        </w:tc>
        <w:tc>
          <w:tcPr>
            <w:tcW w:w="7844" w:type="dxa"/>
            <w:tcBorders>
              <w:left w:val="outset" w:sz="6" w:space="0" w:color="BDD6EE" w:themeColor="accent1" w:themeTint="66"/>
            </w:tcBorders>
            <w:shd w:val="clear" w:color="auto" w:fill="auto"/>
          </w:tcPr>
          <w:p w14:paraId="24CB7BF6" w14:textId="77777777" w:rsidR="00401493" w:rsidRPr="00877F79" w:rsidRDefault="0052310C" w:rsidP="00A12FB5">
            <w:pPr>
              <w:jc w:val="left"/>
              <w:rPr>
                <w:rFonts w:cs="Arial"/>
                <w:i/>
                <w:szCs w:val="20"/>
                <w:lang w:val="en-GB"/>
              </w:rPr>
            </w:pPr>
            <w:r w:rsidRPr="00877F79">
              <w:rPr>
                <w:rFonts w:cs="Arial"/>
                <w:i/>
                <w:szCs w:val="20"/>
                <w:lang w:val="en-GB"/>
              </w:rPr>
              <w:t>Outline the organisation’s mandate, field of work and geographic coverage</w:t>
            </w:r>
          </w:p>
          <w:p w14:paraId="2D5F4A4C" w14:textId="77777777" w:rsidR="0052310C" w:rsidRPr="00877F79" w:rsidRDefault="0052310C" w:rsidP="00A12FB5">
            <w:pPr>
              <w:jc w:val="left"/>
              <w:rPr>
                <w:rFonts w:cs="Arial"/>
                <w:szCs w:val="20"/>
                <w:lang w:val="en-GB"/>
              </w:rPr>
            </w:pPr>
          </w:p>
        </w:tc>
      </w:tr>
      <w:tr w:rsidR="008C2DA6" w:rsidRPr="00877F79" w14:paraId="39195A71"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3946D937" w14:textId="77777777" w:rsidR="008C2DA6" w:rsidRPr="00877F79" w:rsidRDefault="00401493" w:rsidP="00A12FB5">
            <w:pPr>
              <w:jc w:val="left"/>
              <w:rPr>
                <w:rFonts w:cs="Arial"/>
                <w:szCs w:val="20"/>
                <w:lang w:val="en-GB"/>
              </w:rPr>
            </w:pPr>
            <w:r w:rsidRPr="00877F79">
              <w:rPr>
                <w:rFonts w:cs="Arial"/>
                <w:szCs w:val="20"/>
                <w:lang w:val="en-GB"/>
              </w:rPr>
              <w:t>2.2</w:t>
            </w:r>
            <w:r w:rsidR="008C2DA6" w:rsidRPr="00877F79">
              <w:rPr>
                <w:rFonts w:cs="Arial"/>
                <w:szCs w:val="20"/>
                <w:lang w:val="en-GB"/>
              </w:rPr>
              <w:t xml:space="preserve">  Available expertise and specialists</w:t>
            </w:r>
          </w:p>
        </w:tc>
        <w:tc>
          <w:tcPr>
            <w:tcW w:w="7844" w:type="dxa"/>
            <w:tcBorders>
              <w:left w:val="outset" w:sz="6" w:space="0" w:color="BDD6EE" w:themeColor="accent1" w:themeTint="66"/>
            </w:tcBorders>
            <w:shd w:val="clear" w:color="auto" w:fill="auto"/>
          </w:tcPr>
          <w:p w14:paraId="6E07EF24" w14:textId="77777777" w:rsidR="008C2DA6" w:rsidRPr="00877F79" w:rsidRDefault="005441A9" w:rsidP="00A12FB5">
            <w:pPr>
              <w:jc w:val="left"/>
              <w:rPr>
                <w:rFonts w:cs="Arial"/>
                <w:i/>
                <w:szCs w:val="20"/>
                <w:lang w:val="en-GB"/>
              </w:rPr>
            </w:pPr>
            <w:r w:rsidRPr="00877F79">
              <w:rPr>
                <w:rFonts w:cs="Arial"/>
                <w:i/>
                <w:szCs w:val="20"/>
                <w:lang w:val="en-GB"/>
              </w:rPr>
              <w:t>Outline the distinctive technical capacity of the organisation in the sector area</w:t>
            </w:r>
          </w:p>
          <w:p w14:paraId="416E21F4" w14:textId="77777777" w:rsidR="0052310C" w:rsidRPr="00877F79" w:rsidRDefault="0052310C" w:rsidP="00A12FB5">
            <w:pPr>
              <w:jc w:val="left"/>
              <w:rPr>
                <w:rFonts w:cs="Arial"/>
                <w:szCs w:val="20"/>
                <w:lang w:val="en-GB"/>
              </w:rPr>
            </w:pPr>
          </w:p>
        </w:tc>
      </w:tr>
      <w:tr w:rsidR="008C2DA6" w:rsidRPr="00877F79" w14:paraId="2A41E4EA"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1CAF81DC" w14:textId="77777777" w:rsidR="008C2DA6" w:rsidRPr="00877F79" w:rsidRDefault="008C2DA6" w:rsidP="00A12FB5">
            <w:pPr>
              <w:jc w:val="left"/>
              <w:rPr>
                <w:rFonts w:cs="Arial"/>
                <w:szCs w:val="20"/>
                <w:lang w:val="en-GB"/>
              </w:rPr>
            </w:pPr>
            <w:r w:rsidRPr="00877F79">
              <w:rPr>
                <w:rFonts w:cs="Arial"/>
                <w:szCs w:val="20"/>
                <w:lang w:val="en-GB"/>
              </w:rPr>
              <w:t>2.</w:t>
            </w:r>
            <w:r w:rsidR="00401493" w:rsidRPr="00877F79">
              <w:rPr>
                <w:rFonts w:cs="Arial"/>
                <w:szCs w:val="20"/>
                <w:lang w:val="en-GB"/>
              </w:rPr>
              <w:t>3</w:t>
            </w:r>
            <w:r w:rsidRPr="00877F79">
              <w:rPr>
                <w:rFonts w:cs="Arial"/>
                <w:szCs w:val="20"/>
                <w:lang w:val="en-GB"/>
              </w:rPr>
              <w:t xml:space="preserve"> Key results achieved over the past 5 years</w:t>
            </w:r>
          </w:p>
        </w:tc>
        <w:tc>
          <w:tcPr>
            <w:tcW w:w="7844" w:type="dxa"/>
            <w:tcBorders>
              <w:left w:val="outset" w:sz="6" w:space="0" w:color="BDD6EE" w:themeColor="accent1" w:themeTint="66"/>
            </w:tcBorders>
            <w:shd w:val="clear" w:color="auto" w:fill="auto"/>
          </w:tcPr>
          <w:p w14:paraId="1415A27A" w14:textId="77777777" w:rsidR="008C2DA6" w:rsidRPr="00877F79" w:rsidRDefault="008C2DA6" w:rsidP="00A12FB5">
            <w:pPr>
              <w:jc w:val="left"/>
              <w:rPr>
                <w:rFonts w:cs="Arial"/>
                <w:i/>
                <w:szCs w:val="20"/>
                <w:lang w:val="en-GB"/>
              </w:rPr>
            </w:pPr>
            <w:r w:rsidRPr="00877F79">
              <w:rPr>
                <w:rFonts w:cs="Arial"/>
                <w:i/>
                <w:szCs w:val="20"/>
                <w:lang w:val="en-GB"/>
              </w:rPr>
              <w:t>Outline of key results achieved in sector area</w:t>
            </w:r>
            <w:r w:rsidR="006B79B9" w:rsidRPr="00877F79">
              <w:rPr>
                <w:rFonts w:cs="Arial"/>
                <w:i/>
                <w:szCs w:val="20"/>
                <w:lang w:val="en-GB"/>
              </w:rPr>
              <w:t xml:space="preserve"> in recent years</w:t>
            </w:r>
            <w:r w:rsidR="00401493" w:rsidRPr="00877F79">
              <w:rPr>
                <w:rFonts w:cs="Arial"/>
                <w:i/>
                <w:szCs w:val="20"/>
                <w:lang w:val="en-GB"/>
              </w:rPr>
              <w:t>, including any recognition received at local / global level for the work in the sector area</w:t>
            </w:r>
          </w:p>
          <w:p w14:paraId="1D06D5B9" w14:textId="77777777" w:rsidR="0052310C" w:rsidRPr="00877F79" w:rsidRDefault="0052310C" w:rsidP="00A12FB5">
            <w:pPr>
              <w:jc w:val="left"/>
              <w:rPr>
                <w:rFonts w:cs="Arial"/>
                <w:szCs w:val="20"/>
                <w:lang w:val="en-GB"/>
              </w:rPr>
            </w:pPr>
          </w:p>
        </w:tc>
      </w:tr>
    </w:tbl>
    <w:p w14:paraId="3CF79C28" w14:textId="421BED72" w:rsidR="008C2DA6" w:rsidRDefault="008C2DA6" w:rsidP="00877F79">
      <w:pPr>
        <w:jc w:val="left"/>
        <w:rPr>
          <w:rFonts w:cs="Arial"/>
          <w:szCs w:val="20"/>
          <w:lang w:val="en-GB"/>
        </w:rPr>
      </w:pPr>
    </w:p>
    <w:p w14:paraId="447110B8" w14:textId="0F0187A3" w:rsidR="00A12FB5" w:rsidRDefault="00A12FB5" w:rsidP="00877F79">
      <w:pPr>
        <w:jc w:val="left"/>
        <w:rPr>
          <w:rFonts w:cs="Arial"/>
          <w:szCs w:val="20"/>
          <w:lang w:val="en-GB"/>
        </w:rPr>
      </w:pPr>
    </w:p>
    <w:p w14:paraId="48BD332F" w14:textId="7198DC16" w:rsidR="00A12FB5" w:rsidRDefault="00A12FB5" w:rsidP="00877F79">
      <w:pPr>
        <w:jc w:val="left"/>
        <w:rPr>
          <w:rFonts w:cs="Arial"/>
          <w:szCs w:val="20"/>
          <w:lang w:val="en-GB"/>
        </w:rPr>
      </w:pPr>
    </w:p>
    <w:p w14:paraId="10401EB9" w14:textId="77777777" w:rsidR="00A12FB5" w:rsidRPr="00877F79" w:rsidRDefault="00A12FB5" w:rsidP="00877F79">
      <w:pPr>
        <w:jc w:val="left"/>
        <w:rPr>
          <w:rFonts w:cs="Arial"/>
          <w:szCs w:val="20"/>
          <w:lang w:val="en-GB"/>
        </w:rPr>
      </w:pPr>
    </w:p>
    <w:tbl>
      <w:tblPr>
        <w:tblStyle w:val="TableGrid"/>
        <w:tblpPr w:leftFromText="180" w:rightFromText="180" w:vertAnchor="text" w:tblpX="-548" w:tblpY="1"/>
        <w:tblOverlap w:val="never"/>
        <w:tblW w:w="10260"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383"/>
        <w:gridCol w:w="7877"/>
      </w:tblGrid>
      <w:tr w:rsidR="008C2DA6" w:rsidRPr="00877F79" w14:paraId="4BCD16E0" w14:textId="77777777" w:rsidTr="00A12FB5">
        <w:trPr>
          <w:tblCellSpacing w:w="11" w:type="dxa"/>
        </w:trPr>
        <w:tc>
          <w:tcPr>
            <w:tcW w:w="10216" w:type="dxa"/>
            <w:gridSpan w:val="2"/>
            <w:shd w:val="clear" w:color="auto" w:fill="002060"/>
          </w:tcPr>
          <w:p w14:paraId="022E7863" w14:textId="77777777" w:rsidR="008C2DA6" w:rsidRPr="00877F79" w:rsidRDefault="008C2DA6" w:rsidP="00A12FB5">
            <w:pPr>
              <w:jc w:val="left"/>
              <w:rPr>
                <w:rFonts w:cs="Arial"/>
                <w:i/>
                <w:szCs w:val="20"/>
                <w:lang w:val="en-GB"/>
              </w:rPr>
            </w:pPr>
            <w:r w:rsidRPr="00877F79">
              <w:rPr>
                <w:rFonts w:cs="Arial"/>
                <w:szCs w:val="20"/>
                <w:lang w:val="en-GB"/>
              </w:rPr>
              <w:lastRenderedPageBreak/>
              <w:t>Section 3. Local  experience, presence and community relations</w:t>
            </w:r>
          </w:p>
        </w:tc>
      </w:tr>
      <w:tr w:rsidR="008C2DA6" w:rsidRPr="00877F79" w14:paraId="21DC7684"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15F36FF6" w14:textId="77777777" w:rsidR="008C2DA6" w:rsidRPr="00877F79" w:rsidRDefault="008C2DA6" w:rsidP="00A12FB5">
            <w:pPr>
              <w:jc w:val="left"/>
              <w:rPr>
                <w:rFonts w:cs="Arial"/>
                <w:szCs w:val="20"/>
                <w:lang w:val="en-GB"/>
              </w:rPr>
            </w:pPr>
            <w:r w:rsidRPr="00877F79">
              <w:rPr>
                <w:rFonts w:cs="Arial"/>
                <w:szCs w:val="20"/>
                <w:lang w:val="en-GB"/>
              </w:rPr>
              <w:t>3.1  Ongoing programmes in sector area</w:t>
            </w:r>
          </w:p>
        </w:tc>
        <w:tc>
          <w:tcPr>
            <w:tcW w:w="7844" w:type="dxa"/>
            <w:tcBorders>
              <w:left w:val="outset" w:sz="6" w:space="0" w:color="BDD6EE" w:themeColor="accent1" w:themeTint="66"/>
            </w:tcBorders>
            <w:shd w:val="clear" w:color="auto" w:fill="auto"/>
          </w:tcPr>
          <w:p w14:paraId="371B0004" w14:textId="77777777" w:rsidR="008C2DA6" w:rsidRPr="00877F79" w:rsidRDefault="006B79B9" w:rsidP="00A12FB5">
            <w:pPr>
              <w:jc w:val="left"/>
              <w:rPr>
                <w:rFonts w:cs="Arial"/>
                <w:i/>
                <w:szCs w:val="20"/>
                <w:lang w:val="en-GB"/>
              </w:rPr>
            </w:pPr>
            <w:r w:rsidRPr="00877F79">
              <w:rPr>
                <w:rFonts w:cs="Arial"/>
                <w:i/>
                <w:szCs w:val="20"/>
                <w:lang w:val="en-GB"/>
              </w:rPr>
              <w:t xml:space="preserve">Outline of type / scope </w:t>
            </w:r>
            <w:r w:rsidR="008C2DA6" w:rsidRPr="00877F79">
              <w:rPr>
                <w:rFonts w:cs="Arial"/>
                <w:i/>
                <w:szCs w:val="20"/>
                <w:lang w:val="en-GB"/>
              </w:rPr>
              <w:t>of ongoing programmes in the sector area</w:t>
            </w:r>
          </w:p>
        </w:tc>
      </w:tr>
      <w:tr w:rsidR="008C2DA6" w:rsidRPr="00877F79" w14:paraId="2B95C8CC"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21BB705C" w14:textId="77777777" w:rsidR="008C2DA6" w:rsidRPr="00877F79" w:rsidRDefault="008C2DA6" w:rsidP="00A12FB5">
            <w:pPr>
              <w:jc w:val="left"/>
              <w:rPr>
                <w:rFonts w:cs="Arial"/>
                <w:szCs w:val="20"/>
                <w:lang w:val="en-GB"/>
              </w:rPr>
            </w:pPr>
            <w:r w:rsidRPr="00877F79">
              <w:rPr>
                <w:rFonts w:cs="Arial"/>
                <w:szCs w:val="20"/>
                <w:lang w:val="en-GB"/>
              </w:rPr>
              <w:t>3.2 Knowledge of the local context</w:t>
            </w:r>
          </w:p>
        </w:tc>
        <w:tc>
          <w:tcPr>
            <w:tcW w:w="7844" w:type="dxa"/>
            <w:tcBorders>
              <w:left w:val="outset" w:sz="6" w:space="0" w:color="BDD6EE" w:themeColor="accent1" w:themeTint="66"/>
            </w:tcBorders>
            <w:shd w:val="clear" w:color="auto" w:fill="auto"/>
          </w:tcPr>
          <w:p w14:paraId="2ED23B0F" w14:textId="77777777" w:rsidR="008C2DA6" w:rsidRPr="00877F79" w:rsidRDefault="008C2DA6" w:rsidP="00A12FB5">
            <w:pPr>
              <w:jc w:val="left"/>
              <w:rPr>
                <w:rFonts w:cs="Arial"/>
                <w:i/>
                <w:szCs w:val="20"/>
                <w:lang w:val="en-GB"/>
              </w:rPr>
            </w:pPr>
            <w:r w:rsidRPr="00877F79">
              <w:rPr>
                <w:rFonts w:cs="Arial"/>
                <w:i/>
                <w:szCs w:val="20"/>
                <w:lang w:val="en-GB"/>
              </w:rPr>
              <w:t xml:space="preserve">Outline of presence and community relations in the </w:t>
            </w:r>
            <w:r w:rsidR="006B79B9" w:rsidRPr="00877F79">
              <w:rPr>
                <w:rFonts w:cs="Arial"/>
                <w:i/>
                <w:szCs w:val="20"/>
                <w:lang w:val="en-GB"/>
              </w:rPr>
              <w:t xml:space="preserve">proposed </w:t>
            </w:r>
            <w:r w:rsidRPr="00877F79">
              <w:rPr>
                <w:rFonts w:cs="Arial"/>
                <w:i/>
                <w:szCs w:val="20"/>
                <w:lang w:val="en-GB"/>
              </w:rPr>
              <w:t>programme location</w:t>
            </w:r>
            <w:r w:rsidR="006B79B9" w:rsidRPr="00877F79">
              <w:rPr>
                <w:rFonts w:cs="Arial"/>
                <w:i/>
                <w:szCs w:val="20"/>
                <w:lang w:val="en-GB"/>
              </w:rPr>
              <w:t>(s)</w:t>
            </w:r>
          </w:p>
          <w:p w14:paraId="52308CC8" w14:textId="77777777" w:rsidR="006B79B9" w:rsidRPr="00877F79" w:rsidRDefault="006B79B9" w:rsidP="00A12FB5">
            <w:pPr>
              <w:jc w:val="left"/>
              <w:rPr>
                <w:rFonts w:cs="Arial"/>
                <w:i/>
                <w:szCs w:val="20"/>
                <w:lang w:val="en-GB"/>
              </w:rPr>
            </w:pPr>
          </w:p>
        </w:tc>
      </w:tr>
      <w:tr w:rsidR="008C2DA6" w:rsidRPr="00877F79" w14:paraId="7CA427F8"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2C45026B" w14:textId="77777777" w:rsidR="008C2DA6" w:rsidRPr="00877F79" w:rsidRDefault="008C2DA6" w:rsidP="00A12FB5">
            <w:pPr>
              <w:jc w:val="left"/>
              <w:rPr>
                <w:rFonts w:cs="Arial"/>
                <w:szCs w:val="20"/>
                <w:lang w:val="en-GB"/>
              </w:rPr>
            </w:pPr>
            <w:r w:rsidRPr="00877F79">
              <w:rPr>
                <w:rFonts w:cs="Arial"/>
                <w:szCs w:val="20"/>
                <w:lang w:val="en-GB"/>
              </w:rPr>
              <w:t>3.3 Existing networks</w:t>
            </w:r>
          </w:p>
        </w:tc>
        <w:tc>
          <w:tcPr>
            <w:tcW w:w="7844" w:type="dxa"/>
            <w:tcBorders>
              <w:left w:val="outset" w:sz="6" w:space="0" w:color="BDD6EE" w:themeColor="accent1" w:themeTint="66"/>
            </w:tcBorders>
            <w:shd w:val="clear" w:color="auto" w:fill="auto"/>
          </w:tcPr>
          <w:p w14:paraId="6E7A8135" w14:textId="77777777" w:rsidR="008C2DA6" w:rsidRPr="00877F79" w:rsidRDefault="008C2DA6" w:rsidP="00A12FB5">
            <w:pPr>
              <w:jc w:val="left"/>
              <w:rPr>
                <w:rFonts w:cs="Arial"/>
                <w:i/>
                <w:szCs w:val="20"/>
                <w:lang w:val="en-GB"/>
              </w:rPr>
            </w:pPr>
            <w:r w:rsidRPr="00877F79">
              <w:rPr>
                <w:rFonts w:cs="Arial"/>
                <w:i/>
                <w:szCs w:val="20"/>
                <w:lang w:val="en-GB"/>
              </w:rPr>
              <w:t>Outline of ongoing collaborations with national institutions and local communities</w:t>
            </w:r>
            <w:r w:rsidR="005441A9" w:rsidRPr="00877F79">
              <w:rPr>
                <w:rFonts w:cs="Arial"/>
                <w:i/>
                <w:szCs w:val="20"/>
                <w:lang w:val="en-GB"/>
              </w:rPr>
              <w:t xml:space="preserve"> in the sector area</w:t>
            </w:r>
          </w:p>
          <w:p w14:paraId="6CBBD340" w14:textId="77777777" w:rsidR="005441A9" w:rsidRPr="00877F79" w:rsidRDefault="005441A9" w:rsidP="00A12FB5">
            <w:pPr>
              <w:jc w:val="left"/>
              <w:rPr>
                <w:rFonts w:cs="Arial"/>
                <w:i/>
                <w:szCs w:val="20"/>
                <w:lang w:val="en-GB"/>
              </w:rPr>
            </w:pPr>
          </w:p>
        </w:tc>
      </w:tr>
    </w:tbl>
    <w:p w14:paraId="409E60AF" w14:textId="77777777" w:rsidR="008C2DA6" w:rsidRPr="00877F79" w:rsidRDefault="008C2DA6" w:rsidP="00877F79">
      <w:pPr>
        <w:jc w:val="left"/>
        <w:rPr>
          <w:rFonts w:cs="Arial"/>
          <w:szCs w:val="20"/>
          <w:lang w:val="en-GB"/>
        </w:rPr>
      </w:pPr>
    </w:p>
    <w:tbl>
      <w:tblPr>
        <w:tblStyle w:val="TableGrid"/>
        <w:tblpPr w:leftFromText="180" w:rightFromText="180" w:vertAnchor="text" w:tblpX="-548" w:tblpY="1"/>
        <w:tblOverlap w:val="never"/>
        <w:tblW w:w="10260"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383"/>
        <w:gridCol w:w="2126"/>
        <w:gridCol w:w="5751"/>
      </w:tblGrid>
      <w:tr w:rsidR="006B79B9" w:rsidRPr="00877F79" w14:paraId="10A460CD" w14:textId="77777777" w:rsidTr="00A12FB5">
        <w:trPr>
          <w:tblCellSpacing w:w="11" w:type="dxa"/>
        </w:trPr>
        <w:tc>
          <w:tcPr>
            <w:tcW w:w="10216" w:type="dxa"/>
            <w:gridSpan w:val="3"/>
            <w:shd w:val="clear" w:color="auto" w:fill="002060"/>
          </w:tcPr>
          <w:p w14:paraId="16F002B4" w14:textId="77777777" w:rsidR="006B79B9" w:rsidRPr="00877F79" w:rsidRDefault="006B79B9" w:rsidP="00A12FB5">
            <w:pPr>
              <w:jc w:val="left"/>
              <w:rPr>
                <w:rFonts w:cs="Arial"/>
                <w:szCs w:val="20"/>
                <w:lang w:val="en-GB"/>
              </w:rPr>
            </w:pPr>
            <w:r w:rsidRPr="00877F79">
              <w:rPr>
                <w:rFonts w:cs="Arial"/>
                <w:szCs w:val="20"/>
                <w:lang w:val="en-GB"/>
              </w:rPr>
              <w:t>Section 4. Management Ability</w:t>
            </w:r>
          </w:p>
        </w:tc>
      </w:tr>
      <w:tr w:rsidR="00C22FEE" w:rsidRPr="00877F79" w14:paraId="5DCB7720" w14:textId="77777777" w:rsidTr="00A12FB5">
        <w:trPr>
          <w:trHeight w:val="95"/>
          <w:tblCellSpacing w:w="11" w:type="dxa"/>
        </w:trPr>
        <w:tc>
          <w:tcPr>
            <w:tcW w:w="2350" w:type="dxa"/>
            <w:vMerge w:val="restart"/>
            <w:tcBorders>
              <w:right w:val="outset" w:sz="6" w:space="0" w:color="BDD6EE" w:themeColor="accent1" w:themeTint="66"/>
            </w:tcBorders>
            <w:shd w:val="clear" w:color="auto" w:fill="D9D9D9" w:themeFill="background1" w:themeFillShade="D9"/>
          </w:tcPr>
          <w:p w14:paraId="0D224ECD" w14:textId="77777777" w:rsidR="00C22FEE" w:rsidRPr="00877F79" w:rsidRDefault="00C22FEE" w:rsidP="00A12FB5">
            <w:pPr>
              <w:jc w:val="left"/>
              <w:rPr>
                <w:rFonts w:cs="Arial"/>
                <w:szCs w:val="20"/>
                <w:lang w:val="en-GB"/>
              </w:rPr>
            </w:pPr>
            <w:r w:rsidRPr="00877F79">
              <w:rPr>
                <w:rFonts w:cs="Arial"/>
                <w:szCs w:val="20"/>
                <w:lang w:val="en-GB"/>
              </w:rPr>
              <w:t>4.1 Annual budget</w:t>
            </w:r>
          </w:p>
        </w:tc>
        <w:tc>
          <w:tcPr>
            <w:tcW w:w="2104" w:type="dxa"/>
            <w:tcBorders>
              <w:left w:val="outset" w:sz="6" w:space="0" w:color="BDD6EE" w:themeColor="accent1" w:themeTint="66"/>
            </w:tcBorders>
            <w:shd w:val="clear" w:color="auto" w:fill="D9D9D9" w:themeFill="background1" w:themeFillShade="D9"/>
          </w:tcPr>
          <w:p w14:paraId="7835B608" w14:textId="77777777" w:rsidR="00C22FEE" w:rsidRPr="00877F79" w:rsidRDefault="00C22FEE" w:rsidP="00A12FB5">
            <w:pPr>
              <w:jc w:val="left"/>
              <w:rPr>
                <w:rFonts w:cs="Arial"/>
                <w:szCs w:val="20"/>
                <w:lang w:val="en-GB"/>
              </w:rPr>
            </w:pPr>
            <w:r w:rsidRPr="00877F79">
              <w:rPr>
                <w:rFonts w:cs="Arial"/>
                <w:szCs w:val="20"/>
                <w:lang w:val="en-GB"/>
              </w:rPr>
              <w:t>Size of annual budget (previous year</w:t>
            </w:r>
            <w:r w:rsidR="00FF4CC3" w:rsidRPr="00877F79">
              <w:rPr>
                <w:rFonts w:cs="Arial"/>
                <w:szCs w:val="20"/>
                <w:lang w:val="en-GB"/>
              </w:rPr>
              <w:t>, USD</w:t>
            </w:r>
            <w:r w:rsidRPr="00877F79">
              <w:rPr>
                <w:rFonts w:cs="Arial"/>
                <w:szCs w:val="20"/>
                <w:lang w:val="en-GB"/>
              </w:rPr>
              <w:t>)</w:t>
            </w:r>
          </w:p>
        </w:tc>
        <w:tc>
          <w:tcPr>
            <w:tcW w:w="5718" w:type="dxa"/>
            <w:tcBorders>
              <w:left w:val="outset" w:sz="6" w:space="0" w:color="BDD6EE" w:themeColor="accent1" w:themeTint="66"/>
            </w:tcBorders>
            <w:shd w:val="clear" w:color="auto" w:fill="auto"/>
          </w:tcPr>
          <w:p w14:paraId="3F954D83" w14:textId="77777777" w:rsidR="00C22FEE" w:rsidRPr="00877F79" w:rsidRDefault="00C22FEE" w:rsidP="00A12FB5">
            <w:pPr>
              <w:jc w:val="left"/>
              <w:rPr>
                <w:rFonts w:cs="Arial"/>
                <w:szCs w:val="20"/>
                <w:lang w:val="en-GB"/>
              </w:rPr>
            </w:pPr>
          </w:p>
        </w:tc>
      </w:tr>
      <w:tr w:rsidR="00C22FEE" w:rsidRPr="00877F79" w14:paraId="12A4E7CA" w14:textId="77777777" w:rsidTr="00A12FB5">
        <w:trPr>
          <w:trHeight w:val="93"/>
          <w:tblCellSpacing w:w="11" w:type="dxa"/>
        </w:trPr>
        <w:tc>
          <w:tcPr>
            <w:tcW w:w="2350" w:type="dxa"/>
            <w:vMerge/>
            <w:tcBorders>
              <w:right w:val="outset" w:sz="6" w:space="0" w:color="BDD6EE" w:themeColor="accent1" w:themeTint="66"/>
            </w:tcBorders>
            <w:shd w:val="clear" w:color="auto" w:fill="D9D9D9" w:themeFill="background1" w:themeFillShade="D9"/>
          </w:tcPr>
          <w:p w14:paraId="61A5ECFA" w14:textId="77777777" w:rsidR="00C22FEE" w:rsidRPr="00877F79" w:rsidRDefault="00C22FEE" w:rsidP="00A12FB5">
            <w:pPr>
              <w:jc w:val="left"/>
              <w:rPr>
                <w:rFonts w:cs="Arial"/>
                <w:szCs w:val="20"/>
                <w:lang w:val="en-GB"/>
              </w:rPr>
            </w:pPr>
          </w:p>
        </w:tc>
        <w:tc>
          <w:tcPr>
            <w:tcW w:w="2104" w:type="dxa"/>
            <w:tcBorders>
              <w:left w:val="outset" w:sz="6" w:space="0" w:color="BDD6EE" w:themeColor="accent1" w:themeTint="66"/>
            </w:tcBorders>
            <w:shd w:val="clear" w:color="auto" w:fill="D9D9D9" w:themeFill="background1" w:themeFillShade="D9"/>
          </w:tcPr>
          <w:p w14:paraId="3581114E" w14:textId="77777777" w:rsidR="00C22FEE" w:rsidRPr="00877F79" w:rsidRDefault="00F9598C" w:rsidP="00A12FB5">
            <w:pPr>
              <w:jc w:val="left"/>
              <w:rPr>
                <w:rFonts w:cs="Arial"/>
                <w:szCs w:val="20"/>
                <w:lang w:val="en-GB"/>
              </w:rPr>
            </w:pPr>
            <w:r w:rsidRPr="00877F79">
              <w:rPr>
                <w:rFonts w:cs="Arial"/>
                <w:szCs w:val="20"/>
                <w:lang w:val="en-GB"/>
              </w:rPr>
              <w:t>Source of core funds or income</w:t>
            </w:r>
          </w:p>
        </w:tc>
        <w:tc>
          <w:tcPr>
            <w:tcW w:w="5718" w:type="dxa"/>
            <w:tcBorders>
              <w:left w:val="outset" w:sz="6" w:space="0" w:color="BDD6EE" w:themeColor="accent1" w:themeTint="66"/>
            </w:tcBorders>
            <w:shd w:val="clear" w:color="auto" w:fill="auto"/>
          </w:tcPr>
          <w:p w14:paraId="3381B90D" w14:textId="77777777" w:rsidR="00C22FEE" w:rsidRPr="00877F79" w:rsidRDefault="00C22FEE" w:rsidP="00A12FB5">
            <w:pPr>
              <w:jc w:val="left"/>
              <w:rPr>
                <w:rFonts w:cs="Arial"/>
                <w:szCs w:val="20"/>
                <w:lang w:val="en-GB"/>
              </w:rPr>
            </w:pPr>
          </w:p>
        </w:tc>
      </w:tr>
      <w:tr w:rsidR="00C22FEE" w:rsidRPr="00877F79" w14:paraId="4E8A1E53" w14:textId="77777777" w:rsidTr="00A12FB5">
        <w:trPr>
          <w:trHeight w:val="93"/>
          <w:tblCellSpacing w:w="11" w:type="dxa"/>
        </w:trPr>
        <w:tc>
          <w:tcPr>
            <w:tcW w:w="2350" w:type="dxa"/>
            <w:vMerge/>
            <w:tcBorders>
              <w:right w:val="outset" w:sz="6" w:space="0" w:color="BDD6EE" w:themeColor="accent1" w:themeTint="66"/>
            </w:tcBorders>
            <w:shd w:val="clear" w:color="auto" w:fill="D9D9D9" w:themeFill="background1" w:themeFillShade="D9"/>
          </w:tcPr>
          <w:p w14:paraId="5B5CEF79" w14:textId="77777777" w:rsidR="00C22FEE" w:rsidRPr="00877F79" w:rsidRDefault="00C22FEE" w:rsidP="00A12FB5">
            <w:pPr>
              <w:jc w:val="left"/>
              <w:rPr>
                <w:rFonts w:cs="Arial"/>
                <w:szCs w:val="20"/>
                <w:lang w:val="en-GB"/>
              </w:rPr>
            </w:pPr>
          </w:p>
        </w:tc>
        <w:tc>
          <w:tcPr>
            <w:tcW w:w="2104" w:type="dxa"/>
            <w:tcBorders>
              <w:left w:val="outset" w:sz="6" w:space="0" w:color="BDD6EE" w:themeColor="accent1" w:themeTint="66"/>
            </w:tcBorders>
            <w:shd w:val="clear" w:color="auto" w:fill="D9D9D9" w:themeFill="background1" w:themeFillShade="D9"/>
          </w:tcPr>
          <w:p w14:paraId="175BCC8D" w14:textId="77777777" w:rsidR="00C22FEE" w:rsidRPr="00877F79" w:rsidRDefault="00F9598C" w:rsidP="00A12FB5">
            <w:pPr>
              <w:jc w:val="left"/>
              <w:rPr>
                <w:rFonts w:cs="Arial"/>
                <w:szCs w:val="20"/>
                <w:lang w:val="en-GB"/>
              </w:rPr>
            </w:pPr>
            <w:r w:rsidRPr="00877F79">
              <w:rPr>
                <w:rFonts w:cs="Arial"/>
                <w:szCs w:val="20"/>
                <w:lang w:val="en-GB"/>
              </w:rPr>
              <w:t>Main funding partners/ donors</w:t>
            </w:r>
          </w:p>
        </w:tc>
        <w:tc>
          <w:tcPr>
            <w:tcW w:w="5718" w:type="dxa"/>
            <w:tcBorders>
              <w:left w:val="outset" w:sz="6" w:space="0" w:color="BDD6EE" w:themeColor="accent1" w:themeTint="66"/>
            </w:tcBorders>
            <w:shd w:val="clear" w:color="auto" w:fill="auto"/>
          </w:tcPr>
          <w:p w14:paraId="37C2FDA9" w14:textId="77777777" w:rsidR="00C22FEE" w:rsidRPr="00877F79" w:rsidRDefault="00C22FEE" w:rsidP="00A12FB5">
            <w:pPr>
              <w:jc w:val="left"/>
              <w:rPr>
                <w:rFonts w:cs="Arial"/>
                <w:szCs w:val="20"/>
                <w:lang w:val="en-GB"/>
              </w:rPr>
            </w:pPr>
          </w:p>
        </w:tc>
      </w:tr>
      <w:tr w:rsidR="006B79B9" w:rsidRPr="00877F79" w14:paraId="1F5D7589"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23BA3F81" w14:textId="77777777" w:rsidR="006B79B9" w:rsidRPr="00877F79" w:rsidRDefault="00F9598C" w:rsidP="00A12FB5">
            <w:pPr>
              <w:jc w:val="left"/>
              <w:rPr>
                <w:rFonts w:cs="Arial"/>
                <w:szCs w:val="20"/>
                <w:lang w:val="en-GB"/>
              </w:rPr>
            </w:pPr>
            <w:r w:rsidRPr="00877F79">
              <w:rPr>
                <w:rFonts w:cs="Arial"/>
                <w:szCs w:val="20"/>
                <w:lang w:val="en-GB"/>
              </w:rPr>
              <w:t>4.2 Core staff</w:t>
            </w:r>
          </w:p>
        </w:tc>
        <w:tc>
          <w:tcPr>
            <w:tcW w:w="7844" w:type="dxa"/>
            <w:gridSpan w:val="2"/>
            <w:tcBorders>
              <w:left w:val="outset" w:sz="6" w:space="0" w:color="BDD6EE" w:themeColor="accent1" w:themeTint="66"/>
            </w:tcBorders>
            <w:shd w:val="clear" w:color="auto" w:fill="auto"/>
          </w:tcPr>
          <w:p w14:paraId="3B22FA2D" w14:textId="77777777" w:rsidR="006B79B9" w:rsidRPr="00877F79" w:rsidRDefault="005441A9" w:rsidP="00A12FB5">
            <w:pPr>
              <w:jc w:val="left"/>
              <w:rPr>
                <w:rFonts w:cs="Arial"/>
                <w:i/>
                <w:szCs w:val="20"/>
                <w:lang w:val="en-GB"/>
              </w:rPr>
            </w:pPr>
            <w:r w:rsidRPr="00877F79">
              <w:rPr>
                <w:rFonts w:cs="Arial"/>
                <w:i/>
                <w:szCs w:val="20"/>
                <w:lang w:val="en-GB"/>
              </w:rPr>
              <w:t>Outline of n</w:t>
            </w:r>
            <w:r w:rsidR="00F9598C" w:rsidRPr="00877F79">
              <w:rPr>
                <w:rFonts w:cs="Arial"/>
                <w:i/>
                <w:szCs w:val="20"/>
                <w:lang w:val="en-GB"/>
              </w:rPr>
              <w:t>umber and key functions of core organisation staff</w:t>
            </w:r>
          </w:p>
          <w:p w14:paraId="47E460AC" w14:textId="77777777" w:rsidR="00F9598C" w:rsidRPr="00877F79" w:rsidRDefault="00F9598C" w:rsidP="00A12FB5">
            <w:pPr>
              <w:jc w:val="left"/>
              <w:rPr>
                <w:rFonts w:cs="Arial"/>
                <w:i/>
                <w:szCs w:val="20"/>
                <w:lang w:val="en-GB"/>
              </w:rPr>
            </w:pPr>
          </w:p>
        </w:tc>
      </w:tr>
      <w:tr w:rsidR="006B79B9" w:rsidRPr="00877F79" w14:paraId="1BB25254" w14:textId="77777777" w:rsidTr="00A12FB5">
        <w:trPr>
          <w:tblCellSpacing w:w="11" w:type="dxa"/>
        </w:trPr>
        <w:tc>
          <w:tcPr>
            <w:tcW w:w="2350" w:type="dxa"/>
            <w:tcBorders>
              <w:right w:val="outset" w:sz="6" w:space="0" w:color="BDD6EE" w:themeColor="accent1" w:themeTint="66"/>
            </w:tcBorders>
            <w:shd w:val="clear" w:color="auto" w:fill="D9D9D9" w:themeFill="background1" w:themeFillShade="D9"/>
          </w:tcPr>
          <w:p w14:paraId="5F72D472" w14:textId="77777777" w:rsidR="005D5DD0" w:rsidRPr="00877F79" w:rsidRDefault="000E08C7" w:rsidP="00A12FB5">
            <w:pPr>
              <w:jc w:val="left"/>
              <w:rPr>
                <w:rFonts w:cs="Arial"/>
                <w:szCs w:val="20"/>
                <w:lang w:val="en-GB"/>
              </w:rPr>
            </w:pPr>
            <w:r w:rsidRPr="00877F79">
              <w:rPr>
                <w:rFonts w:cs="Arial"/>
                <w:szCs w:val="20"/>
                <w:lang w:val="en-GB"/>
              </w:rPr>
              <w:t xml:space="preserve">4.3 </w:t>
            </w:r>
            <w:r w:rsidR="005D5DD0" w:rsidRPr="00877F79">
              <w:rPr>
                <w:rFonts w:cs="Arial"/>
                <w:szCs w:val="20"/>
              </w:rPr>
              <w:t xml:space="preserve"> </w:t>
            </w:r>
            <w:r w:rsidR="005D5DD0" w:rsidRPr="00877F79">
              <w:rPr>
                <w:rFonts w:cs="Arial"/>
                <w:szCs w:val="20"/>
                <w:lang w:val="en-GB"/>
              </w:rPr>
              <w:t>Any other information</w:t>
            </w:r>
          </w:p>
          <w:p w14:paraId="534D04C9" w14:textId="77777777" w:rsidR="006B79B9" w:rsidRPr="00877F79" w:rsidRDefault="005D5DD0" w:rsidP="00A12FB5">
            <w:pPr>
              <w:jc w:val="left"/>
              <w:rPr>
                <w:rFonts w:cs="Arial"/>
                <w:szCs w:val="20"/>
                <w:lang w:val="en-GB"/>
              </w:rPr>
            </w:pPr>
            <w:r w:rsidRPr="00877F79">
              <w:rPr>
                <w:rFonts w:cs="Arial"/>
                <w:szCs w:val="20"/>
                <w:lang w:val="en-GB"/>
              </w:rPr>
              <w:t>demonstrating financial capacity</w:t>
            </w:r>
          </w:p>
        </w:tc>
        <w:tc>
          <w:tcPr>
            <w:tcW w:w="7844" w:type="dxa"/>
            <w:gridSpan w:val="2"/>
            <w:tcBorders>
              <w:left w:val="outset" w:sz="6" w:space="0" w:color="BDD6EE" w:themeColor="accent1" w:themeTint="66"/>
            </w:tcBorders>
            <w:shd w:val="clear" w:color="auto" w:fill="auto"/>
          </w:tcPr>
          <w:p w14:paraId="4CBD7806" w14:textId="77777777" w:rsidR="006B79B9" w:rsidRPr="00877F79" w:rsidRDefault="005D5DD0" w:rsidP="00A12FB5">
            <w:pPr>
              <w:jc w:val="left"/>
              <w:rPr>
                <w:rFonts w:cs="Arial"/>
                <w:i/>
                <w:szCs w:val="20"/>
                <w:lang w:val="en-GB"/>
              </w:rPr>
            </w:pPr>
            <w:r w:rsidRPr="00877F79">
              <w:rPr>
                <w:rFonts w:cs="Arial"/>
                <w:i/>
                <w:szCs w:val="20"/>
                <w:lang w:val="en-GB"/>
              </w:rPr>
              <w:t>E.g. r</w:t>
            </w:r>
            <w:r w:rsidR="000E08C7" w:rsidRPr="00877F79">
              <w:rPr>
                <w:rFonts w:cs="Arial"/>
                <w:i/>
                <w:szCs w:val="20"/>
                <w:lang w:val="en-GB"/>
              </w:rPr>
              <w:t>esults of previous capacity assessments if available (such as the micro assessment)</w:t>
            </w:r>
          </w:p>
        </w:tc>
      </w:tr>
    </w:tbl>
    <w:p w14:paraId="230D1352" w14:textId="77777777" w:rsidR="00B075BD" w:rsidRPr="00877F79" w:rsidRDefault="00B075BD" w:rsidP="00877F79">
      <w:pPr>
        <w:jc w:val="left"/>
        <w:rPr>
          <w:rFonts w:cs="Arial"/>
          <w:szCs w:val="20"/>
          <w:lang w:val="en-GB"/>
        </w:rPr>
      </w:pPr>
    </w:p>
    <w:tbl>
      <w:tblPr>
        <w:tblStyle w:val="TableGrid"/>
        <w:tblpPr w:leftFromText="180" w:rightFromText="180" w:vertAnchor="text" w:tblpX="-548" w:tblpY="1"/>
        <w:tblOverlap w:val="never"/>
        <w:tblW w:w="10260"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3092"/>
        <w:gridCol w:w="1418"/>
        <w:gridCol w:w="1276"/>
        <w:gridCol w:w="907"/>
        <w:gridCol w:w="3567"/>
      </w:tblGrid>
      <w:tr w:rsidR="00B075BD" w:rsidRPr="00877F79" w14:paraId="02E40C4B" w14:textId="77777777" w:rsidTr="00A12FB5">
        <w:trPr>
          <w:tblCellSpacing w:w="11" w:type="dxa"/>
        </w:trPr>
        <w:tc>
          <w:tcPr>
            <w:tcW w:w="10216" w:type="dxa"/>
            <w:gridSpan w:val="5"/>
            <w:shd w:val="clear" w:color="auto" w:fill="002060"/>
          </w:tcPr>
          <w:p w14:paraId="47AAEA1C" w14:textId="77777777" w:rsidR="00B075BD" w:rsidRPr="00877F79" w:rsidRDefault="00B075BD" w:rsidP="00A12FB5">
            <w:pPr>
              <w:jc w:val="left"/>
              <w:rPr>
                <w:rFonts w:cs="Arial"/>
                <w:szCs w:val="20"/>
                <w:lang w:val="en-GB"/>
              </w:rPr>
            </w:pPr>
            <w:r w:rsidRPr="00877F79">
              <w:rPr>
                <w:rFonts w:cs="Arial"/>
                <w:szCs w:val="20"/>
                <w:lang w:val="en-GB"/>
              </w:rPr>
              <w:t>Section 5. Experience of working with UN/ UNICEF</w:t>
            </w:r>
          </w:p>
        </w:tc>
      </w:tr>
      <w:tr w:rsidR="00B075BD" w:rsidRPr="00877F79" w14:paraId="6F656A9D" w14:textId="77777777" w:rsidTr="00A12FB5">
        <w:trPr>
          <w:tblCellSpacing w:w="11" w:type="dxa"/>
        </w:trPr>
        <w:tc>
          <w:tcPr>
            <w:tcW w:w="3059" w:type="dxa"/>
            <w:shd w:val="clear" w:color="auto" w:fill="D9D9D9" w:themeFill="background1" w:themeFillShade="D9"/>
            <w:vAlign w:val="center"/>
          </w:tcPr>
          <w:p w14:paraId="01B83DBE" w14:textId="77777777" w:rsidR="00B075BD" w:rsidRPr="00877F79" w:rsidRDefault="00B075BD" w:rsidP="00A12FB5">
            <w:pPr>
              <w:jc w:val="left"/>
              <w:rPr>
                <w:rFonts w:cs="Arial"/>
                <w:szCs w:val="20"/>
                <w:lang w:val="en-GB"/>
              </w:rPr>
            </w:pPr>
            <w:r w:rsidRPr="00877F79">
              <w:rPr>
                <w:rFonts w:cs="Arial"/>
                <w:szCs w:val="20"/>
                <w:lang w:val="en-GB"/>
              </w:rPr>
              <w:t>Programme/project title</w:t>
            </w:r>
          </w:p>
        </w:tc>
        <w:tc>
          <w:tcPr>
            <w:tcW w:w="1396" w:type="dxa"/>
            <w:shd w:val="clear" w:color="auto" w:fill="D9D9D9" w:themeFill="background1" w:themeFillShade="D9"/>
            <w:vAlign w:val="center"/>
          </w:tcPr>
          <w:p w14:paraId="142540C0" w14:textId="77777777" w:rsidR="00B075BD" w:rsidRPr="00877F79" w:rsidRDefault="00B075BD" w:rsidP="00A12FB5">
            <w:pPr>
              <w:jc w:val="left"/>
              <w:rPr>
                <w:rFonts w:cs="Arial"/>
                <w:szCs w:val="20"/>
                <w:lang w:val="en-GB"/>
              </w:rPr>
            </w:pPr>
            <w:r w:rsidRPr="00877F79">
              <w:rPr>
                <w:rFonts w:cs="Arial"/>
                <w:szCs w:val="20"/>
                <w:lang w:val="en-GB"/>
              </w:rPr>
              <w:t>Total budget (USD)</w:t>
            </w:r>
          </w:p>
        </w:tc>
        <w:tc>
          <w:tcPr>
            <w:tcW w:w="1254" w:type="dxa"/>
            <w:shd w:val="clear" w:color="auto" w:fill="D9D9D9" w:themeFill="background1" w:themeFillShade="D9"/>
            <w:vAlign w:val="center"/>
          </w:tcPr>
          <w:p w14:paraId="7431BBFE" w14:textId="77777777" w:rsidR="00B075BD" w:rsidRPr="00877F79" w:rsidRDefault="00B075BD" w:rsidP="00A12FB5">
            <w:pPr>
              <w:jc w:val="left"/>
              <w:rPr>
                <w:rFonts w:cs="Arial"/>
                <w:szCs w:val="20"/>
                <w:lang w:val="en-GB"/>
              </w:rPr>
            </w:pPr>
            <w:r w:rsidRPr="00877F79">
              <w:rPr>
                <w:rFonts w:cs="Arial"/>
                <w:szCs w:val="20"/>
                <w:lang w:val="en-GB"/>
              </w:rPr>
              <w:t>Funding UN agency</w:t>
            </w:r>
          </w:p>
        </w:tc>
        <w:tc>
          <w:tcPr>
            <w:tcW w:w="885" w:type="dxa"/>
            <w:shd w:val="clear" w:color="auto" w:fill="D9D9D9" w:themeFill="background1" w:themeFillShade="D9"/>
            <w:vAlign w:val="center"/>
          </w:tcPr>
          <w:p w14:paraId="3305E4F9" w14:textId="77777777" w:rsidR="00B075BD" w:rsidRPr="00877F79" w:rsidRDefault="00B075BD" w:rsidP="00A12FB5">
            <w:pPr>
              <w:jc w:val="left"/>
              <w:rPr>
                <w:rFonts w:cs="Arial"/>
                <w:szCs w:val="20"/>
                <w:lang w:val="en-GB"/>
              </w:rPr>
            </w:pPr>
            <w:r w:rsidRPr="00877F79">
              <w:rPr>
                <w:rFonts w:cs="Arial"/>
                <w:szCs w:val="20"/>
                <w:lang w:val="en-GB"/>
              </w:rPr>
              <w:t>Year end</w:t>
            </w:r>
          </w:p>
        </w:tc>
        <w:tc>
          <w:tcPr>
            <w:tcW w:w="3534" w:type="dxa"/>
            <w:shd w:val="clear" w:color="auto" w:fill="D9D9D9" w:themeFill="background1" w:themeFillShade="D9"/>
            <w:vAlign w:val="center"/>
          </w:tcPr>
          <w:p w14:paraId="042DE2E0" w14:textId="77777777" w:rsidR="00B075BD" w:rsidRPr="00877F79" w:rsidRDefault="00B075BD" w:rsidP="00A12FB5">
            <w:pPr>
              <w:jc w:val="left"/>
              <w:rPr>
                <w:rFonts w:cs="Arial"/>
                <w:szCs w:val="20"/>
                <w:lang w:val="en-GB"/>
              </w:rPr>
            </w:pPr>
            <w:r w:rsidRPr="00877F79">
              <w:rPr>
                <w:rFonts w:cs="Arial"/>
                <w:szCs w:val="20"/>
                <w:lang w:val="en-GB"/>
              </w:rPr>
              <w:t>Key results achieved</w:t>
            </w:r>
          </w:p>
        </w:tc>
      </w:tr>
      <w:tr w:rsidR="00B075BD" w:rsidRPr="00877F79" w14:paraId="6B671B27" w14:textId="77777777" w:rsidTr="00A12FB5">
        <w:trPr>
          <w:tblCellSpacing w:w="11" w:type="dxa"/>
        </w:trPr>
        <w:tc>
          <w:tcPr>
            <w:tcW w:w="3059" w:type="dxa"/>
            <w:shd w:val="clear" w:color="auto" w:fill="auto"/>
            <w:vAlign w:val="center"/>
          </w:tcPr>
          <w:p w14:paraId="20B7EE91" w14:textId="77777777" w:rsidR="00B075BD" w:rsidRPr="00877F79" w:rsidRDefault="00B075BD" w:rsidP="00A12FB5">
            <w:pPr>
              <w:jc w:val="left"/>
              <w:rPr>
                <w:rFonts w:cs="Arial"/>
                <w:szCs w:val="20"/>
                <w:lang w:val="en-GB"/>
              </w:rPr>
            </w:pPr>
            <w:r w:rsidRPr="00877F79">
              <w:rPr>
                <w:rFonts w:cs="Arial"/>
                <w:szCs w:val="20"/>
                <w:lang w:val="en-GB"/>
              </w:rPr>
              <w:t xml:space="preserve">1. </w:t>
            </w:r>
          </w:p>
        </w:tc>
        <w:tc>
          <w:tcPr>
            <w:tcW w:w="1396" w:type="dxa"/>
            <w:shd w:val="clear" w:color="auto" w:fill="auto"/>
            <w:vAlign w:val="center"/>
          </w:tcPr>
          <w:p w14:paraId="4B47E8F2" w14:textId="77777777" w:rsidR="00B075BD" w:rsidRPr="00877F79" w:rsidRDefault="00B075BD" w:rsidP="00A12FB5">
            <w:pPr>
              <w:jc w:val="left"/>
              <w:rPr>
                <w:rFonts w:cs="Arial"/>
                <w:szCs w:val="20"/>
                <w:lang w:val="en-GB"/>
              </w:rPr>
            </w:pPr>
          </w:p>
        </w:tc>
        <w:tc>
          <w:tcPr>
            <w:tcW w:w="1254" w:type="dxa"/>
            <w:shd w:val="clear" w:color="auto" w:fill="auto"/>
            <w:vAlign w:val="center"/>
          </w:tcPr>
          <w:p w14:paraId="20C07591" w14:textId="77777777" w:rsidR="00B075BD" w:rsidRPr="00877F79" w:rsidRDefault="00B075BD" w:rsidP="00A12FB5">
            <w:pPr>
              <w:jc w:val="left"/>
              <w:rPr>
                <w:rFonts w:cs="Arial"/>
                <w:szCs w:val="20"/>
                <w:lang w:val="en-GB"/>
              </w:rPr>
            </w:pPr>
          </w:p>
        </w:tc>
        <w:tc>
          <w:tcPr>
            <w:tcW w:w="885" w:type="dxa"/>
            <w:shd w:val="clear" w:color="auto" w:fill="auto"/>
            <w:vAlign w:val="center"/>
          </w:tcPr>
          <w:p w14:paraId="126AF380" w14:textId="77777777" w:rsidR="00B075BD" w:rsidRPr="00877F79" w:rsidRDefault="00B075BD" w:rsidP="00A12FB5">
            <w:pPr>
              <w:jc w:val="left"/>
              <w:rPr>
                <w:rFonts w:cs="Arial"/>
                <w:szCs w:val="20"/>
                <w:lang w:val="en-GB"/>
              </w:rPr>
            </w:pPr>
          </w:p>
        </w:tc>
        <w:tc>
          <w:tcPr>
            <w:tcW w:w="3534" w:type="dxa"/>
            <w:shd w:val="clear" w:color="auto" w:fill="auto"/>
            <w:vAlign w:val="center"/>
          </w:tcPr>
          <w:p w14:paraId="2C0C3557" w14:textId="77777777" w:rsidR="00B075BD" w:rsidRPr="00877F79" w:rsidRDefault="00B075BD" w:rsidP="00A12FB5">
            <w:pPr>
              <w:jc w:val="left"/>
              <w:rPr>
                <w:rFonts w:cs="Arial"/>
                <w:szCs w:val="20"/>
                <w:lang w:val="en-GB"/>
              </w:rPr>
            </w:pPr>
          </w:p>
        </w:tc>
      </w:tr>
      <w:tr w:rsidR="00B075BD" w:rsidRPr="00877F79" w14:paraId="303D233E" w14:textId="77777777" w:rsidTr="00A12FB5">
        <w:trPr>
          <w:tblCellSpacing w:w="11" w:type="dxa"/>
        </w:trPr>
        <w:tc>
          <w:tcPr>
            <w:tcW w:w="3059" w:type="dxa"/>
            <w:shd w:val="clear" w:color="auto" w:fill="auto"/>
            <w:vAlign w:val="center"/>
          </w:tcPr>
          <w:p w14:paraId="6D898B1F" w14:textId="77777777" w:rsidR="00B075BD" w:rsidRPr="00877F79" w:rsidRDefault="00B075BD" w:rsidP="00A12FB5">
            <w:pPr>
              <w:jc w:val="left"/>
              <w:rPr>
                <w:rFonts w:cs="Arial"/>
                <w:szCs w:val="20"/>
                <w:lang w:val="en-GB"/>
              </w:rPr>
            </w:pPr>
            <w:r w:rsidRPr="00877F79">
              <w:rPr>
                <w:rFonts w:cs="Arial"/>
                <w:szCs w:val="20"/>
                <w:lang w:val="en-GB"/>
              </w:rPr>
              <w:t xml:space="preserve">2. </w:t>
            </w:r>
          </w:p>
        </w:tc>
        <w:tc>
          <w:tcPr>
            <w:tcW w:w="1396" w:type="dxa"/>
            <w:shd w:val="clear" w:color="auto" w:fill="auto"/>
            <w:vAlign w:val="center"/>
          </w:tcPr>
          <w:p w14:paraId="50AB0A17" w14:textId="77777777" w:rsidR="00B075BD" w:rsidRPr="00877F79" w:rsidRDefault="00B075BD" w:rsidP="00A12FB5">
            <w:pPr>
              <w:jc w:val="left"/>
              <w:rPr>
                <w:rFonts w:cs="Arial"/>
                <w:szCs w:val="20"/>
                <w:lang w:val="en-GB"/>
              </w:rPr>
            </w:pPr>
          </w:p>
        </w:tc>
        <w:tc>
          <w:tcPr>
            <w:tcW w:w="1254" w:type="dxa"/>
            <w:shd w:val="clear" w:color="auto" w:fill="auto"/>
            <w:vAlign w:val="center"/>
          </w:tcPr>
          <w:p w14:paraId="4CAEE880" w14:textId="77777777" w:rsidR="00B075BD" w:rsidRPr="00877F79" w:rsidRDefault="00B075BD" w:rsidP="00A12FB5">
            <w:pPr>
              <w:jc w:val="left"/>
              <w:rPr>
                <w:rFonts w:cs="Arial"/>
                <w:szCs w:val="20"/>
                <w:lang w:val="en-GB"/>
              </w:rPr>
            </w:pPr>
          </w:p>
        </w:tc>
        <w:tc>
          <w:tcPr>
            <w:tcW w:w="885" w:type="dxa"/>
            <w:shd w:val="clear" w:color="auto" w:fill="auto"/>
            <w:vAlign w:val="center"/>
          </w:tcPr>
          <w:p w14:paraId="6D1A4FAA" w14:textId="77777777" w:rsidR="00B075BD" w:rsidRPr="00877F79" w:rsidRDefault="00B075BD" w:rsidP="00A12FB5">
            <w:pPr>
              <w:jc w:val="left"/>
              <w:rPr>
                <w:rFonts w:cs="Arial"/>
                <w:szCs w:val="20"/>
                <w:lang w:val="en-GB"/>
              </w:rPr>
            </w:pPr>
          </w:p>
        </w:tc>
        <w:tc>
          <w:tcPr>
            <w:tcW w:w="3534" w:type="dxa"/>
            <w:shd w:val="clear" w:color="auto" w:fill="auto"/>
            <w:vAlign w:val="center"/>
          </w:tcPr>
          <w:p w14:paraId="256F0C71" w14:textId="77777777" w:rsidR="00B075BD" w:rsidRPr="00877F79" w:rsidRDefault="00B075BD" w:rsidP="00A12FB5">
            <w:pPr>
              <w:jc w:val="left"/>
              <w:rPr>
                <w:rFonts w:cs="Arial"/>
                <w:szCs w:val="20"/>
                <w:lang w:val="en-GB"/>
              </w:rPr>
            </w:pPr>
          </w:p>
        </w:tc>
      </w:tr>
      <w:tr w:rsidR="00B075BD" w:rsidRPr="00877F79" w14:paraId="56705F1D" w14:textId="77777777" w:rsidTr="00A12FB5">
        <w:trPr>
          <w:tblCellSpacing w:w="11" w:type="dxa"/>
        </w:trPr>
        <w:tc>
          <w:tcPr>
            <w:tcW w:w="3059" w:type="dxa"/>
            <w:shd w:val="clear" w:color="auto" w:fill="auto"/>
            <w:vAlign w:val="center"/>
          </w:tcPr>
          <w:p w14:paraId="347DD359" w14:textId="77777777" w:rsidR="00B075BD" w:rsidRPr="00877F79" w:rsidRDefault="00B075BD" w:rsidP="00A12FB5">
            <w:pPr>
              <w:jc w:val="left"/>
              <w:rPr>
                <w:rFonts w:cs="Arial"/>
                <w:szCs w:val="20"/>
                <w:lang w:val="en-GB"/>
              </w:rPr>
            </w:pPr>
            <w:r w:rsidRPr="00877F79">
              <w:rPr>
                <w:rFonts w:cs="Arial"/>
                <w:szCs w:val="20"/>
                <w:lang w:val="en-GB"/>
              </w:rPr>
              <w:t xml:space="preserve">3. </w:t>
            </w:r>
          </w:p>
        </w:tc>
        <w:tc>
          <w:tcPr>
            <w:tcW w:w="1396" w:type="dxa"/>
            <w:shd w:val="clear" w:color="auto" w:fill="auto"/>
            <w:vAlign w:val="center"/>
          </w:tcPr>
          <w:p w14:paraId="5A21BE4B" w14:textId="77777777" w:rsidR="00B075BD" w:rsidRPr="00877F79" w:rsidRDefault="00B075BD" w:rsidP="00A12FB5">
            <w:pPr>
              <w:jc w:val="left"/>
              <w:rPr>
                <w:rFonts w:cs="Arial"/>
                <w:szCs w:val="20"/>
                <w:lang w:val="en-GB"/>
              </w:rPr>
            </w:pPr>
          </w:p>
        </w:tc>
        <w:tc>
          <w:tcPr>
            <w:tcW w:w="1254" w:type="dxa"/>
            <w:shd w:val="clear" w:color="auto" w:fill="auto"/>
            <w:vAlign w:val="center"/>
          </w:tcPr>
          <w:p w14:paraId="5B8E2F97" w14:textId="77777777" w:rsidR="00B075BD" w:rsidRPr="00877F79" w:rsidRDefault="00B075BD" w:rsidP="00A12FB5">
            <w:pPr>
              <w:jc w:val="left"/>
              <w:rPr>
                <w:rFonts w:cs="Arial"/>
                <w:szCs w:val="20"/>
                <w:lang w:val="en-GB"/>
              </w:rPr>
            </w:pPr>
          </w:p>
        </w:tc>
        <w:tc>
          <w:tcPr>
            <w:tcW w:w="885" w:type="dxa"/>
            <w:shd w:val="clear" w:color="auto" w:fill="auto"/>
            <w:vAlign w:val="center"/>
          </w:tcPr>
          <w:p w14:paraId="78C4A6B8" w14:textId="77777777" w:rsidR="00B075BD" w:rsidRPr="00877F79" w:rsidRDefault="00B075BD" w:rsidP="00A12FB5">
            <w:pPr>
              <w:jc w:val="left"/>
              <w:rPr>
                <w:rFonts w:cs="Arial"/>
                <w:szCs w:val="20"/>
                <w:lang w:val="en-GB"/>
              </w:rPr>
            </w:pPr>
          </w:p>
        </w:tc>
        <w:tc>
          <w:tcPr>
            <w:tcW w:w="3534" w:type="dxa"/>
            <w:shd w:val="clear" w:color="auto" w:fill="auto"/>
            <w:vAlign w:val="center"/>
          </w:tcPr>
          <w:p w14:paraId="2B3CCC25" w14:textId="77777777" w:rsidR="00B075BD" w:rsidRPr="00877F79" w:rsidRDefault="00B075BD" w:rsidP="00A12FB5">
            <w:pPr>
              <w:jc w:val="left"/>
              <w:rPr>
                <w:rFonts w:cs="Arial"/>
                <w:szCs w:val="20"/>
                <w:lang w:val="en-GB"/>
              </w:rPr>
            </w:pPr>
          </w:p>
        </w:tc>
      </w:tr>
    </w:tbl>
    <w:p w14:paraId="2FFDB3CD" w14:textId="77777777" w:rsidR="00B075BD" w:rsidRPr="00877F79" w:rsidRDefault="00B075BD" w:rsidP="00877F79">
      <w:pPr>
        <w:jc w:val="left"/>
        <w:rPr>
          <w:rFonts w:cs="Arial"/>
          <w:szCs w:val="20"/>
          <w:lang w:val="en-GB"/>
        </w:rPr>
      </w:pPr>
    </w:p>
    <w:p w14:paraId="32E79844" w14:textId="77777777" w:rsidR="00CD0B3B" w:rsidRPr="00877F79" w:rsidRDefault="00CD0B3B" w:rsidP="00877F79">
      <w:pPr>
        <w:jc w:val="left"/>
        <w:rPr>
          <w:rFonts w:cs="Arial"/>
          <w:szCs w:val="20"/>
          <w:lang w:val="en-GB"/>
        </w:rPr>
      </w:pPr>
    </w:p>
    <w:p w14:paraId="79C9258B" w14:textId="77777777" w:rsidR="000E08C7" w:rsidRPr="00877F79" w:rsidRDefault="000E08C7" w:rsidP="00877F79">
      <w:pPr>
        <w:jc w:val="left"/>
        <w:rPr>
          <w:rFonts w:cs="Arial"/>
          <w:szCs w:val="20"/>
          <w:lang w:val="en-GB"/>
        </w:rPr>
        <w:sectPr w:rsidR="000E08C7" w:rsidRPr="00877F79">
          <w:pgSz w:w="12240" w:h="15840"/>
          <w:pgMar w:top="1440" w:right="1440" w:bottom="1440" w:left="1440" w:header="708" w:footer="708" w:gutter="0"/>
          <w:cols w:space="708"/>
          <w:docGrid w:linePitch="360"/>
        </w:sectPr>
      </w:pPr>
    </w:p>
    <w:p w14:paraId="34B23238" w14:textId="77777777" w:rsidR="000E08C7" w:rsidRPr="00877F79" w:rsidRDefault="000E08C7" w:rsidP="00877F79">
      <w:pPr>
        <w:pStyle w:val="Heading2"/>
        <w:jc w:val="left"/>
        <w:rPr>
          <w:sz w:val="20"/>
          <w:szCs w:val="20"/>
        </w:rPr>
      </w:pPr>
      <w:bookmarkStart w:id="4" w:name="_Attachment_III_–"/>
      <w:bookmarkEnd w:id="4"/>
      <w:r w:rsidRPr="00877F79">
        <w:rPr>
          <w:sz w:val="20"/>
          <w:szCs w:val="20"/>
        </w:rPr>
        <w:lastRenderedPageBreak/>
        <w:t>Attachment I</w:t>
      </w:r>
      <w:r w:rsidR="00C6767A" w:rsidRPr="00877F79">
        <w:rPr>
          <w:sz w:val="20"/>
          <w:szCs w:val="20"/>
        </w:rPr>
        <w:t>II</w:t>
      </w:r>
      <w:r w:rsidRPr="00877F79">
        <w:rPr>
          <w:sz w:val="20"/>
          <w:szCs w:val="20"/>
        </w:rPr>
        <w:t xml:space="preserve"> – Programme Proposal</w:t>
      </w:r>
      <w:r w:rsidR="00C41E5C" w:rsidRPr="00877F79">
        <w:rPr>
          <w:sz w:val="20"/>
          <w:szCs w:val="20"/>
        </w:rPr>
        <w:t xml:space="preserve"> (to be completed by CSO Applicant)</w:t>
      </w:r>
    </w:p>
    <w:tbl>
      <w:tblPr>
        <w:tblStyle w:val="TableGrid"/>
        <w:tblW w:w="10440" w:type="dxa"/>
        <w:tblInd w:w="-455" w:type="dxa"/>
        <w:tblLook w:val="04A0" w:firstRow="1" w:lastRow="0" w:firstColumn="1" w:lastColumn="0" w:noHBand="0" w:noVBand="1"/>
      </w:tblPr>
      <w:tblGrid>
        <w:gridCol w:w="10440"/>
      </w:tblGrid>
      <w:tr w:rsidR="00CB3A2F" w:rsidRPr="00877F79" w14:paraId="4B2F618C" w14:textId="77777777" w:rsidTr="00A12FB5">
        <w:tc>
          <w:tcPr>
            <w:tcW w:w="10440" w:type="dxa"/>
          </w:tcPr>
          <w:p w14:paraId="333D5766" w14:textId="77777777" w:rsidR="00CB3A2F" w:rsidRPr="00A12FB5" w:rsidRDefault="00CB3A2F" w:rsidP="00877F79">
            <w:pPr>
              <w:jc w:val="left"/>
              <w:rPr>
                <w:rFonts w:cs="Arial"/>
                <w:sz w:val="8"/>
                <w:szCs w:val="20"/>
                <w:lang w:val="en-GB" w:eastAsia="en-GB"/>
              </w:rPr>
            </w:pPr>
            <w:r w:rsidRPr="00877F79">
              <w:rPr>
                <w:rFonts w:cs="Arial"/>
                <w:szCs w:val="20"/>
                <w:lang w:val="en-GB" w:eastAsia="en-GB"/>
              </w:rPr>
              <w:t xml:space="preserve"> </w:t>
            </w:r>
          </w:p>
          <w:p w14:paraId="534EC1B7" w14:textId="77777777" w:rsidR="00CB3A2F" w:rsidRPr="00877F79" w:rsidRDefault="00CB3A2F" w:rsidP="00A12FB5">
            <w:pPr>
              <w:rPr>
                <w:rFonts w:cs="Arial"/>
                <w:szCs w:val="20"/>
                <w:lang w:val="en-GB" w:eastAsia="en-GB"/>
              </w:rPr>
            </w:pPr>
            <w:r w:rsidRPr="00877F79">
              <w:rPr>
                <w:rFonts w:cs="Arial"/>
                <w:szCs w:val="20"/>
                <w:lang w:val="en-GB" w:eastAsia="en-GB"/>
              </w:rPr>
              <w:t>The purpose of this proposal is to provide an outline of the proposed intervention for which the CSO is proposing to partner with UNICEF. [</w:t>
            </w:r>
            <w:r w:rsidRPr="00877F79">
              <w:rPr>
                <w:rFonts w:cs="Arial"/>
                <w:i/>
                <w:szCs w:val="20"/>
                <w:lang w:val="en-GB" w:eastAsia="en-GB"/>
              </w:rPr>
              <w:t xml:space="preserve">If the </w:t>
            </w:r>
            <w:r w:rsidR="007A346D" w:rsidRPr="00877F79">
              <w:rPr>
                <w:rFonts w:cs="Arial"/>
                <w:i/>
                <w:szCs w:val="20"/>
                <w:lang w:val="en-GB" w:eastAsia="en-GB"/>
              </w:rPr>
              <w:t>Call for Expression of Interest</w:t>
            </w:r>
            <w:r w:rsidRPr="00877F79">
              <w:rPr>
                <w:rFonts w:cs="Arial"/>
                <w:i/>
                <w:szCs w:val="20"/>
                <w:lang w:val="en-GB" w:eastAsia="en-GB"/>
              </w:rPr>
              <w:t xml:space="preserve"> allows for multiple submissions, the following text may be added: </w:t>
            </w:r>
            <w:r w:rsidRPr="00877F79">
              <w:rPr>
                <w:rFonts w:cs="Arial"/>
                <w:szCs w:val="20"/>
                <w:lang w:val="en-GB" w:eastAsia="en-GB"/>
              </w:rPr>
              <w:t>A separate form should be filled for each programme proposal submitted.]</w:t>
            </w:r>
          </w:p>
          <w:p w14:paraId="0F6A6545" w14:textId="77777777" w:rsidR="005E18E5" w:rsidRPr="00A12FB5" w:rsidRDefault="005E18E5" w:rsidP="00A12FB5">
            <w:pPr>
              <w:rPr>
                <w:rFonts w:cs="Arial"/>
                <w:sz w:val="8"/>
                <w:szCs w:val="20"/>
                <w:lang w:val="en-GB" w:eastAsia="en-GB"/>
              </w:rPr>
            </w:pPr>
          </w:p>
          <w:p w14:paraId="7FBBCF18" w14:textId="77777777" w:rsidR="00CB3A2F" w:rsidRPr="00877F79" w:rsidRDefault="00CB3A2F" w:rsidP="00A12FB5">
            <w:pPr>
              <w:rPr>
                <w:rFonts w:cs="Arial"/>
                <w:szCs w:val="20"/>
                <w:lang w:val="en-GB" w:eastAsia="en-GB"/>
              </w:rPr>
            </w:pPr>
            <w:r w:rsidRPr="00877F79">
              <w:rPr>
                <w:rFonts w:cs="Arial"/>
                <w:szCs w:val="20"/>
                <w:lang w:val="en-GB" w:eastAsia="en-GB"/>
              </w:rPr>
              <w:t xml:space="preserve">Information provided in this form will be used to inform the review and evaluation of CSO submissions as outlined in the </w:t>
            </w:r>
            <w:r w:rsidR="007A346D" w:rsidRPr="00877F79">
              <w:rPr>
                <w:rFonts w:cs="Arial"/>
                <w:szCs w:val="20"/>
              </w:rPr>
              <w:t>Call for Expression of Interest</w:t>
            </w:r>
            <w:r w:rsidRPr="00877F79">
              <w:rPr>
                <w:rFonts w:cs="Arial"/>
                <w:szCs w:val="20"/>
                <w:lang w:val="en-GB" w:eastAsia="en-GB"/>
              </w:rPr>
              <w:t xml:space="preserve"> under section 3.</w:t>
            </w:r>
          </w:p>
          <w:p w14:paraId="6304D369" w14:textId="77777777" w:rsidR="00CB3A2F" w:rsidRPr="00A12FB5" w:rsidRDefault="00CB3A2F" w:rsidP="00877F79">
            <w:pPr>
              <w:jc w:val="left"/>
              <w:rPr>
                <w:rFonts w:cs="Arial"/>
                <w:sz w:val="8"/>
                <w:szCs w:val="20"/>
                <w:lang w:val="en-GB" w:eastAsia="en-GB"/>
              </w:rPr>
            </w:pPr>
          </w:p>
        </w:tc>
      </w:tr>
    </w:tbl>
    <w:p w14:paraId="73BE221B" w14:textId="77777777" w:rsidR="00CB3A2F" w:rsidRPr="00877F79" w:rsidRDefault="00CB3A2F" w:rsidP="00877F79">
      <w:pPr>
        <w:jc w:val="left"/>
        <w:rPr>
          <w:rFonts w:cs="Arial"/>
          <w:szCs w:val="20"/>
          <w:lang w:val="en-GB" w:eastAsia="en-GB"/>
        </w:rPr>
      </w:pPr>
    </w:p>
    <w:tbl>
      <w:tblPr>
        <w:tblStyle w:val="TableGrid"/>
        <w:tblW w:w="10440" w:type="dxa"/>
        <w:tblCellSpacing w:w="11" w:type="dxa"/>
        <w:tblInd w:w="-45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102"/>
        <w:gridCol w:w="2573"/>
        <w:gridCol w:w="2154"/>
        <w:gridCol w:w="3611"/>
      </w:tblGrid>
      <w:tr w:rsidR="003B5E2E" w:rsidRPr="00877F79" w14:paraId="12EB2F8D" w14:textId="77777777" w:rsidTr="00A12FB5">
        <w:trPr>
          <w:tblCellSpacing w:w="11" w:type="dxa"/>
        </w:trPr>
        <w:tc>
          <w:tcPr>
            <w:tcW w:w="10396" w:type="dxa"/>
            <w:gridSpan w:val="4"/>
            <w:shd w:val="clear" w:color="auto" w:fill="002060"/>
          </w:tcPr>
          <w:p w14:paraId="602F5560" w14:textId="77777777" w:rsidR="003B5E2E" w:rsidRPr="00877F79" w:rsidRDefault="003B5E2E" w:rsidP="00877F79">
            <w:pPr>
              <w:jc w:val="left"/>
              <w:rPr>
                <w:rFonts w:cs="Arial"/>
                <w:szCs w:val="20"/>
                <w:lang w:val="en-GB"/>
              </w:rPr>
            </w:pPr>
            <w:r w:rsidRPr="00877F79">
              <w:rPr>
                <w:rFonts w:cs="Arial"/>
                <w:szCs w:val="20"/>
                <w:lang w:val="en-GB"/>
              </w:rPr>
              <w:t>Section 1. Proposal overview</w:t>
            </w:r>
          </w:p>
        </w:tc>
      </w:tr>
      <w:tr w:rsidR="003B5E2E" w:rsidRPr="00877F79" w14:paraId="06C35870" w14:textId="77777777" w:rsidTr="00A12FB5">
        <w:trPr>
          <w:tblCellSpacing w:w="11" w:type="dxa"/>
        </w:trPr>
        <w:tc>
          <w:tcPr>
            <w:tcW w:w="2069" w:type="dxa"/>
            <w:tcBorders>
              <w:right w:val="outset" w:sz="6" w:space="0" w:color="BDD6EE" w:themeColor="accent1" w:themeTint="66"/>
            </w:tcBorders>
            <w:shd w:val="clear" w:color="auto" w:fill="D9D9D9" w:themeFill="background1" w:themeFillShade="D9"/>
          </w:tcPr>
          <w:p w14:paraId="638BE85F" w14:textId="77777777" w:rsidR="003B5E2E" w:rsidRPr="00877F79" w:rsidRDefault="003B5E2E" w:rsidP="00877F79">
            <w:pPr>
              <w:jc w:val="left"/>
              <w:rPr>
                <w:rFonts w:cs="Arial"/>
                <w:szCs w:val="20"/>
                <w:lang w:val="en-GB"/>
              </w:rPr>
            </w:pPr>
            <w:r w:rsidRPr="00877F79">
              <w:rPr>
                <w:rFonts w:cs="Arial"/>
                <w:szCs w:val="20"/>
                <w:lang w:val="en-GB"/>
              </w:rPr>
              <w:t>1.1 Programme title</w:t>
            </w:r>
          </w:p>
        </w:tc>
        <w:tc>
          <w:tcPr>
            <w:tcW w:w="8305" w:type="dxa"/>
            <w:gridSpan w:val="3"/>
            <w:tcBorders>
              <w:left w:val="outset" w:sz="6" w:space="0" w:color="BDD6EE" w:themeColor="accent1" w:themeTint="66"/>
            </w:tcBorders>
          </w:tcPr>
          <w:p w14:paraId="095E6E8A" w14:textId="77777777" w:rsidR="003B5E2E" w:rsidRPr="00877F79" w:rsidRDefault="003B5E2E" w:rsidP="00877F79">
            <w:pPr>
              <w:jc w:val="left"/>
              <w:rPr>
                <w:rFonts w:cs="Arial"/>
                <w:szCs w:val="20"/>
              </w:rPr>
            </w:pPr>
          </w:p>
        </w:tc>
      </w:tr>
      <w:tr w:rsidR="003B5E2E" w:rsidRPr="00877F79" w14:paraId="3E4B43E1" w14:textId="77777777" w:rsidTr="00A12FB5">
        <w:trPr>
          <w:tblCellSpacing w:w="11" w:type="dxa"/>
        </w:trPr>
        <w:tc>
          <w:tcPr>
            <w:tcW w:w="2069" w:type="dxa"/>
            <w:tcBorders>
              <w:right w:val="outset" w:sz="6" w:space="0" w:color="BDD6EE" w:themeColor="accent1" w:themeTint="66"/>
            </w:tcBorders>
            <w:shd w:val="clear" w:color="auto" w:fill="D9D9D9" w:themeFill="background1" w:themeFillShade="D9"/>
          </w:tcPr>
          <w:p w14:paraId="0F246BED" w14:textId="77777777" w:rsidR="003B5E2E" w:rsidRPr="00877F79" w:rsidRDefault="003B5E2E" w:rsidP="00877F79">
            <w:pPr>
              <w:jc w:val="left"/>
              <w:rPr>
                <w:rFonts w:cs="Arial"/>
                <w:szCs w:val="20"/>
                <w:lang w:val="en-GB"/>
              </w:rPr>
            </w:pPr>
            <w:r w:rsidRPr="00877F79">
              <w:rPr>
                <w:rFonts w:cs="Arial"/>
                <w:szCs w:val="20"/>
                <w:lang w:val="en-GB"/>
              </w:rPr>
              <w:t>1.2 Results to which the programme contributes</w:t>
            </w:r>
          </w:p>
        </w:tc>
        <w:tc>
          <w:tcPr>
            <w:tcW w:w="8305" w:type="dxa"/>
            <w:gridSpan w:val="3"/>
            <w:tcBorders>
              <w:left w:val="outset" w:sz="6" w:space="0" w:color="BDD6EE" w:themeColor="accent1" w:themeTint="66"/>
            </w:tcBorders>
          </w:tcPr>
          <w:p w14:paraId="034D0F29" w14:textId="77777777" w:rsidR="003B5E2E" w:rsidRPr="00877F79" w:rsidRDefault="003B5E2E" w:rsidP="00877F79">
            <w:pPr>
              <w:jc w:val="left"/>
              <w:rPr>
                <w:rFonts w:cs="Arial"/>
                <w:i/>
                <w:szCs w:val="20"/>
              </w:rPr>
            </w:pPr>
            <w:r w:rsidRPr="00877F79">
              <w:rPr>
                <w:rFonts w:cs="Arial"/>
                <w:i/>
                <w:szCs w:val="20"/>
              </w:rPr>
              <w:t xml:space="preserve">Refer to Section 1.3 of the </w:t>
            </w:r>
            <w:r w:rsidR="00156FA2" w:rsidRPr="00877F79">
              <w:rPr>
                <w:rFonts w:cs="Arial"/>
                <w:i/>
                <w:szCs w:val="20"/>
              </w:rPr>
              <w:t>Call for Expression of Interest</w:t>
            </w:r>
          </w:p>
        </w:tc>
      </w:tr>
      <w:tr w:rsidR="003B5E2E" w:rsidRPr="00877F79" w14:paraId="2D78107A" w14:textId="77777777" w:rsidTr="00A12FB5">
        <w:trPr>
          <w:tblCellSpacing w:w="11" w:type="dxa"/>
        </w:trPr>
        <w:tc>
          <w:tcPr>
            <w:tcW w:w="2069" w:type="dxa"/>
            <w:tcBorders>
              <w:right w:val="outset" w:sz="6" w:space="0" w:color="BDD6EE" w:themeColor="accent1" w:themeTint="66"/>
            </w:tcBorders>
            <w:shd w:val="clear" w:color="auto" w:fill="D9D9D9" w:themeFill="background1" w:themeFillShade="D9"/>
          </w:tcPr>
          <w:p w14:paraId="6877DA1E" w14:textId="77777777" w:rsidR="003B5E2E" w:rsidRPr="00877F79" w:rsidRDefault="003B5E2E" w:rsidP="00877F79">
            <w:pPr>
              <w:jc w:val="left"/>
              <w:rPr>
                <w:rFonts w:cs="Arial"/>
                <w:szCs w:val="20"/>
              </w:rPr>
            </w:pPr>
            <w:r w:rsidRPr="00877F79">
              <w:rPr>
                <w:rFonts w:cs="Arial"/>
                <w:szCs w:val="20"/>
              </w:rPr>
              <w:t>1.3 Programme duration</w:t>
            </w:r>
          </w:p>
        </w:tc>
        <w:tc>
          <w:tcPr>
            <w:tcW w:w="8305" w:type="dxa"/>
            <w:gridSpan w:val="3"/>
            <w:tcBorders>
              <w:left w:val="outset" w:sz="6" w:space="0" w:color="BDD6EE" w:themeColor="accent1" w:themeTint="66"/>
            </w:tcBorders>
          </w:tcPr>
          <w:p w14:paraId="58F79766" w14:textId="77777777" w:rsidR="003B5E2E" w:rsidRPr="00877F79" w:rsidRDefault="005D5DD0" w:rsidP="00877F79">
            <w:pPr>
              <w:jc w:val="left"/>
              <w:rPr>
                <w:rFonts w:cs="Arial"/>
                <w:i/>
                <w:szCs w:val="20"/>
              </w:rPr>
            </w:pPr>
            <w:r w:rsidRPr="00877F79">
              <w:rPr>
                <w:rFonts w:cs="Arial"/>
                <w:i/>
                <w:szCs w:val="20"/>
              </w:rPr>
              <w:t xml:space="preserve">Number of months, </w:t>
            </w:r>
            <w:r w:rsidR="003B5E2E" w:rsidRPr="00877F79">
              <w:rPr>
                <w:rFonts w:cs="Arial"/>
                <w:i/>
                <w:szCs w:val="20"/>
              </w:rPr>
              <w:t>From MM/YYYY to MM/YYYY</w:t>
            </w:r>
          </w:p>
        </w:tc>
      </w:tr>
      <w:tr w:rsidR="003B5E2E" w:rsidRPr="00877F79" w14:paraId="298CCB6F" w14:textId="77777777" w:rsidTr="00A12FB5">
        <w:trPr>
          <w:tblCellSpacing w:w="11" w:type="dxa"/>
        </w:trPr>
        <w:tc>
          <w:tcPr>
            <w:tcW w:w="2069" w:type="dxa"/>
            <w:tcBorders>
              <w:right w:val="outset" w:sz="6" w:space="0" w:color="BDD6EE" w:themeColor="accent1" w:themeTint="66"/>
            </w:tcBorders>
            <w:shd w:val="clear" w:color="auto" w:fill="D9D9D9" w:themeFill="background1" w:themeFillShade="D9"/>
          </w:tcPr>
          <w:p w14:paraId="721CEBCA" w14:textId="77777777" w:rsidR="003B5E2E" w:rsidRPr="00877F79" w:rsidRDefault="003B5E2E" w:rsidP="00877F79">
            <w:pPr>
              <w:jc w:val="left"/>
              <w:rPr>
                <w:rFonts w:cs="Arial"/>
                <w:szCs w:val="20"/>
                <w:lang w:val="en-GB"/>
              </w:rPr>
            </w:pPr>
            <w:r w:rsidRPr="00877F79">
              <w:rPr>
                <w:rFonts w:cs="Arial"/>
                <w:szCs w:val="20"/>
                <w:lang w:val="en-GB"/>
              </w:rPr>
              <w:t>1.4 Geographical coverage</w:t>
            </w:r>
          </w:p>
        </w:tc>
        <w:tc>
          <w:tcPr>
            <w:tcW w:w="8305" w:type="dxa"/>
            <w:gridSpan w:val="3"/>
            <w:tcBorders>
              <w:left w:val="outset" w:sz="6" w:space="0" w:color="BDD6EE" w:themeColor="accent1" w:themeTint="66"/>
            </w:tcBorders>
          </w:tcPr>
          <w:p w14:paraId="5A8E8B8F" w14:textId="77777777" w:rsidR="003B5E2E" w:rsidRPr="00877F79" w:rsidRDefault="003B5E2E" w:rsidP="00877F79">
            <w:pPr>
              <w:jc w:val="left"/>
              <w:rPr>
                <w:rFonts w:cs="Arial"/>
                <w:szCs w:val="20"/>
                <w:lang w:val="en-GB"/>
              </w:rPr>
            </w:pPr>
            <w:r w:rsidRPr="00877F79">
              <w:rPr>
                <w:rFonts w:cs="Arial"/>
                <w:i/>
                <w:szCs w:val="20"/>
                <w:lang w:val="en-GB"/>
              </w:rPr>
              <w:t>State/ province, etc</w:t>
            </w:r>
            <w:r w:rsidRPr="00877F79">
              <w:rPr>
                <w:rFonts w:cs="Arial"/>
                <w:szCs w:val="20"/>
                <w:lang w:val="en-GB"/>
              </w:rPr>
              <w:t>.</w:t>
            </w:r>
          </w:p>
        </w:tc>
      </w:tr>
      <w:tr w:rsidR="003B5E2E" w:rsidRPr="00877F79" w14:paraId="3E345A1E" w14:textId="77777777" w:rsidTr="00A12FB5">
        <w:trPr>
          <w:tblCellSpacing w:w="11" w:type="dxa"/>
        </w:trPr>
        <w:tc>
          <w:tcPr>
            <w:tcW w:w="2069" w:type="dxa"/>
            <w:tcBorders>
              <w:right w:val="outset" w:sz="6" w:space="0" w:color="BDD6EE" w:themeColor="accent1" w:themeTint="66"/>
            </w:tcBorders>
            <w:shd w:val="clear" w:color="auto" w:fill="D9D9D9" w:themeFill="background1" w:themeFillShade="D9"/>
          </w:tcPr>
          <w:p w14:paraId="19653D0A" w14:textId="77777777" w:rsidR="003B5E2E" w:rsidRPr="00877F79" w:rsidRDefault="003B5E2E" w:rsidP="00877F79">
            <w:pPr>
              <w:jc w:val="left"/>
              <w:rPr>
                <w:rFonts w:cs="Arial"/>
                <w:szCs w:val="20"/>
                <w:lang w:val="en-GB"/>
              </w:rPr>
            </w:pPr>
            <w:r w:rsidRPr="00877F79">
              <w:rPr>
                <w:rFonts w:cs="Arial"/>
                <w:szCs w:val="20"/>
                <w:lang w:val="en-GB"/>
              </w:rPr>
              <w:t>1.5 Population focus</w:t>
            </w:r>
          </w:p>
        </w:tc>
        <w:tc>
          <w:tcPr>
            <w:tcW w:w="8305" w:type="dxa"/>
            <w:gridSpan w:val="3"/>
            <w:tcBorders>
              <w:left w:val="outset" w:sz="6" w:space="0" w:color="BDD6EE" w:themeColor="accent1" w:themeTint="66"/>
            </w:tcBorders>
          </w:tcPr>
          <w:p w14:paraId="5BE368B2" w14:textId="77777777" w:rsidR="003B5E2E" w:rsidRPr="00877F79" w:rsidRDefault="003B5E2E" w:rsidP="00877F79">
            <w:pPr>
              <w:jc w:val="left"/>
              <w:rPr>
                <w:rFonts w:cs="Arial"/>
                <w:i/>
                <w:szCs w:val="20"/>
                <w:lang w:val="en-GB"/>
              </w:rPr>
            </w:pPr>
            <w:r w:rsidRPr="00877F79">
              <w:rPr>
                <w:rFonts w:cs="Arial"/>
                <w:i/>
                <w:szCs w:val="20"/>
                <w:lang w:val="en-GB"/>
              </w:rPr>
              <w:t>Number of beneficiaries / groups</w:t>
            </w:r>
          </w:p>
        </w:tc>
      </w:tr>
      <w:tr w:rsidR="003B5E2E" w:rsidRPr="00877F79" w14:paraId="5007E0EE" w14:textId="77777777" w:rsidTr="00A12FB5">
        <w:trPr>
          <w:trHeight w:val="194"/>
          <w:tblCellSpacing w:w="11" w:type="dxa"/>
        </w:trPr>
        <w:tc>
          <w:tcPr>
            <w:tcW w:w="2069" w:type="dxa"/>
            <w:vMerge w:val="restart"/>
            <w:tcBorders>
              <w:right w:val="outset" w:sz="6" w:space="0" w:color="BDD6EE" w:themeColor="accent1" w:themeTint="66"/>
            </w:tcBorders>
            <w:shd w:val="clear" w:color="auto" w:fill="D9D9D9" w:themeFill="background1" w:themeFillShade="D9"/>
          </w:tcPr>
          <w:p w14:paraId="7972087D" w14:textId="77777777" w:rsidR="003B5E2E" w:rsidRPr="00877F79" w:rsidRDefault="003B5E2E" w:rsidP="00877F79">
            <w:pPr>
              <w:jc w:val="left"/>
              <w:rPr>
                <w:rFonts w:cs="Arial"/>
                <w:szCs w:val="20"/>
                <w:lang w:val="en-GB"/>
              </w:rPr>
            </w:pPr>
            <w:r w:rsidRPr="00877F79">
              <w:rPr>
                <w:rFonts w:cs="Arial"/>
                <w:szCs w:val="20"/>
                <w:lang w:val="en-GB"/>
              </w:rPr>
              <w:t>1.6 Programme Budget</w:t>
            </w:r>
          </w:p>
        </w:tc>
        <w:tc>
          <w:tcPr>
            <w:tcW w:w="2551" w:type="dxa"/>
            <w:tcBorders>
              <w:left w:val="outset" w:sz="6" w:space="0" w:color="BDD6EE" w:themeColor="accent1" w:themeTint="66"/>
            </w:tcBorders>
            <w:shd w:val="clear" w:color="auto" w:fill="D9D9D9" w:themeFill="background1" w:themeFillShade="D9"/>
          </w:tcPr>
          <w:p w14:paraId="26BC8A37" w14:textId="77777777" w:rsidR="003B5E2E" w:rsidRPr="00877F79" w:rsidRDefault="003B5E2E" w:rsidP="00877F79">
            <w:pPr>
              <w:jc w:val="left"/>
              <w:rPr>
                <w:rFonts w:cs="Arial"/>
                <w:szCs w:val="20"/>
                <w:lang w:val="en-GB"/>
              </w:rPr>
            </w:pPr>
            <w:r w:rsidRPr="00877F79">
              <w:rPr>
                <w:rFonts w:cs="Arial"/>
                <w:szCs w:val="20"/>
                <w:lang w:val="en-GB"/>
              </w:rPr>
              <w:t>From CSO</w:t>
            </w:r>
          </w:p>
        </w:tc>
        <w:tc>
          <w:tcPr>
            <w:tcW w:w="2132" w:type="dxa"/>
            <w:tcBorders>
              <w:left w:val="outset" w:sz="6" w:space="0" w:color="BDD6EE" w:themeColor="accent1" w:themeTint="66"/>
            </w:tcBorders>
          </w:tcPr>
          <w:p w14:paraId="2A0F1B8D" w14:textId="77777777" w:rsidR="003B5E2E" w:rsidRPr="00877F79" w:rsidRDefault="003B5E2E" w:rsidP="00877F79">
            <w:pPr>
              <w:jc w:val="left"/>
              <w:rPr>
                <w:rFonts w:cs="Arial"/>
                <w:i/>
                <w:szCs w:val="20"/>
                <w:lang w:val="en-GB"/>
              </w:rPr>
            </w:pPr>
          </w:p>
        </w:tc>
        <w:tc>
          <w:tcPr>
            <w:tcW w:w="3578" w:type="dxa"/>
            <w:tcBorders>
              <w:left w:val="outset" w:sz="6" w:space="0" w:color="BDD6EE" w:themeColor="accent1" w:themeTint="66"/>
            </w:tcBorders>
          </w:tcPr>
          <w:p w14:paraId="20A0B336" w14:textId="77777777" w:rsidR="003B5E2E" w:rsidRPr="00877F79" w:rsidRDefault="003B5E2E" w:rsidP="00877F79">
            <w:pPr>
              <w:jc w:val="left"/>
              <w:rPr>
                <w:rFonts w:cs="Arial"/>
                <w:szCs w:val="20"/>
                <w:lang w:val="en-GB"/>
              </w:rPr>
            </w:pPr>
            <w:r w:rsidRPr="00877F79">
              <w:rPr>
                <w:rFonts w:cs="Arial"/>
                <w:szCs w:val="20"/>
                <w:lang w:val="en-GB"/>
              </w:rPr>
              <w:t>%</w:t>
            </w:r>
          </w:p>
        </w:tc>
      </w:tr>
      <w:tr w:rsidR="003B5E2E" w:rsidRPr="00877F79" w14:paraId="16509471" w14:textId="77777777" w:rsidTr="00A12FB5">
        <w:trPr>
          <w:trHeight w:val="193"/>
          <w:tblCellSpacing w:w="11" w:type="dxa"/>
        </w:trPr>
        <w:tc>
          <w:tcPr>
            <w:tcW w:w="2069" w:type="dxa"/>
            <w:vMerge/>
            <w:tcBorders>
              <w:right w:val="outset" w:sz="6" w:space="0" w:color="BDD6EE" w:themeColor="accent1" w:themeTint="66"/>
            </w:tcBorders>
            <w:shd w:val="clear" w:color="auto" w:fill="D9D9D9" w:themeFill="background1" w:themeFillShade="D9"/>
          </w:tcPr>
          <w:p w14:paraId="594CDAC8" w14:textId="77777777" w:rsidR="003B5E2E" w:rsidRPr="00877F79" w:rsidRDefault="003B5E2E" w:rsidP="00877F79">
            <w:pPr>
              <w:jc w:val="left"/>
              <w:rPr>
                <w:rFonts w:cs="Arial"/>
                <w:szCs w:val="20"/>
                <w:lang w:val="en-GB"/>
              </w:rPr>
            </w:pPr>
          </w:p>
        </w:tc>
        <w:tc>
          <w:tcPr>
            <w:tcW w:w="2551" w:type="dxa"/>
            <w:tcBorders>
              <w:left w:val="outset" w:sz="6" w:space="0" w:color="BDD6EE" w:themeColor="accent1" w:themeTint="66"/>
            </w:tcBorders>
            <w:shd w:val="clear" w:color="auto" w:fill="D9D9D9" w:themeFill="background1" w:themeFillShade="D9"/>
          </w:tcPr>
          <w:p w14:paraId="74722011" w14:textId="77777777" w:rsidR="003B5E2E" w:rsidRPr="00877F79" w:rsidRDefault="003B5E2E" w:rsidP="00877F79">
            <w:pPr>
              <w:jc w:val="left"/>
              <w:rPr>
                <w:rFonts w:cs="Arial"/>
                <w:szCs w:val="20"/>
                <w:lang w:val="en-GB"/>
              </w:rPr>
            </w:pPr>
            <w:r w:rsidRPr="00877F79">
              <w:rPr>
                <w:rFonts w:cs="Arial"/>
                <w:szCs w:val="20"/>
                <w:lang w:val="en-GB"/>
              </w:rPr>
              <w:t>From UNICEF</w:t>
            </w:r>
          </w:p>
        </w:tc>
        <w:tc>
          <w:tcPr>
            <w:tcW w:w="2132" w:type="dxa"/>
            <w:tcBorders>
              <w:left w:val="outset" w:sz="6" w:space="0" w:color="BDD6EE" w:themeColor="accent1" w:themeTint="66"/>
            </w:tcBorders>
          </w:tcPr>
          <w:p w14:paraId="59451E37" w14:textId="77777777" w:rsidR="003B5E2E" w:rsidRPr="00877F79" w:rsidRDefault="003B5E2E" w:rsidP="00877F79">
            <w:pPr>
              <w:jc w:val="left"/>
              <w:rPr>
                <w:rFonts w:cs="Arial"/>
                <w:i/>
                <w:szCs w:val="20"/>
                <w:lang w:val="en-GB"/>
              </w:rPr>
            </w:pPr>
          </w:p>
        </w:tc>
        <w:tc>
          <w:tcPr>
            <w:tcW w:w="3578" w:type="dxa"/>
            <w:tcBorders>
              <w:left w:val="outset" w:sz="6" w:space="0" w:color="BDD6EE" w:themeColor="accent1" w:themeTint="66"/>
            </w:tcBorders>
          </w:tcPr>
          <w:p w14:paraId="4BA50F81" w14:textId="77777777" w:rsidR="003B5E2E" w:rsidRPr="00877F79" w:rsidRDefault="003B5E2E" w:rsidP="00877F79">
            <w:pPr>
              <w:jc w:val="left"/>
              <w:rPr>
                <w:rFonts w:cs="Arial"/>
                <w:szCs w:val="20"/>
                <w:lang w:val="en-GB"/>
              </w:rPr>
            </w:pPr>
            <w:r w:rsidRPr="00877F79">
              <w:rPr>
                <w:rFonts w:cs="Arial"/>
                <w:szCs w:val="20"/>
                <w:lang w:val="en-GB"/>
              </w:rPr>
              <w:t>%</w:t>
            </w:r>
          </w:p>
        </w:tc>
      </w:tr>
      <w:tr w:rsidR="003B5E2E" w:rsidRPr="00877F79" w14:paraId="4A659634" w14:textId="77777777" w:rsidTr="00A12FB5">
        <w:trPr>
          <w:trHeight w:val="193"/>
          <w:tblCellSpacing w:w="11" w:type="dxa"/>
        </w:trPr>
        <w:tc>
          <w:tcPr>
            <w:tcW w:w="2069" w:type="dxa"/>
            <w:vMerge/>
            <w:tcBorders>
              <w:right w:val="outset" w:sz="6" w:space="0" w:color="BDD6EE" w:themeColor="accent1" w:themeTint="66"/>
            </w:tcBorders>
            <w:shd w:val="clear" w:color="auto" w:fill="D9D9D9" w:themeFill="background1" w:themeFillShade="D9"/>
          </w:tcPr>
          <w:p w14:paraId="2C5B7EF4" w14:textId="77777777" w:rsidR="003B5E2E" w:rsidRPr="00877F79" w:rsidRDefault="003B5E2E" w:rsidP="00877F79">
            <w:pPr>
              <w:jc w:val="left"/>
              <w:rPr>
                <w:rFonts w:cs="Arial"/>
                <w:szCs w:val="20"/>
                <w:lang w:val="en-GB"/>
              </w:rPr>
            </w:pPr>
          </w:p>
        </w:tc>
        <w:tc>
          <w:tcPr>
            <w:tcW w:w="2551" w:type="dxa"/>
            <w:tcBorders>
              <w:left w:val="outset" w:sz="6" w:space="0" w:color="BDD6EE" w:themeColor="accent1" w:themeTint="66"/>
            </w:tcBorders>
            <w:shd w:val="clear" w:color="auto" w:fill="D9D9D9" w:themeFill="background1" w:themeFillShade="D9"/>
          </w:tcPr>
          <w:p w14:paraId="4D22308E" w14:textId="77777777" w:rsidR="003B5E2E" w:rsidRPr="00877F79" w:rsidRDefault="003B5E2E" w:rsidP="00877F79">
            <w:pPr>
              <w:jc w:val="left"/>
              <w:rPr>
                <w:rFonts w:cs="Arial"/>
                <w:szCs w:val="20"/>
                <w:lang w:val="en-GB"/>
              </w:rPr>
            </w:pPr>
            <w:r w:rsidRPr="00877F79">
              <w:rPr>
                <w:rFonts w:cs="Arial"/>
                <w:szCs w:val="20"/>
                <w:lang w:val="en-GB"/>
              </w:rPr>
              <w:t>Total</w:t>
            </w:r>
          </w:p>
        </w:tc>
        <w:tc>
          <w:tcPr>
            <w:tcW w:w="2132" w:type="dxa"/>
            <w:tcBorders>
              <w:left w:val="outset" w:sz="6" w:space="0" w:color="BDD6EE" w:themeColor="accent1" w:themeTint="66"/>
            </w:tcBorders>
          </w:tcPr>
          <w:p w14:paraId="33AD903A" w14:textId="77777777" w:rsidR="003B5E2E" w:rsidRPr="00877F79" w:rsidRDefault="003B5E2E" w:rsidP="00877F79">
            <w:pPr>
              <w:jc w:val="left"/>
              <w:rPr>
                <w:rFonts w:cs="Arial"/>
                <w:i/>
                <w:szCs w:val="20"/>
                <w:lang w:val="en-GB"/>
              </w:rPr>
            </w:pPr>
          </w:p>
        </w:tc>
        <w:tc>
          <w:tcPr>
            <w:tcW w:w="3578" w:type="dxa"/>
            <w:tcBorders>
              <w:left w:val="outset" w:sz="6" w:space="0" w:color="BDD6EE" w:themeColor="accent1" w:themeTint="66"/>
            </w:tcBorders>
          </w:tcPr>
          <w:p w14:paraId="2482D657" w14:textId="77777777" w:rsidR="003B5E2E" w:rsidRPr="00877F79" w:rsidRDefault="003B5E2E" w:rsidP="00877F79">
            <w:pPr>
              <w:jc w:val="left"/>
              <w:rPr>
                <w:rFonts w:cs="Arial"/>
                <w:i/>
                <w:szCs w:val="20"/>
                <w:lang w:val="en-GB"/>
              </w:rPr>
            </w:pPr>
          </w:p>
        </w:tc>
      </w:tr>
    </w:tbl>
    <w:p w14:paraId="3640377C" w14:textId="77777777" w:rsidR="003B5E2E" w:rsidRPr="00877F79" w:rsidRDefault="003B5E2E" w:rsidP="00877F79">
      <w:pPr>
        <w:jc w:val="left"/>
        <w:rPr>
          <w:rFonts w:cs="Arial"/>
          <w:szCs w:val="20"/>
          <w:lang w:eastAsia="en-GB"/>
        </w:rPr>
      </w:pPr>
    </w:p>
    <w:tbl>
      <w:tblPr>
        <w:tblStyle w:val="TableGrid"/>
        <w:tblW w:w="10440" w:type="dxa"/>
        <w:tblCellSpacing w:w="11" w:type="dxa"/>
        <w:tblInd w:w="-45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100"/>
        <w:gridCol w:w="8340"/>
      </w:tblGrid>
      <w:tr w:rsidR="003B5E2E" w:rsidRPr="00877F79" w14:paraId="2A89746A" w14:textId="77777777" w:rsidTr="00A12FB5">
        <w:trPr>
          <w:tblCellSpacing w:w="11" w:type="dxa"/>
        </w:trPr>
        <w:tc>
          <w:tcPr>
            <w:tcW w:w="10396" w:type="dxa"/>
            <w:gridSpan w:val="2"/>
            <w:shd w:val="clear" w:color="auto" w:fill="002060"/>
          </w:tcPr>
          <w:p w14:paraId="589D6DC8" w14:textId="77777777" w:rsidR="003B5E2E" w:rsidRPr="00877F79" w:rsidRDefault="003B5E2E" w:rsidP="00877F79">
            <w:pPr>
              <w:jc w:val="left"/>
              <w:rPr>
                <w:rFonts w:cs="Arial"/>
                <w:szCs w:val="20"/>
                <w:lang w:val="en-GB"/>
              </w:rPr>
            </w:pPr>
            <w:r w:rsidRPr="00877F79">
              <w:rPr>
                <w:rFonts w:cs="Arial"/>
                <w:szCs w:val="20"/>
                <w:lang w:val="en-GB"/>
              </w:rPr>
              <w:t>Section 2. Programme description</w:t>
            </w:r>
          </w:p>
        </w:tc>
      </w:tr>
      <w:tr w:rsidR="003B5E2E" w:rsidRPr="00877F79" w14:paraId="3480593D" w14:textId="77777777" w:rsidTr="00A12FB5">
        <w:trPr>
          <w:tblCellSpacing w:w="11" w:type="dxa"/>
        </w:trPr>
        <w:tc>
          <w:tcPr>
            <w:tcW w:w="2067" w:type="dxa"/>
            <w:tcBorders>
              <w:right w:val="outset" w:sz="6" w:space="0" w:color="BDD6EE" w:themeColor="accent1" w:themeTint="66"/>
            </w:tcBorders>
            <w:shd w:val="clear" w:color="auto" w:fill="D9D9D9" w:themeFill="background1" w:themeFillShade="D9"/>
          </w:tcPr>
          <w:p w14:paraId="7643C96A" w14:textId="77777777" w:rsidR="003B5E2E" w:rsidRPr="00877F79" w:rsidRDefault="003B5E2E" w:rsidP="00877F79">
            <w:pPr>
              <w:jc w:val="left"/>
              <w:rPr>
                <w:rFonts w:cs="Arial"/>
                <w:szCs w:val="20"/>
                <w:lang w:val="en-GB"/>
              </w:rPr>
            </w:pPr>
            <w:r w:rsidRPr="00877F79">
              <w:rPr>
                <w:rFonts w:cs="Arial"/>
                <w:szCs w:val="20"/>
                <w:lang w:val="en-GB"/>
              </w:rPr>
              <w:t>2.1 Rationale/ justification</w:t>
            </w:r>
          </w:p>
          <w:p w14:paraId="2192EF94" w14:textId="77777777" w:rsidR="003B5E2E" w:rsidRPr="00877F79" w:rsidRDefault="003B5E2E" w:rsidP="00877F79">
            <w:pPr>
              <w:jc w:val="left"/>
              <w:rPr>
                <w:rFonts w:cs="Arial"/>
                <w:i/>
                <w:szCs w:val="20"/>
                <w:lang w:val="en-GB"/>
              </w:rPr>
            </w:pPr>
            <w:r w:rsidRPr="00877F79">
              <w:rPr>
                <w:rFonts w:cs="Arial"/>
                <w:i/>
                <w:color w:val="C00000"/>
                <w:szCs w:val="20"/>
                <w:lang w:val="en-GB"/>
              </w:rPr>
              <w:t>(3 to 5 paragraphs; max 400 words)</w:t>
            </w:r>
          </w:p>
        </w:tc>
        <w:tc>
          <w:tcPr>
            <w:tcW w:w="8307" w:type="dxa"/>
            <w:tcBorders>
              <w:left w:val="outset" w:sz="6" w:space="0" w:color="BDD6EE" w:themeColor="accent1" w:themeTint="66"/>
            </w:tcBorders>
          </w:tcPr>
          <w:p w14:paraId="1CFDD536" w14:textId="77777777" w:rsidR="003B5E2E" w:rsidRPr="00877F79" w:rsidRDefault="003B5E2E" w:rsidP="00877F79">
            <w:pPr>
              <w:jc w:val="left"/>
              <w:rPr>
                <w:rFonts w:cs="Arial"/>
                <w:i/>
                <w:szCs w:val="20"/>
                <w:lang w:val="en-GB"/>
              </w:rPr>
            </w:pPr>
            <w:r w:rsidRPr="00877F79">
              <w:rPr>
                <w:rFonts w:cs="Arial"/>
                <w:i/>
                <w:szCs w:val="20"/>
                <w:lang w:val="en-GB"/>
              </w:rPr>
              <w:t>“Why” this programme</w:t>
            </w:r>
          </w:p>
          <w:p w14:paraId="50E9474B" w14:textId="5F3FAFD6" w:rsidR="003B5E2E" w:rsidRPr="00877F79" w:rsidRDefault="003B5E2E" w:rsidP="00877F79">
            <w:pPr>
              <w:jc w:val="left"/>
              <w:rPr>
                <w:rFonts w:cs="Arial"/>
                <w:i/>
                <w:szCs w:val="20"/>
              </w:rPr>
            </w:pPr>
            <w:r w:rsidRPr="00877F79">
              <w:rPr>
                <w:rFonts w:cs="Arial"/>
                <w:i/>
                <w:szCs w:val="20"/>
              </w:rPr>
              <w:t xml:space="preserve">This section outlines the problem statement, the context and </w:t>
            </w:r>
            <w:r w:rsidR="00A12FB5">
              <w:rPr>
                <w:rFonts w:cs="Arial"/>
                <w:i/>
                <w:szCs w:val="20"/>
              </w:rPr>
              <w:t>the rationale for the Programme</w:t>
            </w:r>
            <w:r w:rsidRPr="00877F79">
              <w:rPr>
                <w:rFonts w:cs="Arial"/>
                <w:i/>
                <w:szCs w:val="20"/>
              </w:rPr>
              <w:t xml:space="preserve">: </w:t>
            </w:r>
          </w:p>
          <w:p w14:paraId="2060D773" w14:textId="77777777" w:rsidR="003B5E2E" w:rsidRPr="00877F79" w:rsidRDefault="003B5E2E" w:rsidP="00877F79">
            <w:pPr>
              <w:pStyle w:val="ListParagraph"/>
              <w:numPr>
                <w:ilvl w:val="0"/>
                <w:numId w:val="1"/>
              </w:numPr>
              <w:ind w:left="250" w:hanging="250"/>
              <w:jc w:val="left"/>
              <w:rPr>
                <w:rFonts w:cs="Arial"/>
                <w:i/>
                <w:szCs w:val="20"/>
              </w:rPr>
            </w:pPr>
            <w:r w:rsidRPr="00877F79">
              <w:rPr>
                <w:rFonts w:cs="Arial"/>
                <w:i/>
                <w:szCs w:val="20"/>
              </w:rPr>
              <w:t>Overview of the existing problem, using data (disaggregated) from existing reports; who is affected and what are the barriers/bottlenecks to outcomes for children?</w:t>
            </w:r>
          </w:p>
          <w:p w14:paraId="3E360A07" w14:textId="77777777" w:rsidR="003B5E2E" w:rsidRPr="00877F79" w:rsidRDefault="003B5E2E" w:rsidP="00877F79">
            <w:pPr>
              <w:pStyle w:val="ListParagraph"/>
              <w:numPr>
                <w:ilvl w:val="0"/>
                <w:numId w:val="1"/>
              </w:numPr>
              <w:ind w:left="250" w:hanging="250"/>
              <w:jc w:val="left"/>
              <w:rPr>
                <w:rFonts w:cs="Arial"/>
                <w:i/>
                <w:szCs w:val="20"/>
              </w:rPr>
            </w:pPr>
            <w:r w:rsidRPr="00877F79">
              <w:rPr>
                <w:rFonts w:cs="Arial"/>
                <w:i/>
                <w:szCs w:val="20"/>
              </w:rPr>
              <w:t>How the problem is linked to national priorities and policies;</w:t>
            </w:r>
          </w:p>
          <w:p w14:paraId="3A2B91AC" w14:textId="77777777" w:rsidR="003B5E2E" w:rsidRPr="00877F79" w:rsidRDefault="003B5E2E" w:rsidP="00877F79">
            <w:pPr>
              <w:pStyle w:val="ListParagraph"/>
              <w:numPr>
                <w:ilvl w:val="0"/>
                <w:numId w:val="1"/>
              </w:numPr>
              <w:ind w:left="250" w:hanging="250"/>
              <w:jc w:val="left"/>
              <w:rPr>
                <w:rFonts w:cs="Arial"/>
                <w:szCs w:val="20"/>
              </w:rPr>
            </w:pPr>
            <w:r w:rsidRPr="00877F79">
              <w:rPr>
                <w:rFonts w:cs="Arial"/>
                <w:i/>
                <w:szCs w:val="20"/>
              </w:rPr>
              <w:t>The relevance of the Programme in addressing problem identified.</w:t>
            </w:r>
            <w:r w:rsidRPr="00877F79">
              <w:rPr>
                <w:rFonts w:cs="Arial"/>
                <w:szCs w:val="20"/>
              </w:rPr>
              <w:t xml:space="preserve"> </w:t>
            </w:r>
          </w:p>
        </w:tc>
      </w:tr>
      <w:tr w:rsidR="003B5E2E" w:rsidRPr="00877F79" w14:paraId="49DA0CF8" w14:textId="77777777" w:rsidTr="00A12FB5">
        <w:trPr>
          <w:tblCellSpacing w:w="11" w:type="dxa"/>
        </w:trPr>
        <w:tc>
          <w:tcPr>
            <w:tcW w:w="2067" w:type="dxa"/>
            <w:tcBorders>
              <w:bottom w:val="outset" w:sz="6" w:space="0" w:color="auto"/>
              <w:right w:val="outset" w:sz="6" w:space="0" w:color="BDD6EE" w:themeColor="accent1" w:themeTint="66"/>
            </w:tcBorders>
            <w:shd w:val="clear" w:color="auto" w:fill="D9D9D9" w:themeFill="background1" w:themeFillShade="D9"/>
          </w:tcPr>
          <w:p w14:paraId="3AEC4643" w14:textId="77777777" w:rsidR="003B5E2E" w:rsidRPr="00877F79" w:rsidRDefault="003B5E2E" w:rsidP="00877F79">
            <w:pPr>
              <w:jc w:val="left"/>
              <w:rPr>
                <w:rFonts w:cs="Arial"/>
                <w:szCs w:val="20"/>
                <w:lang w:val="en-GB"/>
              </w:rPr>
            </w:pPr>
            <w:r w:rsidRPr="00877F79">
              <w:rPr>
                <w:rFonts w:cs="Arial"/>
                <w:szCs w:val="20"/>
                <w:lang w:val="en-GB"/>
              </w:rPr>
              <w:t>2.2 Expected results</w:t>
            </w:r>
          </w:p>
          <w:p w14:paraId="15504EA9" w14:textId="77777777" w:rsidR="003B5E2E" w:rsidRPr="00877F79" w:rsidRDefault="003B5E2E" w:rsidP="00877F79">
            <w:pPr>
              <w:jc w:val="left"/>
              <w:rPr>
                <w:rFonts w:cs="Arial"/>
                <w:i/>
                <w:color w:val="FF0000"/>
                <w:szCs w:val="20"/>
                <w:lang w:val="en-GB"/>
              </w:rPr>
            </w:pPr>
            <w:r w:rsidRPr="00877F79">
              <w:rPr>
                <w:rFonts w:cs="Arial"/>
                <w:i/>
                <w:color w:val="C00000"/>
                <w:szCs w:val="20"/>
                <w:lang w:val="en-GB"/>
              </w:rPr>
              <w:t>(No narrative required)</w:t>
            </w:r>
          </w:p>
        </w:tc>
        <w:tc>
          <w:tcPr>
            <w:tcW w:w="8307" w:type="dxa"/>
            <w:tcBorders>
              <w:left w:val="outset" w:sz="6" w:space="0" w:color="BDD6EE" w:themeColor="accent1" w:themeTint="66"/>
              <w:bottom w:val="outset" w:sz="6" w:space="0" w:color="auto"/>
            </w:tcBorders>
          </w:tcPr>
          <w:p w14:paraId="44E66676" w14:textId="77777777" w:rsidR="003B5E2E" w:rsidRPr="00877F79" w:rsidRDefault="003B5E2E" w:rsidP="00877F79">
            <w:pPr>
              <w:jc w:val="left"/>
              <w:rPr>
                <w:rFonts w:cs="Arial"/>
                <w:i/>
                <w:szCs w:val="20"/>
                <w:lang w:val="en-GB"/>
              </w:rPr>
            </w:pPr>
            <w:r w:rsidRPr="00877F79">
              <w:rPr>
                <w:rFonts w:cs="Arial"/>
                <w:i/>
                <w:szCs w:val="20"/>
                <w:lang w:val="en-GB"/>
              </w:rPr>
              <w:t>“What” this programme will achieve</w:t>
            </w:r>
          </w:p>
          <w:p w14:paraId="55F59821" w14:textId="77777777" w:rsidR="003B5E2E" w:rsidRPr="00877F79" w:rsidRDefault="003B5E2E" w:rsidP="00877F79">
            <w:pPr>
              <w:jc w:val="left"/>
              <w:rPr>
                <w:rFonts w:cs="Arial"/>
                <w:i/>
                <w:szCs w:val="20"/>
                <w:lang w:val="en-GB"/>
              </w:rPr>
            </w:pPr>
            <w:r w:rsidRPr="00877F79">
              <w:rPr>
                <w:rFonts w:cs="Arial"/>
                <w:i/>
                <w:szCs w:val="20"/>
                <w:lang w:val="en-GB"/>
              </w:rPr>
              <w:t>The table below defines the programme results framework (results and their link to results defined in the country programme and/or humanitarian response plan; specific indicators, baselines, targets and MOV for each programme output).</w:t>
            </w:r>
          </w:p>
        </w:tc>
      </w:tr>
    </w:tbl>
    <w:p w14:paraId="4D305DE9" w14:textId="77777777" w:rsidR="003B5E2E" w:rsidRPr="00877F79" w:rsidRDefault="003B5E2E" w:rsidP="00877F79">
      <w:pPr>
        <w:jc w:val="left"/>
        <w:rPr>
          <w:rFonts w:cs="Arial"/>
          <w:szCs w:val="20"/>
          <w:lang w:eastAsia="en-GB"/>
        </w:rPr>
      </w:pPr>
    </w:p>
    <w:tbl>
      <w:tblPr>
        <w:tblStyle w:val="TableGrid"/>
        <w:tblW w:w="10350" w:type="dxa"/>
        <w:tblCellSpacing w:w="11" w:type="dxa"/>
        <w:tblInd w:w="-45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996"/>
        <w:gridCol w:w="2968"/>
        <w:gridCol w:w="1133"/>
        <w:gridCol w:w="1132"/>
        <w:gridCol w:w="2121"/>
      </w:tblGrid>
      <w:tr w:rsidR="003B5E2E" w:rsidRPr="00877F79" w14:paraId="5379526A" w14:textId="77777777" w:rsidTr="00A12FB5">
        <w:trPr>
          <w:tblHeader/>
          <w:tblCellSpacing w:w="11" w:type="dxa"/>
        </w:trPr>
        <w:tc>
          <w:tcPr>
            <w:tcW w:w="296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538F88FD" w14:textId="77777777" w:rsidR="003B5E2E" w:rsidRPr="00877F79" w:rsidRDefault="003B5E2E" w:rsidP="00877F79">
            <w:pPr>
              <w:jc w:val="left"/>
              <w:rPr>
                <w:rFonts w:cs="Arial"/>
                <w:szCs w:val="20"/>
                <w:lang w:val="en-GB"/>
              </w:rPr>
            </w:pPr>
            <w:r w:rsidRPr="00877F79">
              <w:rPr>
                <w:rFonts w:cs="Arial"/>
                <w:szCs w:val="20"/>
                <w:lang w:val="en-GB"/>
              </w:rPr>
              <w:t>Result statement</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4487277A" w14:textId="77777777" w:rsidR="003B5E2E" w:rsidRPr="00877F79" w:rsidRDefault="003B5E2E" w:rsidP="00877F79">
            <w:pPr>
              <w:jc w:val="left"/>
              <w:rPr>
                <w:rFonts w:cs="Arial"/>
                <w:szCs w:val="20"/>
                <w:lang w:val="en-GB"/>
              </w:rPr>
            </w:pPr>
            <w:r w:rsidRPr="00877F79">
              <w:rPr>
                <w:rFonts w:cs="Arial"/>
                <w:szCs w:val="20"/>
                <w:lang w:val="en-GB"/>
              </w:rPr>
              <w:t>Performance indicator/s</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10025DCC" w14:textId="77777777" w:rsidR="003B5E2E" w:rsidRPr="00877F79" w:rsidRDefault="003B5E2E" w:rsidP="00877F79">
            <w:pPr>
              <w:jc w:val="left"/>
              <w:rPr>
                <w:rFonts w:cs="Arial"/>
                <w:szCs w:val="20"/>
                <w:lang w:val="en-GB"/>
              </w:rPr>
            </w:pPr>
            <w:r w:rsidRPr="00877F79">
              <w:rPr>
                <w:rFonts w:cs="Arial"/>
                <w:szCs w:val="20"/>
                <w:lang w:val="en-GB"/>
              </w:rPr>
              <w:t>Baseline</w:t>
            </w: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D9D9D9" w:themeFill="background1" w:themeFillShade="D9"/>
            <w:vAlign w:val="center"/>
          </w:tcPr>
          <w:p w14:paraId="45D512DB" w14:textId="77777777" w:rsidR="003B5E2E" w:rsidRPr="00877F79" w:rsidRDefault="003B5E2E" w:rsidP="00877F79">
            <w:pPr>
              <w:jc w:val="left"/>
              <w:rPr>
                <w:rFonts w:cs="Arial"/>
                <w:szCs w:val="20"/>
                <w:lang w:val="en-GB"/>
              </w:rPr>
            </w:pPr>
            <w:r w:rsidRPr="00877F79">
              <w:rPr>
                <w:rFonts w:cs="Arial"/>
                <w:szCs w:val="20"/>
                <w:lang w:val="en-GB"/>
              </w:rPr>
              <w:t>Target</w:t>
            </w:r>
          </w:p>
        </w:tc>
        <w:tc>
          <w:tcPr>
            <w:tcW w:w="2088"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D9D9D9" w:themeFill="background1" w:themeFillShade="D9"/>
            <w:vAlign w:val="center"/>
          </w:tcPr>
          <w:p w14:paraId="1A413ACC" w14:textId="77777777" w:rsidR="003B5E2E" w:rsidRPr="00877F79" w:rsidRDefault="003B5E2E" w:rsidP="00877F79">
            <w:pPr>
              <w:jc w:val="left"/>
              <w:rPr>
                <w:rFonts w:cs="Arial"/>
                <w:szCs w:val="20"/>
                <w:lang w:val="en-GB"/>
              </w:rPr>
            </w:pPr>
            <w:r w:rsidRPr="00877F79">
              <w:rPr>
                <w:rFonts w:cs="Arial"/>
                <w:szCs w:val="20"/>
                <w:lang w:val="en-GB"/>
              </w:rPr>
              <w:t>Means of Verification</w:t>
            </w:r>
            <w:r w:rsidRPr="00877F79">
              <w:rPr>
                <w:rStyle w:val="FootnoteReference"/>
                <w:rFonts w:cs="Arial"/>
                <w:szCs w:val="20"/>
                <w:lang w:val="en-GB"/>
              </w:rPr>
              <w:footnoteReference w:id="3"/>
            </w:r>
          </w:p>
        </w:tc>
      </w:tr>
      <w:tr w:rsidR="003B5E2E" w:rsidRPr="00877F79" w14:paraId="3AB20B04" w14:textId="77777777" w:rsidTr="00A12FB5">
        <w:trPr>
          <w:tblCellSpacing w:w="11" w:type="dxa"/>
        </w:trPr>
        <w:tc>
          <w:tcPr>
            <w:tcW w:w="2963"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705B9016" w14:textId="77777777" w:rsidR="003B5E2E" w:rsidRPr="00877F79" w:rsidRDefault="003B5E2E" w:rsidP="00877F79">
            <w:pPr>
              <w:jc w:val="left"/>
              <w:rPr>
                <w:rFonts w:cs="Arial"/>
                <w:szCs w:val="20"/>
                <w:lang w:val="en-GB"/>
              </w:rPr>
            </w:pPr>
            <w:r w:rsidRPr="00877F79">
              <w:rPr>
                <w:rFonts w:cs="Arial"/>
                <w:szCs w:val="20"/>
                <w:lang w:val="en-GB"/>
              </w:rPr>
              <w:t>Corresponding result from Country programme/ Humanitarian Response Plan</w:t>
            </w:r>
            <w:r w:rsidRPr="00877F79">
              <w:rPr>
                <w:rStyle w:val="FootnoteReference"/>
                <w:rFonts w:cs="Arial"/>
                <w:szCs w:val="20"/>
                <w:lang w:val="en-GB"/>
              </w:rPr>
              <w:footnoteReference w:id="4"/>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03B38532" w14:textId="77777777" w:rsidR="003B5E2E" w:rsidRPr="00877F79" w:rsidRDefault="003B5E2E" w:rsidP="00877F79">
            <w:pPr>
              <w:jc w:val="left"/>
              <w:rPr>
                <w:rFonts w:cs="Arial"/>
                <w:szCs w:val="20"/>
                <w:lang w:val="en-GB"/>
              </w:rPr>
            </w:pPr>
            <w:r w:rsidRPr="00877F79">
              <w:rPr>
                <w:rFonts w:cs="Arial"/>
                <w:szCs w:val="20"/>
                <w:lang w:val="en-GB"/>
              </w:rPr>
              <w:t>- Xxx</w:t>
            </w:r>
          </w:p>
          <w:p w14:paraId="1909838B" w14:textId="77777777" w:rsidR="003B5E2E" w:rsidRPr="00877F79" w:rsidRDefault="003B5E2E" w:rsidP="00877F79">
            <w:pPr>
              <w:jc w:val="left"/>
              <w:rPr>
                <w:rFonts w:cs="Arial"/>
                <w:szCs w:val="20"/>
                <w:lang w:val="en-GB"/>
              </w:rPr>
            </w:pPr>
            <w:r w:rsidRPr="00877F79">
              <w:rPr>
                <w:rFonts w:cs="Arial"/>
                <w:szCs w:val="20"/>
                <w:lang w:val="en-GB"/>
              </w:rPr>
              <w:t>- Xxx</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1D081DB3"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shd w:val="clear" w:color="auto" w:fill="FFF2CC" w:themeFill="accent4" w:themeFillTint="33"/>
          </w:tcPr>
          <w:p w14:paraId="5B682A53" w14:textId="77777777" w:rsidR="003B5E2E" w:rsidRPr="00877F79" w:rsidRDefault="003B5E2E" w:rsidP="00877F79">
            <w:pPr>
              <w:jc w:val="left"/>
              <w:rPr>
                <w:rFonts w:cs="Arial"/>
                <w:szCs w:val="20"/>
                <w:lang w:val="en-GB"/>
              </w:rPr>
            </w:pPr>
          </w:p>
        </w:tc>
        <w:tc>
          <w:tcPr>
            <w:tcW w:w="2088" w:type="dxa"/>
            <w:tcBorders>
              <w:top w:val="outset" w:sz="6" w:space="0" w:color="BDD6EE" w:themeColor="accent1" w:themeTint="66"/>
              <w:left w:val="outset" w:sz="6" w:space="0" w:color="BDD6EE" w:themeColor="accent1" w:themeTint="66"/>
              <w:bottom w:val="outset" w:sz="6" w:space="0" w:color="BDD6EE" w:themeColor="accent1" w:themeTint="66"/>
            </w:tcBorders>
            <w:shd w:val="clear" w:color="auto" w:fill="FFF2CC" w:themeFill="accent4" w:themeFillTint="33"/>
          </w:tcPr>
          <w:p w14:paraId="462CAB3D" w14:textId="77777777" w:rsidR="003B5E2E" w:rsidRPr="00877F79" w:rsidRDefault="003B5E2E" w:rsidP="00877F79">
            <w:pPr>
              <w:jc w:val="left"/>
              <w:rPr>
                <w:rFonts w:cs="Arial"/>
                <w:szCs w:val="20"/>
                <w:lang w:val="en-GB"/>
              </w:rPr>
            </w:pPr>
          </w:p>
        </w:tc>
      </w:tr>
      <w:tr w:rsidR="003B5E2E" w:rsidRPr="00877F79" w14:paraId="3113DAC1" w14:textId="77777777" w:rsidTr="00A12FB5">
        <w:trPr>
          <w:tblCellSpacing w:w="11" w:type="dxa"/>
        </w:trPr>
        <w:tc>
          <w:tcPr>
            <w:tcW w:w="2963"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5B5D79B5" w14:textId="77777777" w:rsidR="003B5E2E" w:rsidRPr="00877F79" w:rsidRDefault="003B5E2E" w:rsidP="00877F79">
            <w:pPr>
              <w:jc w:val="left"/>
              <w:rPr>
                <w:rFonts w:cs="Arial"/>
                <w:szCs w:val="20"/>
                <w:lang w:val="en-GB"/>
              </w:rPr>
            </w:pPr>
            <w:r w:rsidRPr="00877F79">
              <w:rPr>
                <w:rFonts w:cs="Arial"/>
                <w:szCs w:val="20"/>
                <w:lang w:val="en-GB"/>
              </w:rPr>
              <w:t>Programme Output 1</w:t>
            </w:r>
          </w:p>
          <w:p w14:paraId="2C130C1E" w14:textId="77777777" w:rsidR="003B5E2E" w:rsidRPr="00877F79" w:rsidRDefault="003B5E2E" w:rsidP="00877F79">
            <w:pPr>
              <w:jc w:val="left"/>
              <w:rPr>
                <w:rFonts w:cs="Arial"/>
                <w:i/>
                <w:szCs w:val="20"/>
                <w:lang w:val="en-GB"/>
              </w:rPr>
            </w:pPr>
            <w:r w:rsidRPr="00877F79">
              <w:rPr>
                <w:rFonts w:cs="Arial"/>
                <w:i/>
                <w:szCs w:val="20"/>
                <w:lang w:val="en-GB"/>
              </w:rPr>
              <w:t>Service or product resulting from the programme</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1C49BEF" w14:textId="77777777" w:rsidR="003B5E2E" w:rsidRPr="00877F79" w:rsidRDefault="003B5E2E" w:rsidP="00877F79">
            <w:pPr>
              <w:jc w:val="left"/>
              <w:rPr>
                <w:rFonts w:cs="Arial"/>
                <w:i/>
                <w:szCs w:val="20"/>
                <w:lang w:val="en-GB"/>
              </w:rPr>
            </w:pPr>
            <w:r w:rsidRPr="00877F79">
              <w:rPr>
                <w:rFonts w:cs="Arial"/>
                <w:i/>
                <w:szCs w:val="20"/>
                <w:lang w:val="en-GB"/>
              </w:rPr>
              <w:t>List each indicator in a separate line</w:t>
            </w: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E9F1324"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7AE1488" w14:textId="77777777" w:rsidR="003B5E2E" w:rsidRPr="00877F79" w:rsidRDefault="003B5E2E" w:rsidP="00877F79">
            <w:pPr>
              <w:jc w:val="left"/>
              <w:rPr>
                <w:rFonts w:cs="Arial"/>
                <w:szCs w:val="20"/>
                <w:lang w:val="en-GB"/>
              </w:rPr>
            </w:pPr>
          </w:p>
        </w:tc>
        <w:tc>
          <w:tcPr>
            <w:tcW w:w="2088" w:type="dxa"/>
            <w:tcBorders>
              <w:top w:val="outset" w:sz="6" w:space="0" w:color="BDD6EE" w:themeColor="accent1" w:themeTint="66"/>
              <w:left w:val="outset" w:sz="6" w:space="0" w:color="BDD6EE" w:themeColor="accent1" w:themeTint="66"/>
            </w:tcBorders>
          </w:tcPr>
          <w:p w14:paraId="4C56980C" w14:textId="77777777" w:rsidR="003B5E2E" w:rsidRPr="00877F79" w:rsidRDefault="003B5E2E" w:rsidP="00877F79">
            <w:pPr>
              <w:jc w:val="left"/>
              <w:rPr>
                <w:rFonts w:cs="Arial"/>
                <w:szCs w:val="20"/>
                <w:lang w:val="en-GB"/>
              </w:rPr>
            </w:pPr>
          </w:p>
        </w:tc>
      </w:tr>
      <w:tr w:rsidR="003B5E2E" w:rsidRPr="00877F79" w14:paraId="6E9E77E6" w14:textId="77777777" w:rsidTr="00A12FB5">
        <w:trPr>
          <w:tblCellSpacing w:w="11" w:type="dxa"/>
        </w:trPr>
        <w:tc>
          <w:tcPr>
            <w:tcW w:w="2963"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61BBE225" w14:textId="77777777" w:rsidR="003B5E2E" w:rsidRPr="00877F79" w:rsidRDefault="003B5E2E" w:rsidP="00877F79">
            <w:pPr>
              <w:jc w:val="left"/>
              <w:rPr>
                <w:rFonts w:cs="Arial"/>
                <w:szCs w:val="20"/>
                <w:lang w:val="en-GB"/>
              </w:rPr>
            </w:pP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FDFA2F1" w14:textId="77777777" w:rsidR="003B5E2E" w:rsidRPr="00877F79" w:rsidRDefault="003B5E2E" w:rsidP="00877F79">
            <w:pPr>
              <w:jc w:val="left"/>
              <w:rPr>
                <w:rFonts w:cs="Arial"/>
                <w:szCs w:val="20"/>
                <w:lang w:val="en-GB"/>
              </w:rPr>
            </w:pP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417B0145"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6EC8883" w14:textId="77777777" w:rsidR="003B5E2E" w:rsidRPr="00877F79" w:rsidRDefault="003B5E2E" w:rsidP="00877F79">
            <w:pPr>
              <w:jc w:val="left"/>
              <w:rPr>
                <w:rFonts w:cs="Arial"/>
                <w:szCs w:val="20"/>
                <w:lang w:val="en-GB"/>
              </w:rPr>
            </w:pPr>
          </w:p>
        </w:tc>
        <w:tc>
          <w:tcPr>
            <w:tcW w:w="2088" w:type="dxa"/>
            <w:tcBorders>
              <w:left w:val="outset" w:sz="6" w:space="0" w:color="BDD6EE" w:themeColor="accent1" w:themeTint="66"/>
            </w:tcBorders>
          </w:tcPr>
          <w:p w14:paraId="5B3DD843" w14:textId="77777777" w:rsidR="003B5E2E" w:rsidRPr="00877F79" w:rsidRDefault="003B5E2E" w:rsidP="00877F79">
            <w:pPr>
              <w:jc w:val="left"/>
              <w:rPr>
                <w:rFonts w:cs="Arial"/>
                <w:szCs w:val="20"/>
                <w:lang w:val="en-GB"/>
              </w:rPr>
            </w:pPr>
          </w:p>
        </w:tc>
      </w:tr>
      <w:tr w:rsidR="003B5E2E" w:rsidRPr="00877F79" w14:paraId="141321E4" w14:textId="77777777" w:rsidTr="00A12FB5">
        <w:trPr>
          <w:tblCellSpacing w:w="11" w:type="dxa"/>
        </w:trPr>
        <w:tc>
          <w:tcPr>
            <w:tcW w:w="2963"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506AB288" w14:textId="77777777" w:rsidR="003B5E2E" w:rsidRPr="00877F79" w:rsidRDefault="003B5E2E" w:rsidP="00877F79">
            <w:pPr>
              <w:jc w:val="left"/>
              <w:rPr>
                <w:rFonts w:cs="Arial"/>
                <w:szCs w:val="20"/>
                <w:lang w:val="en-GB"/>
              </w:rPr>
            </w:pPr>
            <w:r w:rsidRPr="00877F79">
              <w:rPr>
                <w:rFonts w:cs="Arial"/>
                <w:szCs w:val="20"/>
                <w:lang w:val="en-GB"/>
              </w:rPr>
              <w:lastRenderedPageBreak/>
              <w:t>Programme Output 2</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84FEE8A" w14:textId="77777777" w:rsidR="003B5E2E" w:rsidRPr="00877F79" w:rsidRDefault="003B5E2E" w:rsidP="00877F79">
            <w:pPr>
              <w:jc w:val="left"/>
              <w:rPr>
                <w:rFonts w:cs="Arial"/>
                <w:szCs w:val="20"/>
                <w:lang w:val="en-GB"/>
              </w:rPr>
            </w:pP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D7EE386"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7EB58C8" w14:textId="77777777" w:rsidR="003B5E2E" w:rsidRPr="00877F79" w:rsidRDefault="003B5E2E" w:rsidP="00877F79">
            <w:pPr>
              <w:jc w:val="left"/>
              <w:rPr>
                <w:rFonts w:cs="Arial"/>
                <w:szCs w:val="20"/>
                <w:lang w:val="en-GB"/>
              </w:rPr>
            </w:pPr>
          </w:p>
        </w:tc>
        <w:tc>
          <w:tcPr>
            <w:tcW w:w="2088" w:type="dxa"/>
            <w:tcBorders>
              <w:left w:val="outset" w:sz="6" w:space="0" w:color="BDD6EE" w:themeColor="accent1" w:themeTint="66"/>
            </w:tcBorders>
          </w:tcPr>
          <w:p w14:paraId="0AB9C6FA" w14:textId="77777777" w:rsidR="003B5E2E" w:rsidRPr="00877F79" w:rsidRDefault="003B5E2E" w:rsidP="00877F79">
            <w:pPr>
              <w:jc w:val="left"/>
              <w:rPr>
                <w:rFonts w:cs="Arial"/>
                <w:szCs w:val="20"/>
                <w:lang w:val="en-GB"/>
              </w:rPr>
            </w:pPr>
          </w:p>
        </w:tc>
      </w:tr>
      <w:tr w:rsidR="003B5E2E" w:rsidRPr="00877F79" w14:paraId="5F4A3B70" w14:textId="77777777" w:rsidTr="00A12FB5">
        <w:trPr>
          <w:tblCellSpacing w:w="11" w:type="dxa"/>
        </w:trPr>
        <w:tc>
          <w:tcPr>
            <w:tcW w:w="2963"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3D07DCBA" w14:textId="77777777" w:rsidR="003B5E2E" w:rsidRPr="00877F79" w:rsidRDefault="003B5E2E" w:rsidP="00877F79">
            <w:pPr>
              <w:jc w:val="left"/>
              <w:rPr>
                <w:rFonts w:cs="Arial"/>
                <w:szCs w:val="20"/>
                <w:lang w:val="en-GB"/>
              </w:rPr>
            </w:pP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1ABAE8C" w14:textId="77777777" w:rsidR="003B5E2E" w:rsidRPr="00877F79" w:rsidRDefault="003B5E2E" w:rsidP="00877F79">
            <w:pPr>
              <w:jc w:val="left"/>
              <w:rPr>
                <w:rFonts w:cs="Arial"/>
                <w:szCs w:val="20"/>
                <w:lang w:val="en-GB"/>
              </w:rPr>
            </w:pP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62542F09"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29D67FA" w14:textId="77777777" w:rsidR="003B5E2E" w:rsidRPr="00877F79" w:rsidRDefault="003B5E2E" w:rsidP="00877F79">
            <w:pPr>
              <w:jc w:val="left"/>
              <w:rPr>
                <w:rFonts w:cs="Arial"/>
                <w:szCs w:val="20"/>
                <w:lang w:val="en-GB"/>
              </w:rPr>
            </w:pPr>
          </w:p>
        </w:tc>
        <w:tc>
          <w:tcPr>
            <w:tcW w:w="2088" w:type="dxa"/>
            <w:tcBorders>
              <w:left w:val="outset" w:sz="6" w:space="0" w:color="BDD6EE" w:themeColor="accent1" w:themeTint="66"/>
            </w:tcBorders>
          </w:tcPr>
          <w:p w14:paraId="7BAAB763" w14:textId="77777777" w:rsidR="003B5E2E" w:rsidRPr="00877F79" w:rsidRDefault="003B5E2E" w:rsidP="00877F79">
            <w:pPr>
              <w:jc w:val="left"/>
              <w:rPr>
                <w:rFonts w:cs="Arial"/>
                <w:szCs w:val="20"/>
                <w:lang w:val="en-GB"/>
              </w:rPr>
            </w:pPr>
          </w:p>
        </w:tc>
      </w:tr>
      <w:tr w:rsidR="003B5E2E" w:rsidRPr="00877F79" w14:paraId="1489E574" w14:textId="77777777" w:rsidTr="00A12FB5">
        <w:trPr>
          <w:tblCellSpacing w:w="11" w:type="dxa"/>
        </w:trPr>
        <w:tc>
          <w:tcPr>
            <w:tcW w:w="2963" w:type="dxa"/>
            <w:vMerge w:val="restart"/>
            <w:tcBorders>
              <w:top w:val="outset" w:sz="6" w:space="0" w:color="BDD6EE" w:themeColor="accent1" w:themeTint="66"/>
              <w:left w:val="outset" w:sz="6" w:space="0" w:color="BDD6EE" w:themeColor="accent1" w:themeTint="66"/>
              <w:right w:val="outset" w:sz="6" w:space="0" w:color="BDD6EE" w:themeColor="accent1" w:themeTint="66"/>
            </w:tcBorders>
            <w:shd w:val="clear" w:color="auto" w:fill="auto"/>
          </w:tcPr>
          <w:p w14:paraId="3DD715DF" w14:textId="77777777" w:rsidR="003B5E2E" w:rsidRPr="00877F79" w:rsidRDefault="003B5E2E" w:rsidP="00877F79">
            <w:pPr>
              <w:jc w:val="left"/>
              <w:rPr>
                <w:rFonts w:cs="Arial"/>
                <w:szCs w:val="20"/>
                <w:lang w:val="en-GB"/>
              </w:rPr>
            </w:pPr>
            <w:r w:rsidRPr="00877F79">
              <w:rPr>
                <w:rFonts w:cs="Arial"/>
                <w:szCs w:val="20"/>
                <w:lang w:val="en-GB"/>
              </w:rPr>
              <w:t>Programme Output 3</w:t>
            </w: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7F6EF236" w14:textId="77777777" w:rsidR="003B5E2E" w:rsidRPr="00877F79" w:rsidRDefault="003B5E2E" w:rsidP="00877F79">
            <w:pPr>
              <w:jc w:val="left"/>
              <w:rPr>
                <w:rFonts w:cs="Arial"/>
                <w:szCs w:val="20"/>
                <w:lang w:val="en-GB"/>
              </w:rPr>
            </w:pP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5E4EF887"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16A13713" w14:textId="77777777" w:rsidR="003B5E2E" w:rsidRPr="00877F79" w:rsidRDefault="003B5E2E" w:rsidP="00877F79">
            <w:pPr>
              <w:jc w:val="left"/>
              <w:rPr>
                <w:rFonts w:cs="Arial"/>
                <w:szCs w:val="20"/>
                <w:lang w:val="en-GB"/>
              </w:rPr>
            </w:pPr>
          </w:p>
        </w:tc>
        <w:tc>
          <w:tcPr>
            <w:tcW w:w="2088" w:type="dxa"/>
            <w:tcBorders>
              <w:left w:val="outset" w:sz="6" w:space="0" w:color="BDD6EE" w:themeColor="accent1" w:themeTint="66"/>
            </w:tcBorders>
          </w:tcPr>
          <w:p w14:paraId="41CA9A2F" w14:textId="77777777" w:rsidR="003B5E2E" w:rsidRPr="00877F79" w:rsidRDefault="003B5E2E" w:rsidP="00877F79">
            <w:pPr>
              <w:jc w:val="left"/>
              <w:rPr>
                <w:rFonts w:cs="Arial"/>
                <w:szCs w:val="20"/>
                <w:lang w:val="en-GB"/>
              </w:rPr>
            </w:pPr>
          </w:p>
        </w:tc>
      </w:tr>
      <w:tr w:rsidR="003B5E2E" w:rsidRPr="00877F79" w14:paraId="1132C311" w14:textId="77777777" w:rsidTr="00A12FB5">
        <w:trPr>
          <w:tblCellSpacing w:w="11" w:type="dxa"/>
        </w:trPr>
        <w:tc>
          <w:tcPr>
            <w:tcW w:w="2963" w:type="dxa"/>
            <w:vMerge/>
            <w:tcBorders>
              <w:left w:val="outset" w:sz="6" w:space="0" w:color="BDD6EE" w:themeColor="accent1" w:themeTint="66"/>
              <w:bottom w:val="outset" w:sz="6" w:space="0" w:color="BDD6EE" w:themeColor="accent1" w:themeTint="66"/>
              <w:right w:val="outset" w:sz="6" w:space="0" w:color="BDD6EE" w:themeColor="accent1" w:themeTint="66"/>
            </w:tcBorders>
            <w:shd w:val="clear" w:color="auto" w:fill="auto"/>
          </w:tcPr>
          <w:p w14:paraId="09344798" w14:textId="77777777" w:rsidR="003B5E2E" w:rsidRPr="00877F79" w:rsidRDefault="003B5E2E" w:rsidP="00877F79">
            <w:pPr>
              <w:jc w:val="left"/>
              <w:rPr>
                <w:rFonts w:cs="Arial"/>
                <w:szCs w:val="20"/>
                <w:lang w:val="en-GB"/>
              </w:rPr>
            </w:pPr>
          </w:p>
        </w:tc>
        <w:tc>
          <w:tcPr>
            <w:tcW w:w="2946"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35AB4B64" w14:textId="77777777" w:rsidR="003B5E2E" w:rsidRPr="00877F79" w:rsidRDefault="003B5E2E" w:rsidP="00877F79">
            <w:pPr>
              <w:jc w:val="left"/>
              <w:rPr>
                <w:rFonts w:cs="Arial"/>
                <w:szCs w:val="20"/>
                <w:lang w:val="en-GB"/>
              </w:rPr>
            </w:pPr>
          </w:p>
        </w:tc>
        <w:tc>
          <w:tcPr>
            <w:tcW w:w="1111"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07780583" w14:textId="77777777" w:rsidR="003B5E2E" w:rsidRPr="00877F79" w:rsidRDefault="003B5E2E" w:rsidP="00877F79">
            <w:pPr>
              <w:jc w:val="left"/>
              <w:rPr>
                <w:rFonts w:cs="Arial"/>
                <w:szCs w:val="20"/>
                <w:lang w:val="en-GB"/>
              </w:rPr>
            </w:pPr>
          </w:p>
        </w:tc>
        <w:tc>
          <w:tcPr>
            <w:tcW w:w="1110" w:type="dxa"/>
            <w:tc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tcBorders>
          </w:tcPr>
          <w:p w14:paraId="22781F53" w14:textId="77777777" w:rsidR="003B5E2E" w:rsidRPr="00877F79" w:rsidRDefault="003B5E2E" w:rsidP="00877F79">
            <w:pPr>
              <w:jc w:val="left"/>
              <w:rPr>
                <w:rFonts w:cs="Arial"/>
                <w:szCs w:val="20"/>
                <w:lang w:val="en-GB"/>
              </w:rPr>
            </w:pPr>
          </w:p>
        </w:tc>
        <w:tc>
          <w:tcPr>
            <w:tcW w:w="2088" w:type="dxa"/>
            <w:tcBorders>
              <w:left w:val="outset" w:sz="6" w:space="0" w:color="BDD6EE" w:themeColor="accent1" w:themeTint="66"/>
              <w:bottom w:val="outset" w:sz="6" w:space="0" w:color="BDD6EE" w:themeColor="accent1" w:themeTint="66"/>
            </w:tcBorders>
          </w:tcPr>
          <w:p w14:paraId="7556777C" w14:textId="77777777" w:rsidR="003B5E2E" w:rsidRPr="00877F79" w:rsidRDefault="003B5E2E" w:rsidP="00877F79">
            <w:pPr>
              <w:jc w:val="left"/>
              <w:rPr>
                <w:rFonts w:cs="Arial"/>
                <w:szCs w:val="20"/>
                <w:lang w:val="en-GB"/>
              </w:rPr>
            </w:pPr>
          </w:p>
        </w:tc>
      </w:tr>
    </w:tbl>
    <w:p w14:paraId="63720FC2" w14:textId="77777777" w:rsidR="003B5E2E" w:rsidRPr="00877F79" w:rsidRDefault="003B5E2E" w:rsidP="00877F79">
      <w:pPr>
        <w:jc w:val="left"/>
        <w:rPr>
          <w:rFonts w:cs="Arial"/>
          <w:szCs w:val="20"/>
          <w:lang w:val="en-GB" w:eastAsia="en-GB"/>
        </w:rPr>
      </w:pPr>
    </w:p>
    <w:tbl>
      <w:tblPr>
        <w:tblStyle w:val="TableGrid"/>
        <w:tblW w:w="10350" w:type="dxa"/>
        <w:tblCellSpacing w:w="11" w:type="dxa"/>
        <w:tblInd w:w="-458"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2102"/>
        <w:gridCol w:w="8248"/>
      </w:tblGrid>
      <w:tr w:rsidR="003B5E2E" w:rsidRPr="00877F79" w14:paraId="7E5F8637" w14:textId="77777777" w:rsidTr="00CC5BF9">
        <w:trPr>
          <w:tblCellSpacing w:w="11" w:type="dxa"/>
        </w:trPr>
        <w:tc>
          <w:tcPr>
            <w:tcW w:w="2069" w:type="dxa"/>
            <w:tcBorders>
              <w:right w:val="outset" w:sz="6" w:space="0" w:color="BDD6EE" w:themeColor="accent1" w:themeTint="66"/>
            </w:tcBorders>
            <w:shd w:val="clear" w:color="auto" w:fill="D9D9D9" w:themeFill="background1" w:themeFillShade="D9"/>
          </w:tcPr>
          <w:p w14:paraId="29D3623D" w14:textId="77777777" w:rsidR="003B5E2E" w:rsidRPr="00877F79" w:rsidRDefault="003B5E2E" w:rsidP="00877F79">
            <w:pPr>
              <w:jc w:val="left"/>
              <w:rPr>
                <w:rFonts w:cs="Arial"/>
                <w:szCs w:val="20"/>
                <w:lang w:val="en-GB"/>
              </w:rPr>
            </w:pPr>
            <w:r w:rsidRPr="00877F79">
              <w:rPr>
                <w:rFonts w:cs="Arial"/>
                <w:szCs w:val="20"/>
                <w:lang w:val="en-GB"/>
              </w:rPr>
              <w:t>2.3 Gender, Equity and Sustainability</w:t>
            </w:r>
          </w:p>
          <w:p w14:paraId="2D6C930E" w14:textId="77777777" w:rsidR="003B5E2E" w:rsidRPr="00877F79" w:rsidRDefault="003B5E2E" w:rsidP="00877F79">
            <w:pPr>
              <w:jc w:val="left"/>
              <w:rPr>
                <w:rFonts w:cs="Arial"/>
                <w:i/>
                <w:szCs w:val="20"/>
                <w:lang w:val="en-GB"/>
              </w:rPr>
            </w:pPr>
            <w:r w:rsidRPr="00877F79">
              <w:rPr>
                <w:rFonts w:cs="Arial"/>
                <w:i/>
                <w:color w:val="C00000"/>
                <w:szCs w:val="20"/>
                <w:lang w:val="en-GB"/>
              </w:rPr>
              <w:t>(3 paragraphs; max 250 words)</w:t>
            </w:r>
          </w:p>
        </w:tc>
        <w:tc>
          <w:tcPr>
            <w:tcW w:w="8215" w:type="dxa"/>
            <w:tcBorders>
              <w:left w:val="outset" w:sz="6" w:space="0" w:color="BDD6EE" w:themeColor="accent1" w:themeTint="66"/>
            </w:tcBorders>
          </w:tcPr>
          <w:p w14:paraId="39525235" w14:textId="77777777" w:rsidR="003B5E2E" w:rsidRPr="00877F79" w:rsidRDefault="003B5E2E" w:rsidP="00877F79">
            <w:pPr>
              <w:jc w:val="left"/>
              <w:rPr>
                <w:rFonts w:cs="Arial"/>
                <w:i/>
                <w:szCs w:val="20"/>
                <w:lang w:val="en-GB"/>
              </w:rPr>
            </w:pPr>
            <w:r w:rsidRPr="00877F79">
              <w:rPr>
                <w:rFonts w:cs="Arial"/>
                <w:i/>
                <w:szCs w:val="20"/>
                <w:lang w:val="en-GB"/>
              </w:rPr>
              <w:t>“How” this programme takes into account gender, equity and sustainability</w:t>
            </w:r>
          </w:p>
          <w:p w14:paraId="26289818" w14:textId="77777777" w:rsidR="003B5E2E" w:rsidRPr="00877F79" w:rsidRDefault="003B5E2E" w:rsidP="00877F79">
            <w:pPr>
              <w:jc w:val="left"/>
              <w:rPr>
                <w:rFonts w:cs="Arial"/>
                <w:szCs w:val="20"/>
                <w:lang w:val="en-GB"/>
              </w:rPr>
            </w:pPr>
            <w:r w:rsidRPr="00877F79">
              <w:rPr>
                <w:rFonts w:cs="Arial"/>
                <w:i/>
                <w:szCs w:val="20"/>
                <w:lang w:val="en-GB"/>
              </w:rPr>
              <w:t>This section briefly mentions the practical measures taken in the programme to address gender, equity and sustainability considerations.</w:t>
            </w:r>
          </w:p>
        </w:tc>
      </w:tr>
      <w:tr w:rsidR="003B5E2E" w:rsidRPr="00877F79" w14:paraId="2AFC7A60" w14:textId="77777777" w:rsidTr="00CC5BF9">
        <w:trPr>
          <w:tblCellSpacing w:w="11" w:type="dxa"/>
        </w:trPr>
        <w:tc>
          <w:tcPr>
            <w:tcW w:w="2069" w:type="dxa"/>
            <w:tcBorders>
              <w:right w:val="outset" w:sz="6" w:space="0" w:color="BDD6EE" w:themeColor="accent1" w:themeTint="66"/>
            </w:tcBorders>
            <w:shd w:val="clear" w:color="auto" w:fill="D9D9D9" w:themeFill="background1" w:themeFillShade="D9"/>
          </w:tcPr>
          <w:p w14:paraId="31ACE058" w14:textId="77777777" w:rsidR="003B5E2E" w:rsidRPr="00877F79" w:rsidRDefault="003B5E2E" w:rsidP="00877F79">
            <w:pPr>
              <w:jc w:val="left"/>
              <w:rPr>
                <w:rFonts w:cs="Arial"/>
                <w:szCs w:val="20"/>
                <w:lang w:val="en-GB"/>
              </w:rPr>
            </w:pPr>
            <w:r w:rsidRPr="00877F79">
              <w:rPr>
                <w:rFonts w:cs="Arial"/>
                <w:szCs w:val="20"/>
                <w:lang w:val="en-GB"/>
              </w:rPr>
              <w:t>2.4 Partner’s contribution</w:t>
            </w:r>
          </w:p>
          <w:p w14:paraId="50276D41" w14:textId="77777777" w:rsidR="003B5E2E" w:rsidRPr="00877F79" w:rsidRDefault="003B5E2E" w:rsidP="00877F79">
            <w:pPr>
              <w:jc w:val="left"/>
              <w:rPr>
                <w:rFonts w:cs="Arial"/>
                <w:szCs w:val="20"/>
                <w:lang w:val="en-GB"/>
              </w:rPr>
            </w:pPr>
            <w:r w:rsidRPr="00877F79">
              <w:rPr>
                <w:rFonts w:cs="Arial"/>
                <w:i/>
                <w:color w:val="C00000"/>
                <w:szCs w:val="20"/>
                <w:lang w:val="en-GB"/>
              </w:rPr>
              <w:t>(1 paragraph; max 100 words)</w:t>
            </w:r>
          </w:p>
        </w:tc>
        <w:tc>
          <w:tcPr>
            <w:tcW w:w="8215" w:type="dxa"/>
            <w:tcBorders>
              <w:left w:val="outset" w:sz="6" w:space="0" w:color="BDD6EE" w:themeColor="accent1" w:themeTint="66"/>
            </w:tcBorders>
          </w:tcPr>
          <w:p w14:paraId="139735ED" w14:textId="77777777" w:rsidR="003B5E2E" w:rsidRPr="00877F79" w:rsidRDefault="003B5E2E" w:rsidP="00877F79">
            <w:pPr>
              <w:jc w:val="left"/>
              <w:rPr>
                <w:rFonts w:cs="Arial"/>
                <w:i/>
                <w:szCs w:val="20"/>
                <w:lang w:val="en-GB"/>
              </w:rPr>
            </w:pPr>
            <w:r w:rsidRPr="00877F79">
              <w:rPr>
                <w:rFonts w:cs="Arial"/>
                <w:i/>
                <w:szCs w:val="20"/>
                <w:lang w:val="en-GB"/>
              </w:rPr>
              <w:t>This section briefly outlines the partner specific contribution to the programme (monetary or in-kind)</w:t>
            </w:r>
          </w:p>
        </w:tc>
      </w:tr>
      <w:tr w:rsidR="003B5E2E" w:rsidRPr="00877F79" w14:paraId="2223CEED" w14:textId="77777777" w:rsidTr="00CC5BF9">
        <w:trPr>
          <w:tblCellSpacing w:w="11" w:type="dxa"/>
        </w:trPr>
        <w:tc>
          <w:tcPr>
            <w:tcW w:w="2069" w:type="dxa"/>
            <w:tcBorders>
              <w:right w:val="outset" w:sz="6" w:space="0" w:color="BDD6EE" w:themeColor="accent1" w:themeTint="66"/>
            </w:tcBorders>
            <w:shd w:val="clear" w:color="auto" w:fill="D9D9D9" w:themeFill="background1" w:themeFillShade="D9"/>
          </w:tcPr>
          <w:p w14:paraId="32EF6DF9" w14:textId="77777777" w:rsidR="003B5E2E" w:rsidRPr="00877F79" w:rsidRDefault="003B5E2E" w:rsidP="00877F79">
            <w:pPr>
              <w:jc w:val="left"/>
              <w:rPr>
                <w:rFonts w:cs="Arial"/>
                <w:szCs w:val="20"/>
                <w:lang w:val="en-GB"/>
              </w:rPr>
            </w:pPr>
            <w:r w:rsidRPr="00877F79">
              <w:rPr>
                <w:rFonts w:cs="Arial"/>
                <w:szCs w:val="20"/>
                <w:lang w:val="en-GB"/>
              </w:rPr>
              <w:t>2.5 Other partners involved</w:t>
            </w:r>
          </w:p>
          <w:p w14:paraId="265AACAB" w14:textId="77777777" w:rsidR="003B5E2E" w:rsidRPr="00877F79" w:rsidRDefault="003B5E2E" w:rsidP="00877F79">
            <w:pPr>
              <w:jc w:val="left"/>
              <w:rPr>
                <w:rFonts w:cs="Arial"/>
                <w:szCs w:val="20"/>
                <w:lang w:val="en-GB"/>
              </w:rPr>
            </w:pPr>
            <w:r w:rsidRPr="00877F79">
              <w:rPr>
                <w:rFonts w:cs="Arial"/>
                <w:i/>
                <w:color w:val="C00000"/>
                <w:szCs w:val="20"/>
                <w:lang w:val="en-GB"/>
              </w:rPr>
              <w:t>(1 paragraph; max 100 words)</w:t>
            </w:r>
          </w:p>
        </w:tc>
        <w:tc>
          <w:tcPr>
            <w:tcW w:w="8215" w:type="dxa"/>
            <w:tcBorders>
              <w:left w:val="outset" w:sz="6" w:space="0" w:color="BDD6EE" w:themeColor="accent1" w:themeTint="66"/>
            </w:tcBorders>
          </w:tcPr>
          <w:p w14:paraId="7F9EF356" w14:textId="77777777" w:rsidR="003B5E2E" w:rsidRPr="00877F79" w:rsidRDefault="003B5E2E" w:rsidP="00877F79">
            <w:pPr>
              <w:jc w:val="left"/>
              <w:rPr>
                <w:rFonts w:cs="Arial"/>
                <w:i/>
                <w:szCs w:val="20"/>
                <w:lang w:val="en-GB"/>
              </w:rPr>
            </w:pPr>
            <w:r w:rsidRPr="00877F79">
              <w:rPr>
                <w:rFonts w:cs="Arial"/>
                <w:i/>
                <w:szCs w:val="20"/>
                <w:lang w:val="en-GB"/>
              </w:rPr>
              <w:t>“With whom” will this programme works in partnership</w:t>
            </w:r>
          </w:p>
          <w:p w14:paraId="0FEA1492" w14:textId="77777777" w:rsidR="003B5E2E" w:rsidRPr="00877F79" w:rsidRDefault="003B5E2E" w:rsidP="00877F79">
            <w:pPr>
              <w:jc w:val="left"/>
              <w:rPr>
                <w:rFonts w:cs="Arial"/>
                <w:i/>
                <w:szCs w:val="20"/>
                <w:lang w:val="en-GB"/>
              </w:rPr>
            </w:pPr>
            <w:r w:rsidRPr="00877F79">
              <w:rPr>
                <w:rFonts w:cs="Arial"/>
                <w:i/>
                <w:szCs w:val="20"/>
                <w:lang w:val="en-GB"/>
              </w:rPr>
              <w:t>This section outlines other partners who have a role in programme implementation, including other organisation providing technical and financial support for the programme.</w:t>
            </w:r>
          </w:p>
        </w:tc>
      </w:tr>
      <w:tr w:rsidR="003B5E2E" w:rsidRPr="00877F79" w14:paraId="4DC97F3B" w14:textId="77777777" w:rsidTr="00CC5BF9">
        <w:trPr>
          <w:tblCellSpacing w:w="11" w:type="dxa"/>
        </w:trPr>
        <w:tc>
          <w:tcPr>
            <w:tcW w:w="2069" w:type="dxa"/>
            <w:tcBorders>
              <w:right w:val="outset" w:sz="6" w:space="0" w:color="BDD6EE" w:themeColor="accent1" w:themeTint="66"/>
            </w:tcBorders>
            <w:shd w:val="clear" w:color="auto" w:fill="D9D9D9" w:themeFill="background1" w:themeFillShade="D9"/>
          </w:tcPr>
          <w:p w14:paraId="52C6222E" w14:textId="77777777" w:rsidR="003B5E2E" w:rsidRPr="00877F79" w:rsidRDefault="003B5E2E" w:rsidP="00877F79">
            <w:pPr>
              <w:jc w:val="left"/>
              <w:rPr>
                <w:rFonts w:cs="Arial"/>
                <w:szCs w:val="20"/>
                <w:lang w:val="en-GB"/>
              </w:rPr>
            </w:pPr>
            <w:r w:rsidRPr="00877F79">
              <w:rPr>
                <w:rFonts w:cs="Arial"/>
                <w:szCs w:val="20"/>
                <w:lang w:val="en-GB"/>
              </w:rPr>
              <w:t>2.6 Additional documentation</w:t>
            </w:r>
          </w:p>
          <w:p w14:paraId="161A0E83" w14:textId="77777777" w:rsidR="003B5E2E" w:rsidRPr="00877F79" w:rsidRDefault="003B5E2E" w:rsidP="00877F79">
            <w:pPr>
              <w:jc w:val="left"/>
              <w:rPr>
                <w:rFonts w:cs="Arial"/>
                <w:szCs w:val="20"/>
                <w:lang w:val="en-GB"/>
              </w:rPr>
            </w:pPr>
            <w:r w:rsidRPr="00877F79">
              <w:rPr>
                <w:rFonts w:cs="Arial"/>
                <w:i/>
                <w:color w:val="C00000"/>
                <w:szCs w:val="20"/>
                <w:lang w:val="en-GB"/>
              </w:rPr>
              <w:t>(1 paragraph; max 100 words)</w:t>
            </w:r>
          </w:p>
        </w:tc>
        <w:tc>
          <w:tcPr>
            <w:tcW w:w="8215" w:type="dxa"/>
            <w:tcBorders>
              <w:left w:val="outset" w:sz="6" w:space="0" w:color="BDD6EE" w:themeColor="accent1" w:themeTint="66"/>
            </w:tcBorders>
          </w:tcPr>
          <w:p w14:paraId="00AB7C3A" w14:textId="77777777" w:rsidR="003B5E2E" w:rsidRPr="00877F79" w:rsidRDefault="003B5E2E" w:rsidP="00877F79">
            <w:pPr>
              <w:jc w:val="left"/>
              <w:rPr>
                <w:rFonts w:cs="Arial"/>
                <w:i/>
                <w:szCs w:val="20"/>
                <w:lang w:val="en-GB"/>
              </w:rPr>
            </w:pPr>
            <w:r w:rsidRPr="00877F79">
              <w:rPr>
                <w:rFonts w:cs="Arial"/>
                <w:i/>
                <w:szCs w:val="20"/>
                <w:lang w:val="en-GB"/>
              </w:rPr>
              <w:t>Additional documentation can be mentioned here for reference.</w:t>
            </w:r>
          </w:p>
        </w:tc>
      </w:tr>
    </w:tbl>
    <w:p w14:paraId="4622E32F" w14:textId="77777777" w:rsidR="003B5E2E" w:rsidRPr="00877F79" w:rsidRDefault="003B5E2E" w:rsidP="00877F79">
      <w:pPr>
        <w:jc w:val="left"/>
        <w:rPr>
          <w:rFonts w:cs="Arial"/>
          <w:szCs w:val="20"/>
          <w:lang w:eastAsia="en-GB"/>
        </w:rPr>
      </w:pPr>
    </w:p>
    <w:p w14:paraId="437264D4" w14:textId="77777777" w:rsidR="003B5E2E" w:rsidRPr="00877F79" w:rsidRDefault="003B5E2E" w:rsidP="00877F79">
      <w:pPr>
        <w:jc w:val="left"/>
        <w:rPr>
          <w:rFonts w:cs="Arial"/>
          <w:szCs w:val="20"/>
          <w:lang w:val="en-GB" w:eastAsia="en-GB"/>
        </w:rPr>
        <w:sectPr w:rsidR="003B5E2E" w:rsidRPr="00877F79">
          <w:pgSz w:w="12240" w:h="15840"/>
          <w:pgMar w:top="1440" w:right="1440" w:bottom="1440" w:left="1440" w:header="708" w:footer="708" w:gutter="0"/>
          <w:cols w:space="708"/>
          <w:docGrid w:linePitch="360"/>
        </w:sectPr>
      </w:pPr>
    </w:p>
    <w:tbl>
      <w:tblPr>
        <w:tblStyle w:val="TableGrid"/>
        <w:tblW w:w="13033"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CellMar>
          <w:top w:w="28" w:type="dxa"/>
          <w:left w:w="28" w:type="dxa"/>
          <w:bottom w:w="28" w:type="dxa"/>
          <w:right w:w="28" w:type="dxa"/>
        </w:tblCellMar>
        <w:tblLook w:val="04A0" w:firstRow="1" w:lastRow="0" w:firstColumn="1" w:lastColumn="0" w:noHBand="0" w:noVBand="1"/>
      </w:tblPr>
      <w:tblGrid>
        <w:gridCol w:w="13033"/>
      </w:tblGrid>
      <w:tr w:rsidR="003B5E2E" w:rsidRPr="00877F79" w14:paraId="20CBB297" w14:textId="77777777" w:rsidTr="003B5E2E">
        <w:trPr>
          <w:tblCellSpacing w:w="11" w:type="dxa"/>
        </w:trPr>
        <w:tc>
          <w:tcPr>
            <w:tcW w:w="12989" w:type="dxa"/>
            <w:shd w:val="clear" w:color="auto" w:fill="002060"/>
          </w:tcPr>
          <w:p w14:paraId="1693024B" w14:textId="77777777" w:rsidR="003B5E2E" w:rsidRPr="00877F79" w:rsidRDefault="003B5E2E" w:rsidP="00877F79">
            <w:pPr>
              <w:jc w:val="left"/>
              <w:rPr>
                <w:rFonts w:cs="Arial"/>
                <w:szCs w:val="20"/>
                <w:lang w:val="en-GB"/>
              </w:rPr>
            </w:pPr>
            <w:r w:rsidRPr="00877F79">
              <w:rPr>
                <w:rFonts w:cs="Arial"/>
                <w:szCs w:val="20"/>
                <w:lang w:val="en-GB"/>
              </w:rPr>
              <w:lastRenderedPageBreak/>
              <w:t>Section 3. Programme work plan and budget</w:t>
            </w:r>
          </w:p>
        </w:tc>
      </w:tr>
      <w:tr w:rsidR="003B5E2E" w:rsidRPr="00877F79" w14:paraId="544FFE81" w14:textId="77777777" w:rsidTr="003B5E2E">
        <w:trPr>
          <w:tblCellSpacing w:w="11" w:type="dxa"/>
        </w:trPr>
        <w:tc>
          <w:tcPr>
            <w:tcW w:w="12989" w:type="dxa"/>
            <w:shd w:val="clear" w:color="auto" w:fill="FFFFFF" w:themeFill="background1"/>
          </w:tcPr>
          <w:p w14:paraId="418F1F4D" w14:textId="77777777" w:rsidR="0037079D" w:rsidRPr="00877F79" w:rsidRDefault="003B5E2E" w:rsidP="00877F79">
            <w:pPr>
              <w:jc w:val="left"/>
              <w:rPr>
                <w:rFonts w:cs="Arial"/>
                <w:i/>
                <w:szCs w:val="20"/>
                <w:lang w:val="en-GB"/>
              </w:rPr>
            </w:pPr>
            <w:r w:rsidRPr="00877F79">
              <w:rPr>
                <w:rFonts w:cs="Arial"/>
                <w:i/>
                <w:szCs w:val="20"/>
                <w:lang w:val="en-GB"/>
              </w:rPr>
              <w:t>The table below defines the programme implementation work plan (the specific activities to be undertaken towards achievement of each of the programme outputs; the schedule of implementation; and the planned budget, including the CSO and UNICEF’s contributions to the programme)</w:t>
            </w:r>
          </w:p>
          <w:p w14:paraId="2AB09BA6" w14:textId="77777777" w:rsidR="003B5E2E" w:rsidRPr="00877F79" w:rsidRDefault="0037079D" w:rsidP="00877F79">
            <w:pPr>
              <w:jc w:val="left"/>
              <w:rPr>
                <w:rFonts w:cs="Arial"/>
                <w:i/>
                <w:szCs w:val="20"/>
                <w:lang w:val="en-GB"/>
              </w:rPr>
            </w:pPr>
            <w:r w:rsidRPr="00877F79">
              <w:rPr>
                <w:rFonts w:cs="Arial"/>
                <w:i/>
                <w:color w:val="0000CC"/>
                <w:szCs w:val="20"/>
                <w:lang w:val="en-GB" w:eastAsia="en-GB"/>
              </w:rPr>
              <w:t>Note: Text and costs in blue provided as an example</w:t>
            </w:r>
            <w:r w:rsidR="003B5E2E" w:rsidRPr="00877F79">
              <w:rPr>
                <w:rFonts w:cs="Arial"/>
                <w:i/>
                <w:szCs w:val="20"/>
                <w:lang w:val="en-GB"/>
              </w:rPr>
              <w:t>.</w:t>
            </w:r>
          </w:p>
        </w:tc>
      </w:tr>
    </w:tbl>
    <w:p w14:paraId="1BE3747B" w14:textId="77777777" w:rsidR="003B5E2E" w:rsidRPr="00877F79" w:rsidRDefault="003B5E2E" w:rsidP="00877F79">
      <w:pPr>
        <w:jc w:val="left"/>
        <w:rPr>
          <w:rFonts w:cs="Arial"/>
          <w:szCs w:val="20"/>
        </w:rPr>
      </w:pPr>
    </w:p>
    <w:tbl>
      <w:tblPr>
        <w:tblStyle w:val="TableGrid"/>
        <w:tblW w:w="12987" w:type="dxa"/>
        <w:tblCellSpacing w:w="11" w:type="dxa"/>
        <w:tblBorders>
          <w:top w:val="outset" w:sz="6" w:space="0" w:color="BDD6EE" w:themeColor="accent1" w:themeTint="66"/>
          <w:left w:val="outset" w:sz="6" w:space="0" w:color="BDD6EE" w:themeColor="accent1" w:themeTint="66"/>
          <w:bottom w:val="outset" w:sz="6" w:space="0" w:color="BDD6EE" w:themeColor="accent1" w:themeTint="66"/>
          <w:right w:val="outset" w:sz="6" w:space="0" w:color="BDD6EE" w:themeColor="accent1" w:themeTint="66"/>
          <w:insideH w:val="outset" w:sz="6" w:space="0" w:color="BDD6EE" w:themeColor="accent1" w:themeTint="66"/>
          <w:insideV w:val="outset" w:sz="6" w:space="0" w:color="BDD6EE" w:themeColor="accent1" w:themeTint="66"/>
        </w:tblBorders>
        <w:tblLayout w:type="fixed"/>
        <w:tblCellMar>
          <w:top w:w="28" w:type="dxa"/>
          <w:left w:w="28" w:type="dxa"/>
          <w:bottom w:w="28" w:type="dxa"/>
          <w:right w:w="28" w:type="dxa"/>
        </w:tblCellMar>
        <w:tblLook w:val="0480" w:firstRow="0" w:lastRow="0" w:firstColumn="1" w:lastColumn="0" w:noHBand="0" w:noVBand="1"/>
      </w:tblPr>
      <w:tblGrid>
        <w:gridCol w:w="985"/>
        <w:gridCol w:w="4536"/>
        <w:gridCol w:w="515"/>
        <w:gridCol w:w="515"/>
        <w:gridCol w:w="515"/>
        <w:gridCol w:w="515"/>
        <w:gridCol w:w="825"/>
        <w:gridCol w:w="1170"/>
        <w:gridCol w:w="1260"/>
        <w:gridCol w:w="1017"/>
        <w:gridCol w:w="1134"/>
      </w:tblGrid>
      <w:tr w:rsidR="003B5E2E" w:rsidRPr="00877F79" w14:paraId="31FB4458" w14:textId="77777777" w:rsidTr="003B5E2E">
        <w:trPr>
          <w:tblHeader/>
          <w:tblCellSpacing w:w="11" w:type="dxa"/>
        </w:trPr>
        <w:tc>
          <w:tcPr>
            <w:tcW w:w="952" w:type="dxa"/>
            <w:vMerge w:val="restart"/>
            <w:tcBorders>
              <w:right w:val="outset" w:sz="6" w:space="0" w:color="BDD6EE" w:themeColor="accent1" w:themeTint="66"/>
            </w:tcBorders>
            <w:shd w:val="clear" w:color="auto" w:fill="D9D9D9" w:themeFill="background1" w:themeFillShade="D9"/>
            <w:vAlign w:val="center"/>
          </w:tcPr>
          <w:p w14:paraId="7FF84F72" w14:textId="77777777" w:rsidR="003B5E2E" w:rsidRPr="00877F79" w:rsidRDefault="003B5E2E" w:rsidP="00877F79">
            <w:pPr>
              <w:jc w:val="left"/>
              <w:rPr>
                <w:rFonts w:cs="Arial"/>
                <w:szCs w:val="20"/>
                <w:lang w:val="en-GB"/>
              </w:rPr>
            </w:pPr>
            <w:r w:rsidRPr="00877F79">
              <w:rPr>
                <w:rFonts w:cs="Arial"/>
                <w:szCs w:val="20"/>
                <w:lang w:val="en-GB"/>
              </w:rPr>
              <w:t>Result Level</w:t>
            </w:r>
          </w:p>
        </w:tc>
        <w:tc>
          <w:tcPr>
            <w:tcW w:w="4514" w:type="dxa"/>
            <w:vMerge w:val="restart"/>
            <w:tcBorders>
              <w:right w:val="outset" w:sz="6" w:space="0" w:color="BDD6EE" w:themeColor="accent1" w:themeTint="66"/>
            </w:tcBorders>
            <w:shd w:val="clear" w:color="auto" w:fill="D9D9D9" w:themeFill="background1" w:themeFillShade="D9"/>
            <w:vAlign w:val="center"/>
          </w:tcPr>
          <w:p w14:paraId="740CD487" w14:textId="77777777" w:rsidR="003B5E2E" w:rsidRPr="00877F79" w:rsidRDefault="003B5E2E" w:rsidP="00877F79">
            <w:pPr>
              <w:jc w:val="left"/>
              <w:rPr>
                <w:rFonts w:cs="Arial"/>
                <w:i/>
                <w:szCs w:val="20"/>
                <w:lang w:val="en-GB"/>
              </w:rPr>
            </w:pPr>
            <w:r w:rsidRPr="00877F79">
              <w:rPr>
                <w:rFonts w:cs="Arial"/>
                <w:szCs w:val="20"/>
                <w:lang w:val="en-GB"/>
              </w:rPr>
              <w:t>Result/activity</w:t>
            </w:r>
          </w:p>
        </w:tc>
        <w:tc>
          <w:tcPr>
            <w:tcW w:w="2863" w:type="dxa"/>
            <w:gridSpan w:val="5"/>
            <w:shd w:val="clear" w:color="auto" w:fill="D9D9D9" w:themeFill="background1" w:themeFillShade="D9"/>
            <w:vAlign w:val="center"/>
          </w:tcPr>
          <w:p w14:paraId="2B4232A9" w14:textId="77777777" w:rsidR="003B5E2E" w:rsidRPr="00877F79" w:rsidRDefault="003B5E2E" w:rsidP="00877F79">
            <w:pPr>
              <w:jc w:val="left"/>
              <w:rPr>
                <w:rFonts w:cs="Arial"/>
                <w:szCs w:val="20"/>
                <w:lang w:val="en-GB"/>
              </w:rPr>
            </w:pPr>
            <w:r w:rsidRPr="00877F79">
              <w:rPr>
                <w:rFonts w:cs="Arial"/>
                <w:szCs w:val="20"/>
                <w:lang w:val="en-GB"/>
              </w:rPr>
              <w:t>Timeframe (quarters/year(s)</w:t>
            </w:r>
          </w:p>
        </w:tc>
        <w:tc>
          <w:tcPr>
            <w:tcW w:w="1148" w:type="dxa"/>
            <w:vMerge w:val="restart"/>
            <w:tcBorders>
              <w:right w:val="outset" w:sz="6" w:space="0" w:color="BDD6EE" w:themeColor="accent1" w:themeTint="66"/>
            </w:tcBorders>
            <w:shd w:val="clear" w:color="auto" w:fill="D9D9D9" w:themeFill="background1" w:themeFillShade="D9"/>
            <w:vAlign w:val="center"/>
          </w:tcPr>
          <w:p w14:paraId="259E3B5D" w14:textId="77777777" w:rsidR="003B5E2E" w:rsidRPr="00877F79" w:rsidRDefault="003B5E2E" w:rsidP="00877F79">
            <w:pPr>
              <w:jc w:val="left"/>
              <w:rPr>
                <w:rFonts w:cs="Arial"/>
                <w:szCs w:val="20"/>
                <w:lang w:val="en-GB"/>
              </w:rPr>
            </w:pPr>
            <w:r w:rsidRPr="00877F79">
              <w:rPr>
                <w:rFonts w:cs="Arial"/>
                <w:szCs w:val="20"/>
                <w:lang w:val="en-GB"/>
              </w:rPr>
              <w:t>Total (CSO+UNICEF)</w:t>
            </w:r>
          </w:p>
        </w:tc>
        <w:tc>
          <w:tcPr>
            <w:tcW w:w="1238" w:type="dxa"/>
            <w:vMerge w:val="restart"/>
            <w:tcBorders>
              <w:left w:val="outset" w:sz="6" w:space="0" w:color="BDD6EE" w:themeColor="accent1" w:themeTint="66"/>
            </w:tcBorders>
            <w:shd w:val="clear" w:color="auto" w:fill="D9D9D9" w:themeFill="background1" w:themeFillShade="D9"/>
            <w:vAlign w:val="center"/>
          </w:tcPr>
          <w:p w14:paraId="42581A94" w14:textId="77777777" w:rsidR="003B5E2E" w:rsidRPr="00877F79" w:rsidRDefault="003B5E2E" w:rsidP="00877F79">
            <w:pPr>
              <w:jc w:val="left"/>
              <w:rPr>
                <w:rFonts w:cs="Arial"/>
                <w:szCs w:val="20"/>
                <w:lang w:val="en-GB"/>
              </w:rPr>
            </w:pPr>
            <w:r w:rsidRPr="00877F79">
              <w:rPr>
                <w:rFonts w:cs="Arial"/>
                <w:szCs w:val="20"/>
                <w:lang w:val="en-GB"/>
              </w:rPr>
              <w:t xml:space="preserve">CSO contribution </w:t>
            </w:r>
          </w:p>
        </w:tc>
        <w:tc>
          <w:tcPr>
            <w:tcW w:w="2118" w:type="dxa"/>
            <w:gridSpan w:val="2"/>
            <w:tcBorders>
              <w:left w:val="outset" w:sz="6" w:space="0" w:color="BDD6EE" w:themeColor="accent1" w:themeTint="66"/>
            </w:tcBorders>
            <w:shd w:val="clear" w:color="auto" w:fill="D9D9D9" w:themeFill="background1" w:themeFillShade="D9"/>
            <w:vAlign w:val="center"/>
          </w:tcPr>
          <w:p w14:paraId="490077A8" w14:textId="77777777" w:rsidR="003B5E2E" w:rsidRPr="00877F79" w:rsidRDefault="003B5E2E" w:rsidP="00877F79">
            <w:pPr>
              <w:jc w:val="left"/>
              <w:rPr>
                <w:rFonts w:cs="Arial"/>
                <w:i/>
                <w:szCs w:val="20"/>
                <w:lang w:val="en-GB"/>
              </w:rPr>
            </w:pPr>
            <w:r w:rsidRPr="00877F79">
              <w:rPr>
                <w:rFonts w:cs="Arial"/>
                <w:szCs w:val="20"/>
                <w:lang w:val="en-GB"/>
              </w:rPr>
              <w:t>UNICEF contribution</w:t>
            </w:r>
          </w:p>
        </w:tc>
      </w:tr>
      <w:tr w:rsidR="003B5E2E" w:rsidRPr="00877F79" w14:paraId="04A18AA2" w14:textId="77777777" w:rsidTr="003B5E2E">
        <w:trPr>
          <w:tblHeader/>
          <w:tblCellSpacing w:w="11" w:type="dxa"/>
        </w:trPr>
        <w:tc>
          <w:tcPr>
            <w:tcW w:w="952" w:type="dxa"/>
            <w:vMerge/>
            <w:tcBorders>
              <w:right w:val="outset" w:sz="6" w:space="0" w:color="BDD6EE" w:themeColor="accent1" w:themeTint="66"/>
            </w:tcBorders>
            <w:shd w:val="clear" w:color="auto" w:fill="D9D9D9" w:themeFill="background1" w:themeFillShade="D9"/>
            <w:vAlign w:val="center"/>
          </w:tcPr>
          <w:p w14:paraId="0F79B56B" w14:textId="77777777" w:rsidR="003B5E2E" w:rsidRPr="00877F79" w:rsidRDefault="003B5E2E" w:rsidP="00877F79">
            <w:pPr>
              <w:jc w:val="left"/>
              <w:rPr>
                <w:rFonts w:cs="Arial"/>
                <w:szCs w:val="20"/>
                <w:lang w:val="en-GB"/>
              </w:rPr>
            </w:pPr>
          </w:p>
        </w:tc>
        <w:tc>
          <w:tcPr>
            <w:tcW w:w="4514" w:type="dxa"/>
            <w:vMerge/>
            <w:tcBorders>
              <w:right w:val="outset" w:sz="6" w:space="0" w:color="BDD6EE" w:themeColor="accent1" w:themeTint="66"/>
            </w:tcBorders>
            <w:shd w:val="clear" w:color="auto" w:fill="D9D9D9" w:themeFill="background1" w:themeFillShade="D9"/>
            <w:vAlign w:val="center"/>
          </w:tcPr>
          <w:p w14:paraId="4B318E5B" w14:textId="77777777" w:rsidR="003B5E2E" w:rsidRPr="00877F79" w:rsidRDefault="003B5E2E" w:rsidP="00877F79">
            <w:pPr>
              <w:jc w:val="left"/>
              <w:rPr>
                <w:rFonts w:cs="Arial"/>
                <w:i/>
                <w:szCs w:val="20"/>
                <w:lang w:val="en-GB"/>
              </w:rPr>
            </w:pPr>
          </w:p>
        </w:tc>
        <w:tc>
          <w:tcPr>
            <w:tcW w:w="493" w:type="dxa"/>
            <w:shd w:val="clear" w:color="auto" w:fill="D9D9D9" w:themeFill="background1" w:themeFillShade="D9"/>
            <w:vAlign w:val="center"/>
          </w:tcPr>
          <w:p w14:paraId="472F13A6" w14:textId="77777777" w:rsidR="003B5E2E" w:rsidRPr="00877F79" w:rsidRDefault="003B5E2E" w:rsidP="00877F79">
            <w:pPr>
              <w:jc w:val="left"/>
              <w:rPr>
                <w:rFonts w:cs="Arial"/>
                <w:szCs w:val="20"/>
                <w:lang w:val="en-GB"/>
              </w:rPr>
            </w:pPr>
            <w:r w:rsidRPr="00877F79">
              <w:rPr>
                <w:rFonts w:cs="Arial"/>
                <w:szCs w:val="20"/>
                <w:lang w:val="en-GB"/>
              </w:rPr>
              <w:t>Q1</w:t>
            </w:r>
          </w:p>
        </w:tc>
        <w:tc>
          <w:tcPr>
            <w:tcW w:w="493" w:type="dxa"/>
            <w:shd w:val="clear" w:color="auto" w:fill="D9D9D9" w:themeFill="background1" w:themeFillShade="D9"/>
            <w:vAlign w:val="center"/>
          </w:tcPr>
          <w:p w14:paraId="741191EE" w14:textId="77777777" w:rsidR="003B5E2E" w:rsidRPr="00877F79" w:rsidRDefault="003B5E2E" w:rsidP="00877F79">
            <w:pPr>
              <w:jc w:val="left"/>
              <w:rPr>
                <w:rFonts w:cs="Arial"/>
                <w:szCs w:val="20"/>
                <w:lang w:val="en-GB"/>
              </w:rPr>
            </w:pPr>
            <w:r w:rsidRPr="00877F79">
              <w:rPr>
                <w:rFonts w:cs="Arial"/>
                <w:szCs w:val="20"/>
                <w:lang w:val="en-GB"/>
              </w:rPr>
              <w:t>Q2</w:t>
            </w:r>
          </w:p>
        </w:tc>
        <w:tc>
          <w:tcPr>
            <w:tcW w:w="493" w:type="dxa"/>
            <w:shd w:val="clear" w:color="auto" w:fill="D9D9D9" w:themeFill="background1" w:themeFillShade="D9"/>
            <w:vAlign w:val="center"/>
          </w:tcPr>
          <w:p w14:paraId="6118545D" w14:textId="77777777" w:rsidR="003B5E2E" w:rsidRPr="00877F79" w:rsidRDefault="003B5E2E" w:rsidP="00877F79">
            <w:pPr>
              <w:jc w:val="left"/>
              <w:rPr>
                <w:rFonts w:cs="Arial"/>
                <w:szCs w:val="20"/>
                <w:lang w:val="en-GB"/>
              </w:rPr>
            </w:pPr>
            <w:r w:rsidRPr="00877F79">
              <w:rPr>
                <w:rFonts w:cs="Arial"/>
                <w:szCs w:val="20"/>
                <w:lang w:val="en-GB"/>
              </w:rPr>
              <w:t>Q3</w:t>
            </w:r>
          </w:p>
        </w:tc>
        <w:tc>
          <w:tcPr>
            <w:tcW w:w="493" w:type="dxa"/>
            <w:shd w:val="clear" w:color="auto" w:fill="D9D9D9" w:themeFill="background1" w:themeFillShade="D9"/>
            <w:vAlign w:val="center"/>
          </w:tcPr>
          <w:p w14:paraId="7D696C31" w14:textId="77777777" w:rsidR="003B5E2E" w:rsidRPr="00877F79" w:rsidRDefault="003B5E2E" w:rsidP="00877F79">
            <w:pPr>
              <w:jc w:val="left"/>
              <w:rPr>
                <w:rFonts w:cs="Arial"/>
                <w:szCs w:val="20"/>
                <w:lang w:val="en-GB"/>
              </w:rPr>
            </w:pPr>
            <w:r w:rsidRPr="00877F79">
              <w:rPr>
                <w:rFonts w:cs="Arial"/>
                <w:szCs w:val="20"/>
                <w:lang w:val="en-GB"/>
              </w:rPr>
              <w:t>Q4</w:t>
            </w:r>
          </w:p>
        </w:tc>
        <w:tc>
          <w:tcPr>
            <w:tcW w:w="803" w:type="dxa"/>
            <w:shd w:val="clear" w:color="auto" w:fill="D9D9D9" w:themeFill="background1" w:themeFillShade="D9"/>
            <w:vAlign w:val="center"/>
          </w:tcPr>
          <w:p w14:paraId="50689008" w14:textId="77777777" w:rsidR="003B5E2E" w:rsidRPr="00877F79" w:rsidRDefault="003B5E2E" w:rsidP="00877F79">
            <w:pPr>
              <w:jc w:val="left"/>
              <w:rPr>
                <w:rFonts w:cs="Arial"/>
                <w:szCs w:val="20"/>
                <w:lang w:val="en-GB"/>
              </w:rPr>
            </w:pPr>
            <w:r w:rsidRPr="00877F79">
              <w:rPr>
                <w:rFonts w:cs="Arial"/>
                <w:szCs w:val="20"/>
                <w:lang w:val="en-GB"/>
              </w:rPr>
              <w:t>Year2</w:t>
            </w:r>
          </w:p>
        </w:tc>
        <w:tc>
          <w:tcPr>
            <w:tcW w:w="1148" w:type="dxa"/>
            <w:vMerge/>
            <w:tcBorders>
              <w:right w:val="outset" w:sz="6" w:space="0" w:color="BDD6EE" w:themeColor="accent1" w:themeTint="66"/>
            </w:tcBorders>
            <w:shd w:val="clear" w:color="auto" w:fill="D9D9D9" w:themeFill="background1" w:themeFillShade="D9"/>
          </w:tcPr>
          <w:p w14:paraId="566A630A" w14:textId="77777777" w:rsidR="003B5E2E" w:rsidRPr="00877F79" w:rsidRDefault="003B5E2E" w:rsidP="00877F79">
            <w:pPr>
              <w:jc w:val="left"/>
              <w:rPr>
                <w:rFonts w:cs="Arial"/>
                <w:szCs w:val="20"/>
                <w:lang w:val="en-GB"/>
              </w:rPr>
            </w:pPr>
          </w:p>
        </w:tc>
        <w:tc>
          <w:tcPr>
            <w:tcW w:w="1238" w:type="dxa"/>
            <w:vMerge/>
            <w:tcBorders>
              <w:left w:val="outset" w:sz="6" w:space="0" w:color="BDD6EE" w:themeColor="accent1" w:themeTint="66"/>
            </w:tcBorders>
            <w:shd w:val="clear" w:color="auto" w:fill="D9D9D9" w:themeFill="background1" w:themeFillShade="D9"/>
            <w:vAlign w:val="center"/>
          </w:tcPr>
          <w:p w14:paraId="4A665232"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shd w:val="clear" w:color="auto" w:fill="D9D9D9" w:themeFill="background1" w:themeFillShade="D9"/>
            <w:vAlign w:val="center"/>
          </w:tcPr>
          <w:p w14:paraId="526C20A7" w14:textId="77777777" w:rsidR="003B5E2E" w:rsidRPr="00877F79" w:rsidRDefault="003B5E2E" w:rsidP="00877F79">
            <w:pPr>
              <w:jc w:val="left"/>
              <w:rPr>
                <w:rFonts w:cs="Arial"/>
                <w:szCs w:val="20"/>
                <w:lang w:val="en-GB"/>
              </w:rPr>
            </w:pPr>
            <w:r w:rsidRPr="00877F79">
              <w:rPr>
                <w:rFonts w:cs="Arial"/>
                <w:szCs w:val="20"/>
                <w:lang w:val="en-GB"/>
              </w:rPr>
              <w:t>Cash</w:t>
            </w:r>
            <w:r w:rsidRPr="00877F79">
              <w:rPr>
                <w:rStyle w:val="FootnoteReference"/>
                <w:rFonts w:cs="Arial"/>
                <w:szCs w:val="20"/>
                <w:lang w:val="en-GB"/>
              </w:rPr>
              <w:footnoteReference w:id="5"/>
            </w:r>
          </w:p>
        </w:tc>
        <w:tc>
          <w:tcPr>
            <w:tcW w:w="1101" w:type="dxa"/>
            <w:tcBorders>
              <w:left w:val="outset" w:sz="6" w:space="0" w:color="BDD6EE" w:themeColor="accent1" w:themeTint="66"/>
            </w:tcBorders>
            <w:shd w:val="clear" w:color="auto" w:fill="D9D9D9" w:themeFill="background1" w:themeFillShade="D9"/>
            <w:vAlign w:val="center"/>
          </w:tcPr>
          <w:p w14:paraId="192D945E" w14:textId="77777777" w:rsidR="003B5E2E" w:rsidRPr="00877F79" w:rsidRDefault="003B5E2E" w:rsidP="00877F79">
            <w:pPr>
              <w:jc w:val="left"/>
              <w:rPr>
                <w:rFonts w:cs="Arial"/>
                <w:i/>
                <w:szCs w:val="20"/>
                <w:lang w:val="en-GB"/>
              </w:rPr>
            </w:pPr>
            <w:r w:rsidRPr="00877F79">
              <w:rPr>
                <w:rFonts w:cs="Arial"/>
                <w:szCs w:val="20"/>
                <w:lang w:val="en-GB"/>
              </w:rPr>
              <w:t>Supply</w:t>
            </w:r>
          </w:p>
        </w:tc>
      </w:tr>
      <w:tr w:rsidR="003B5E2E" w:rsidRPr="00877F79" w14:paraId="764CA8B0"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445009F8" w14:textId="77777777" w:rsidR="003B5E2E" w:rsidRPr="00877F79" w:rsidRDefault="003B5E2E" w:rsidP="00877F79">
            <w:pPr>
              <w:jc w:val="left"/>
              <w:rPr>
                <w:rFonts w:cs="Arial"/>
                <w:szCs w:val="20"/>
                <w:lang w:val="en-GB"/>
              </w:rPr>
            </w:pPr>
            <w:r w:rsidRPr="00877F79">
              <w:rPr>
                <w:rFonts w:cs="Arial"/>
                <w:szCs w:val="20"/>
                <w:lang w:val="en-GB"/>
              </w:rPr>
              <w:t>Progr. Output 1:</w:t>
            </w:r>
          </w:p>
        </w:tc>
        <w:tc>
          <w:tcPr>
            <w:tcW w:w="7399" w:type="dxa"/>
            <w:gridSpan w:val="6"/>
            <w:tcBorders>
              <w:right w:val="outset" w:sz="6" w:space="0" w:color="BDD6EE" w:themeColor="accent1" w:themeTint="66"/>
            </w:tcBorders>
            <w:shd w:val="clear" w:color="auto" w:fill="FFE599" w:themeFill="accent4" w:themeFillTint="66"/>
          </w:tcPr>
          <w:p w14:paraId="4D9B53DF"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E.g. Community-based management of SAM introduced in 200 villages In 10 districts</w:t>
            </w:r>
          </w:p>
          <w:p w14:paraId="5AED779D" w14:textId="77777777" w:rsidR="003B5E2E" w:rsidRPr="00877F79" w:rsidRDefault="003B5E2E" w:rsidP="00877F79">
            <w:pPr>
              <w:jc w:val="left"/>
              <w:rPr>
                <w:rFonts w:cs="Arial"/>
                <w:i/>
                <w:color w:val="0000CC"/>
                <w:szCs w:val="20"/>
                <w:lang w:val="en-GB"/>
              </w:rPr>
            </w:pPr>
          </w:p>
          <w:p w14:paraId="6312A790" w14:textId="77777777" w:rsidR="003B5E2E" w:rsidRPr="00877F79" w:rsidRDefault="003B5E2E" w:rsidP="00877F79">
            <w:pPr>
              <w:jc w:val="left"/>
              <w:rPr>
                <w:rFonts w:cs="Arial"/>
                <w:color w:val="0000CC"/>
                <w:szCs w:val="20"/>
                <w:lang w:val="en-GB"/>
              </w:rPr>
            </w:pPr>
            <w:r w:rsidRPr="00877F79">
              <w:rPr>
                <w:rFonts w:cs="Arial"/>
                <w:color w:val="0000CC"/>
                <w:szCs w:val="20"/>
                <w:lang w:val="en-GB"/>
              </w:rPr>
              <w:t>Performance indicator(s),</w:t>
            </w:r>
          </w:p>
          <w:p w14:paraId="5DB31DDF"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 # children receiving RUFT/in patient</w:t>
            </w:r>
          </w:p>
          <w:p w14:paraId="3B8DD6B1"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 xml:space="preserve">- # children receiving RUFT/ community </w:t>
            </w:r>
          </w:p>
          <w:p w14:paraId="4B72269B"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 recovery rate</w:t>
            </w:r>
          </w:p>
        </w:tc>
        <w:tc>
          <w:tcPr>
            <w:tcW w:w="1148" w:type="dxa"/>
            <w:tcBorders>
              <w:right w:val="outset" w:sz="6" w:space="0" w:color="BDD6EE" w:themeColor="accent1" w:themeTint="66"/>
            </w:tcBorders>
            <w:shd w:val="clear" w:color="auto" w:fill="FFE599" w:themeFill="accent4" w:themeFillTint="66"/>
            <w:vAlign w:val="center"/>
          </w:tcPr>
          <w:p w14:paraId="753FEE22"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400,000</w:t>
            </w:r>
          </w:p>
        </w:tc>
        <w:tc>
          <w:tcPr>
            <w:tcW w:w="1238" w:type="dxa"/>
            <w:tcBorders>
              <w:left w:val="outset" w:sz="6" w:space="0" w:color="BDD6EE" w:themeColor="accent1" w:themeTint="66"/>
            </w:tcBorders>
            <w:shd w:val="clear" w:color="auto" w:fill="FFE599" w:themeFill="accent4" w:themeFillTint="66"/>
            <w:vAlign w:val="center"/>
          </w:tcPr>
          <w:p w14:paraId="309F88C9"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10,000</w:t>
            </w:r>
          </w:p>
        </w:tc>
        <w:tc>
          <w:tcPr>
            <w:tcW w:w="995" w:type="dxa"/>
            <w:tcBorders>
              <w:left w:val="outset" w:sz="6" w:space="0" w:color="BDD6EE" w:themeColor="accent1" w:themeTint="66"/>
            </w:tcBorders>
            <w:shd w:val="clear" w:color="auto" w:fill="FFE599" w:themeFill="accent4" w:themeFillTint="66"/>
            <w:vAlign w:val="center"/>
          </w:tcPr>
          <w:p w14:paraId="734F595D"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190,000</w:t>
            </w:r>
          </w:p>
        </w:tc>
        <w:tc>
          <w:tcPr>
            <w:tcW w:w="1101" w:type="dxa"/>
            <w:tcBorders>
              <w:left w:val="outset" w:sz="6" w:space="0" w:color="BDD6EE" w:themeColor="accent1" w:themeTint="66"/>
            </w:tcBorders>
            <w:shd w:val="clear" w:color="auto" w:fill="FFE599" w:themeFill="accent4" w:themeFillTint="66"/>
            <w:vAlign w:val="center"/>
          </w:tcPr>
          <w:p w14:paraId="46243687"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200,000</w:t>
            </w:r>
          </w:p>
        </w:tc>
      </w:tr>
      <w:tr w:rsidR="003B5E2E" w:rsidRPr="00877F79" w14:paraId="28F433B0"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75F06B5C" w14:textId="77777777" w:rsidR="003B5E2E" w:rsidRPr="00877F79" w:rsidRDefault="003B5E2E" w:rsidP="00877F79">
            <w:pPr>
              <w:jc w:val="left"/>
              <w:rPr>
                <w:rFonts w:cs="Arial"/>
                <w:szCs w:val="20"/>
                <w:lang w:val="en-GB"/>
              </w:rPr>
            </w:pPr>
            <w:r w:rsidRPr="00877F79">
              <w:rPr>
                <w:rFonts w:cs="Arial"/>
                <w:szCs w:val="20"/>
                <w:lang w:val="en-GB"/>
              </w:rPr>
              <w:t>Act.1.1</w:t>
            </w:r>
          </w:p>
        </w:tc>
        <w:tc>
          <w:tcPr>
            <w:tcW w:w="4514" w:type="dxa"/>
            <w:tcBorders>
              <w:right w:val="outset" w:sz="6" w:space="0" w:color="BDD6EE" w:themeColor="accent1" w:themeTint="66"/>
            </w:tcBorders>
          </w:tcPr>
          <w:p w14:paraId="23539957"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Organise training of 500 health workers in community nutrition in 10 districts</w:t>
            </w:r>
          </w:p>
        </w:tc>
        <w:tc>
          <w:tcPr>
            <w:tcW w:w="493" w:type="dxa"/>
            <w:vAlign w:val="center"/>
          </w:tcPr>
          <w:p w14:paraId="592E6E41"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vAlign w:val="center"/>
          </w:tcPr>
          <w:p w14:paraId="654890AC"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vAlign w:val="center"/>
          </w:tcPr>
          <w:p w14:paraId="2BE30741" w14:textId="77777777" w:rsidR="003B5E2E" w:rsidRPr="00877F79" w:rsidRDefault="003B5E2E" w:rsidP="00877F79">
            <w:pPr>
              <w:jc w:val="left"/>
              <w:rPr>
                <w:rFonts w:cs="Arial"/>
                <w:i/>
                <w:color w:val="0000CC"/>
                <w:szCs w:val="20"/>
                <w:lang w:val="en-GB"/>
              </w:rPr>
            </w:pPr>
          </w:p>
        </w:tc>
        <w:tc>
          <w:tcPr>
            <w:tcW w:w="493" w:type="dxa"/>
            <w:tcBorders>
              <w:left w:val="outset" w:sz="6" w:space="0" w:color="BDD6EE" w:themeColor="accent1" w:themeTint="66"/>
            </w:tcBorders>
            <w:vAlign w:val="center"/>
          </w:tcPr>
          <w:p w14:paraId="3F9A0A40" w14:textId="77777777" w:rsidR="003B5E2E" w:rsidRPr="00877F79" w:rsidRDefault="003B5E2E" w:rsidP="00877F79">
            <w:pPr>
              <w:jc w:val="left"/>
              <w:rPr>
                <w:rFonts w:cs="Arial"/>
                <w:i/>
                <w:color w:val="0000CC"/>
                <w:szCs w:val="20"/>
                <w:lang w:val="en-GB"/>
              </w:rPr>
            </w:pPr>
          </w:p>
        </w:tc>
        <w:tc>
          <w:tcPr>
            <w:tcW w:w="803" w:type="dxa"/>
            <w:tcBorders>
              <w:left w:val="outset" w:sz="6" w:space="0" w:color="BDD6EE" w:themeColor="accent1" w:themeTint="66"/>
            </w:tcBorders>
            <w:vAlign w:val="center"/>
          </w:tcPr>
          <w:p w14:paraId="13881796" w14:textId="77777777" w:rsidR="003B5E2E" w:rsidRPr="00877F79" w:rsidRDefault="003B5E2E" w:rsidP="00877F79">
            <w:pPr>
              <w:jc w:val="left"/>
              <w:rPr>
                <w:rFonts w:cs="Arial"/>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66FDA344"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100,000</w:t>
            </w:r>
          </w:p>
        </w:tc>
        <w:tc>
          <w:tcPr>
            <w:tcW w:w="1238" w:type="dxa"/>
            <w:tcBorders>
              <w:left w:val="outset" w:sz="6" w:space="0" w:color="BDD6EE" w:themeColor="accent1" w:themeTint="66"/>
            </w:tcBorders>
            <w:vAlign w:val="center"/>
          </w:tcPr>
          <w:p w14:paraId="2B6D5660" w14:textId="77777777" w:rsidR="003B5E2E" w:rsidRPr="00877F79" w:rsidRDefault="003B5E2E" w:rsidP="00877F79">
            <w:pPr>
              <w:jc w:val="left"/>
              <w:rPr>
                <w:rFonts w:cs="Arial"/>
                <w:i/>
                <w:color w:val="0000CC"/>
                <w:szCs w:val="20"/>
                <w:lang w:val="en-GB"/>
              </w:rPr>
            </w:pPr>
          </w:p>
        </w:tc>
        <w:tc>
          <w:tcPr>
            <w:tcW w:w="995" w:type="dxa"/>
            <w:tcBorders>
              <w:left w:val="outset" w:sz="6" w:space="0" w:color="BDD6EE" w:themeColor="accent1" w:themeTint="66"/>
            </w:tcBorders>
            <w:vAlign w:val="center"/>
          </w:tcPr>
          <w:p w14:paraId="1C975F38"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100,000</w:t>
            </w:r>
          </w:p>
        </w:tc>
        <w:tc>
          <w:tcPr>
            <w:tcW w:w="1101" w:type="dxa"/>
            <w:tcBorders>
              <w:left w:val="outset" w:sz="6" w:space="0" w:color="BDD6EE" w:themeColor="accent1" w:themeTint="66"/>
            </w:tcBorders>
          </w:tcPr>
          <w:p w14:paraId="762C9F9D" w14:textId="77777777" w:rsidR="003B5E2E" w:rsidRPr="00877F79" w:rsidRDefault="003B5E2E" w:rsidP="00877F79">
            <w:pPr>
              <w:jc w:val="left"/>
              <w:rPr>
                <w:rFonts w:cs="Arial"/>
                <w:i/>
                <w:color w:val="0000CC"/>
                <w:szCs w:val="20"/>
                <w:lang w:val="en-GB"/>
              </w:rPr>
            </w:pPr>
          </w:p>
        </w:tc>
      </w:tr>
      <w:tr w:rsidR="003B5E2E" w:rsidRPr="00877F79" w14:paraId="3153DBC0"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3B6F9EE9" w14:textId="77777777" w:rsidR="003B5E2E" w:rsidRPr="00877F79" w:rsidRDefault="003B5E2E" w:rsidP="00877F79">
            <w:pPr>
              <w:jc w:val="left"/>
              <w:rPr>
                <w:rFonts w:cs="Arial"/>
                <w:szCs w:val="20"/>
                <w:lang w:val="en-GB"/>
              </w:rPr>
            </w:pPr>
            <w:r w:rsidRPr="00877F79">
              <w:rPr>
                <w:rFonts w:cs="Arial"/>
                <w:szCs w:val="20"/>
                <w:lang w:val="en-GB"/>
              </w:rPr>
              <w:t>Act. 1.2</w:t>
            </w:r>
          </w:p>
        </w:tc>
        <w:tc>
          <w:tcPr>
            <w:tcW w:w="4514" w:type="dxa"/>
            <w:tcBorders>
              <w:right w:val="outset" w:sz="6" w:space="0" w:color="BDD6EE" w:themeColor="accent1" w:themeTint="66"/>
            </w:tcBorders>
          </w:tcPr>
          <w:p w14:paraId="44301E6C"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Undertake community outreach activities &amp; referral in 200 villages in 10 districts</w:t>
            </w:r>
          </w:p>
        </w:tc>
        <w:tc>
          <w:tcPr>
            <w:tcW w:w="493" w:type="dxa"/>
            <w:tcBorders>
              <w:right w:val="outset" w:sz="6" w:space="0" w:color="BDD6EE" w:themeColor="accent1" w:themeTint="66"/>
            </w:tcBorders>
          </w:tcPr>
          <w:p w14:paraId="050BDD8B"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tcPr>
          <w:p w14:paraId="333EDBD6"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tcPr>
          <w:p w14:paraId="0D847F61"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left w:val="outset" w:sz="6" w:space="0" w:color="BDD6EE" w:themeColor="accent1" w:themeTint="66"/>
            </w:tcBorders>
            <w:vAlign w:val="center"/>
          </w:tcPr>
          <w:p w14:paraId="2F176F86"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803" w:type="dxa"/>
            <w:tcBorders>
              <w:left w:val="outset" w:sz="6" w:space="0" w:color="BDD6EE" w:themeColor="accent1" w:themeTint="66"/>
            </w:tcBorders>
            <w:vAlign w:val="center"/>
          </w:tcPr>
          <w:p w14:paraId="311E45DE" w14:textId="77777777" w:rsidR="003B5E2E" w:rsidRPr="00877F79" w:rsidRDefault="003B5E2E" w:rsidP="00877F79">
            <w:pPr>
              <w:jc w:val="left"/>
              <w:rPr>
                <w:rFonts w:cs="Arial"/>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716B157C"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50,000</w:t>
            </w:r>
          </w:p>
        </w:tc>
        <w:tc>
          <w:tcPr>
            <w:tcW w:w="1238" w:type="dxa"/>
            <w:tcBorders>
              <w:left w:val="outset" w:sz="6" w:space="0" w:color="BDD6EE" w:themeColor="accent1" w:themeTint="66"/>
            </w:tcBorders>
            <w:vAlign w:val="center"/>
          </w:tcPr>
          <w:p w14:paraId="34242CF6" w14:textId="77777777" w:rsidR="003B5E2E" w:rsidRPr="00877F79" w:rsidRDefault="003B5E2E" w:rsidP="00877F79">
            <w:pPr>
              <w:jc w:val="left"/>
              <w:rPr>
                <w:rFonts w:cs="Arial"/>
                <w:i/>
                <w:color w:val="0000CC"/>
                <w:szCs w:val="20"/>
                <w:lang w:val="en-GB"/>
              </w:rPr>
            </w:pPr>
          </w:p>
        </w:tc>
        <w:tc>
          <w:tcPr>
            <w:tcW w:w="995" w:type="dxa"/>
            <w:tcBorders>
              <w:left w:val="outset" w:sz="6" w:space="0" w:color="BDD6EE" w:themeColor="accent1" w:themeTint="66"/>
            </w:tcBorders>
            <w:vAlign w:val="center"/>
          </w:tcPr>
          <w:p w14:paraId="6ADD9708"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50,000</w:t>
            </w:r>
          </w:p>
        </w:tc>
        <w:tc>
          <w:tcPr>
            <w:tcW w:w="1101" w:type="dxa"/>
            <w:tcBorders>
              <w:left w:val="outset" w:sz="6" w:space="0" w:color="BDD6EE" w:themeColor="accent1" w:themeTint="66"/>
            </w:tcBorders>
          </w:tcPr>
          <w:p w14:paraId="51F7FA8D" w14:textId="77777777" w:rsidR="003B5E2E" w:rsidRPr="00877F79" w:rsidRDefault="003B5E2E" w:rsidP="00877F79">
            <w:pPr>
              <w:jc w:val="left"/>
              <w:rPr>
                <w:rFonts w:cs="Arial"/>
                <w:i/>
                <w:color w:val="0000CC"/>
                <w:szCs w:val="20"/>
                <w:lang w:val="en-GB"/>
              </w:rPr>
            </w:pPr>
          </w:p>
        </w:tc>
      </w:tr>
      <w:tr w:rsidR="003B5E2E" w:rsidRPr="00877F79" w14:paraId="0FEA7459"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79221722" w14:textId="77777777" w:rsidR="003B5E2E" w:rsidRPr="00877F79" w:rsidRDefault="003B5E2E" w:rsidP="00877F79">
            <w:pPr>
              <w:jc w:val="left"/>
              <w:rPr>
                <w:rFonts w:cs="Arial"/>
                <w:szCs w:val="20"/>
                <w:lang w:val="en-GB"/>
              </w:rPr>
            </w:pPr>
            <w:r w:rsidRPr="00877F79">
              <w:rPr>
                <w:rFonts w:cs="Arial"/>
                <w:szCs w:val="20"/>
                <w:lang w:val="en-GB"/>
              </w:rPr>
              <w:t>Act. 1.3</w:t>
            </w:r>
          </w:p>
        </w:tc>
        <w:tc>
          <w:tcPr>
            <w:tcW w:w="4514" w:type="dxa"/>
            <w:tcBorders>
              <w:right w:val="outset" w:sz="6" w:space="0" w:color="BDD6EE" w:themeColor="accent1" w:themeTint="66"/>
            </w:tcBorders>
          </w:tcPr>
          <w:p w14:paraId="2BDE7102"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Provide nutrition equipment &amp; supplies in 50 health centres</w:t>
            </w:r>
          </w:p>
        </w:tc>
        <w:tc>
          <w:tcPr>
            <w:tcW w:w="493" w:type="dxa"/>
            <w:tcBorders>
              <w:right w:val="outset" w:sz="6" w:space="0" w:color="BDD6EE" w:themeColor="accent1" w:themeTint="66"/>
            </w:tcBorders>
            <w:vAlign w:val="center"/>
          </w:tcPr>
          <w:p w14:paraId="0FA224BC"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vAlign w:val="center"/>
          </w:tcPr>
          <w:p w14:paraId="5A67ECF4" w14:textId="77777777" w:rsidR="003B5E2E" w:rsidRPr="00877F79" w:rsidRDefault="003B5E2E" w:rsidP="00877F79">
            <w:pPr>
              <w:jc w:val="left"/>
              <w:rPr>
                <w:rFonts w:cs="Arial"/>
                <w:i/>
                <w:color w:val="0000CC"/>
                <w:szCs w:val="20"/>
                <w:lang w:val="en-GB"/>
              </w:rPr>
            </w:pPr>
          </w:p>
        </w:tc>
        <w:tc>
          <w:tcPr>
            <w:tcW w:w="493" w:type="dxa"/>
            <w:tcBorders>
              <w:right w:val="outset" w:sz="6" w:space="0" w:color="BDD6EE" w:themeColor="accent1" w:themeTint="66"/>
            </w:tcBorders>
            <w:vAlign w:val="center"/>
          </w:tcPr>
          <w:p w14:paraId="5FFA305E" w14:textId="77777777" w:rsidR="003B5E2E" w:rsidRPr="00877F79" w:rsidRDefault="003B5E2E" w:rsidP="00877F79">
            <w:pPr>
              <w:jc w:val="left"/>
              <w:rPr>
                <w:rFonts w:cs="Arial"/>
                <w:i/>
                <w:color w:val="0000CC"/>
                <w:szCs w:val="20"/>
                <w:lang w:val="en-GB"/>
              </w:rPr>
            </w:pPr>
          </w:p>
        </w:tc>
        <w:tc>
          <w:tcPr>
            <w:tcW w:w="493" w:type="dxa"/>
            <w:tcBorders>
              <w:left w:val="outset" w:sz="6" w:space="0" w:color="BDD6EE" w:themeColor="accent1" w:themeTint="66"/>
            </w:tcBorders>
            <w:vAlign w:val="center"/>
          </w:tcPr>
          <w:p w14:paraId="1C1E7D49"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803" w:type="dxa"/>
            <w:tcBorders>
              <w:left w:val="outset" w:sz="6" w:space="0" w:color="BDD6EE" w:themeColor="accent1" w:themeTint="66"/>
            </w:tcBorders>
            <w:vAlign w:val="center"/>
          </w:tcPr>
          <w:p w14:paraId="58B92C04" w14:textId="77777777" w:rsidR="003B5E2E" w:rsidRPr="00877F79" w:rsidRDefault="003B5E2E" w:rsidP="00877F79">
            <w:pPr>
              <w:jc w:val="left"/>
              <w:rPr>
                <w:rFonts w:cs="Arial"/>
                <w:i/>
                <w:color w:val="0000CC"/>
                <w:szCs w:val="20"/>
                <w:lang w:val="en-GB"/>
              </w:rPr>
            </w:pPr>
          </w:p>
        </w:tc>
        <w:tc>
          <w:tcPr>
            <w:tcW w:w="1148" w:type="dxa"/>
            <w:tcBorders>
              <w:left w:val="outset" w:sz="6" w:space="0" w:color="BDD6EE" w:themeColor="accent1" w:themeTint="66"/>
              <w:right w:val="outset" w:sz="6" w:space="0" w:color="BDD6EE" w:themeColor="accent1" w:themeTint="66"/>
            </w:tcBorders>
          </w:tcPr>
          <w:p w14:paraId="52DA6EC4"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200,000</w:t>
            </w:r>
          </w:p>
        </w:tc>
        <w:tc>
          <w:tcPr>
            <w:tcW w:w="1238" w:type="dxa"/>
            <w:tcBorders>
              <w:left w:val="outset" w:sz="6" w:space="0" w:color="BDD6EE" w:themeColor="accent1" w:themeTint="66"/>
            </w:tcBorders>
            <w:vAlign w:val="center"/>
          </w:tcPr>
          <w:p w14:paraId="20D842D3" w14:textId="77777777" w:rsidR="003B5E2E" w:rsidRPr="00877F79" w:rsidRDefault="003B5E2E" w:rsidP="00877F79">
            <w:pPr>
              <w:jc w:val="left"/>
              <w:rPr>
                <w:rFonts w:cs="Arial"/>
                <w:i/>
                <w:color w:val="0000CC"/>
                <w:szCs w:val="20"/>
                <w:lang w:val="en-GB"/>
              </w:rPr>
            </w:pPr>
          </w:p>
        </w:tc>
        <w:tc>
          <w:tcPr>
            <w:tcW w:w="995" w:type="dxa"/>
            <w:tcBorders>
              <w:left w:val="outset" w:sz="6" w:space="0" w:color="BDD6EE" w:themeColor="accent1" w:themeTint="66"/>
            </w:tcBorders>
            <w:vAlign w:val="center"/>
          </w:tcPr>
          <w:p w14:paraId="23886887" w14:textId="77777777" w:rsidR="003B5E2E" w:rsidRPr="00877F79" w:rsidRDefault="003B5E2E" w:rsidP="00877F79">
            <w:pPr>
              <w:jc w:val="left"/>
              <w:rPr>
                <w:rFonts w:cs="Arial"/>
                <w:i/>
                <w:color w:val="0000CC"/>
                <w:szCs w:val="20"/>
                <w:lang w:val="en-GB"/>
              </w:rPr>
            </w:pPr>
          </w:p>
        </w:tc>
        <w:tc>
          <w:tcPr>
            <w:tcW w:w="1101" w:type="dxa"/>
            <w:tcBorders>
              <w:left w:val="outset" w:sz="6" w:space="0" w:color="BDD6EE" w:themeColor="accent1" w:themeTint="66"/>
            </w:tcBorders>
          </w:tcPr>
          <w:p w14:paraId="431ECEA5"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200,000</w:t>
            </w:r>
          </w:p>
        </w:tc>
      </w:tr>
      <w:tr w:rsidR="003B5E2E" w:rsidRPr="00877F79" w14:paraId="691B91C9" w14:textId="77777777" w:rsidTr="003B5E2E">
        <w:trPr>
          <w:trHeight w:val="119"/>
          <w:tblCellSpacing w:w="11" w:type="dxa"/>
        </w:trPr>
        <w:tc>
          <w:tcPr>
            <w:tcW w:w="952" w:type="dxa"/>
            <w:tcBorders>
              <w:right w:val="outset" w:sz="6" w:space="0" w:color="BDD6EE" w:themeColor="accent1" w:themeTint="66"/>
            </w:tcBorders>
            <w:shd w:val="clear" w:color="auto" w:fill="D9D9D9" w:themeFill="background1" w:themeFillShade="D9"/>
          </w:tcPr>
          <w:p w14:paraId="307E3D18" w14:textId="77777777" w:rsidR="003B5E2E" w:rsidRPr="00877F79" w:rsidRDefault="003B5E2E" w:rsidP="00877F79">
            <w:pPr>
              <w:jc w:val="left"/>
              <w:rPr>
                <w:rFonts w:cs="Arial"/>
                <w:szCs w:val="20"/>
                <w:lang w:val="en-GB"/>
              </w:rPr>
            </w:pPr>
            <w:r w:rsidRPr="00877F79">
              <w:rPr>
                <w:rFonts w:cs="Arial"/>
                <w:szCs w:val="20"/>
                <w:lang w:val="en-GB"/>
              </w:rPr>
              <w:t>Act. 1.4</w:t>
            </w:r>
          </w:p>
        </w:tc>
        <w:tc>
          <w:tcPr>
            <w:tcW w:w="4514" w:type="dxa"/>
            <w:tcBorders>
              <w:right w:val="outset" w:sz="6" w:space="0" w:color="BDD6EE" w:themeColor="accent1" w:themeTint="66"/>
            </w:tcBorders>
          </w:tcPr>
          <w:p w14:paraId="75FA957C"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Programme management and technical supervision</w:t>
            </w:r>
          </w:p>
        </w:tc>
        <w:tc>
          <w:tcPr>
            <w:tcW w:w="493" w:type="dxa"/>
            <w:tcBorders>
              <w:right w:val="outset" w:sz="6" w:space="0" w:color="BDD6EE" w:themeColor="accent1" w:themeTint="66"/>
            </w:tcBorders>
          </w:tcPr>
          <w:p w14:paraId="2945B919"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tcPr>
          <w:p w14:paraId="72DAC214"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tcPr>
          <w:p w14:paraId="4D547CD7"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493" w:type="dxa"/>
            <w:tcBorders>
              <w:right w:val="outset" w:sz="6" w:space="0" w:color="BDD6EE" w:themeColor="accent1" w:themeTint="66"/>
            </w:tcBorders>
          </w:tcPr>
          <w:p w14:paraId="3D461C72"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x</w:t>
            </w:r>
          </w:p>
        </w:tc>
        <w:tc>
          <w:tcPr>
            <w:tcW w:w="803" w:type="dxa"/>
            <w:tcBorders>
              <w:right w:val="outset" w:sz="6" w:space="0" w:color="BDD6EE" w:themeColor="accent1" w:themeTint="66"/>
            </w:tcBorders>
          </w:tcPr>
          <w:p w14:paraId="45BE212C" w14:textId="77777777" w:rsidR="003B5E2E" w:rsidRPr="00877F79" w:rsidRDefault="003B5E2E" w:rsidP="00877F79">
            <w:pPr>
              <w:jc w:val="left"/>
              <w:rPr>
                <w:rFonts w:cs="Arial"/>
                <w:i/>
                <w:color w:val="0000CC"/>
                <w:szCs w:val="20"/>
                <w:lang w:val="en-GB"/>
              </w:rPr>
            </w:pPr>
          </w:p>
        </w:tc>
        <w:tc>
          <w:tcPr>
            <w:tcW w:w="1148" w:type="dxa"/>
            <w:tcBorders>
              <w:right w:val="outset" w:sz="6" w:space="0" w:color="BDD6EE" w:themeColor="accent1" w:themeTint="66"/>
            </w:tcBorders>
          </w:tcPr>
          <w:p w14:paraId="2A0B7412"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50,000</w:t>
            </w:r>
          </w:p>
        </w:tc>
        <w:tc>
          <w:tcPr>
            <w:tcW w:w="1238" w:type="dxa"/>
            <w:tcBorders>
              <w:left w:val="outset" w:sz="6" w:space="0" w:color="BDD6EE" w:themeColor="accent1" w:themeTint="66"/>
            </w:tcBorders>
            <w:vAlign w:val="center"/>
          </w:tcPr>
          <w:p w14:paraId="14709D46"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10,000</w:t>
            </w:r>
          </w:p>
        </w:tc>
        <w:tc>
          <w:tcPr>
            <w:tcW w:w="995" w:type="dxa"/>
            <w:tcBorders>
              <w:left w:val="outset" w:sz="6" w:space="0" w:color="BDD6EE" w:themeColor="accent1" w:themeTint="66"/>
            </w:tcBorders>
            <w:vAlign w:val="center"/>
          </w:tcPr>
          <w:p w14:paraId="3F4E4BE3" w14:textId="77777777" w:rsidR="003B5E2E" w:rsidRPr="00877F79" w:rsidRDefault="003B5E2E" w:rsidP="00877F79">
            <w:pPr>
              <w:jc w:val="left"/>
              <w:rPr>
                <w:rFonts w:cs="Arial"/>
                <w:i/>
                <w:color w:val="0000CC"/>
                <w:szCs w:val="20"/>
                <w:lang w:val="en-GB"/>
              </w:rPr>
            </w:pPr>
            <w:r w:rsidRPr="00877F79">
              <w:rPr>
                <w:rFonts w:cs="Arial"/>
                <w:i/>
                <w:color w:val="0000CC"/>
                <w:szCs w:val="20"/>
                <w:lang w:val="en-GB"/>
              </w:rPr>
              <w:t>40,000</w:t>
            </w:r>
          </w:p>
        </w:tc>
        <w:tc>
          <w:tcPr>
            <w:tcW w:w="1101" w:type="dxa"/>
            <w:tcBorders>
              <w:left w:val="outset" w:sz="6" w:space="0" w:color="BDD6EE" w:themeColor="accent1" w:themeTint="66"/>
            </w:tcBorders>
          </w:tcPr>
          <w:p w14:paraId="39C22BEA" w14:textId="77777777" w:rsidR="003B5E2E" w:rsidRPr="00877F79" w:rsidRDefault="003B5E2E" w:rsidP="00877F79">
            <w:pPr>
              <w:jc w:val="left"/>
              <w:rPr>
                <w:rFonts w:cs="Arial"/>
                <w:i/>
                <w:color w:val="0000CC"/>
                <w:szCs w:val="20"/>
                <w:lang w:val="en-GB"/>
              </w:rPr>
            </w:pPr>
          </w:p>
        </w:tc>
      </w:tr>
      <w:tr w:rsidR="003B5E2E" w:rsidRPr="00877F79" w14:paraId="644BABD6"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61B4CDCB" w14:textId="77777777" w:rsidR="003B5E2E" w:rsidRPr="00877F79" w:rsidRDefault="003B5E2E" w:rsidP="00877F79">
            <w:pPr>
              <w:jc w:val="left"/>
              <w:rPr>
                <w:rFonts w:cs="Arial"/>
                <w:szCs w:val="20"/>
                <w:lang w:val="en-GB"/>
              </w:rPr>
            </w:pPr>
            <w:r w:rsidRPr="00877F79">
              <w:rPr>
                <w:rFonts w:cs="Arial"/>
                <w:szCs w:val="20"/>
                <w:lang w:val="en-GB"/>
              </w:rPr>
              <w:t>Progr. Output 2:</w:t>
            </w:r>
          </w:p>
        </w:tc>
        <w:tc>
          <w:tcPr>
            <w:tcW w:w="7399" w:type="dxa"/>
            <w:gridSpan w:val="6"/>
            <w:tcBorders>
              <w:right w:val="outset" w:sz="6" w:space="0" w:color="BDD6EE" w:themeColor="accent1" w:themeTint="66"/>
            </w:tcBorders>
            <w:shd w:val="clear" w:color="auto" w:fill="FFE599" w:themeFill="accent4" w:themeFillTint="66"/>
          </w:tcPr>
          <w:p w14:paraId="7047D5A9" w14:textId="77777777" w:rsidR="003B5E2E" w:rsidRPr="00877F79" w:rsidRDefault="003B5E2E" w:rsidP="00877F79">
            <w:pPr>
              <w:jc w:val="left"/>
              <w:rPr>
                <w:rFonts w:cs="Arial"/>
                <w:szCs w:val="20"/>
                <w:lang w:val="en-GB"/>
              </w:rPr>
            </w:pPr>
            <w:r w:rsidRPr="00877F79">
              <w:rPr>
                <w:rFonts w:cs="Arial"/>
                <w:szCs w:val="20"/>
                <w:lang w:val="en-GB"/>
              </w:rPr>
              <w:t>Output statement</w:t>
            </w:r>
          </w:p>
          <w:p w14:paraId="0EDCAA56" w14:textId="77777777" w:rsidR="003B5E2E" w:rsidRPr="00877F79" w:rsidRDefault="003B5E2E" w:rsidP="00877F79">
            <w:pPr>
              <w:jc w:val="left"/>
              <w:rPr>
                <w:rFonts w:cs="Arial"/>
                <w:szCs w:val="20"/>
                <w:lang w:val="en-GB"/>
              </w:rPr>
            </w:pPr>
          </w:p>
          <w:p w14:paraId="427F551F" w14:textId="77777777" w:rsidR="003B5E2E" w:rsidRPr="00877F79" w:rsidRDefault="003B5E2E" w:rsidP="00877F79">
            <w:pPr>
              <w:jc w:val="left"/>
              <w:rPr>
                <w:rFonts w:cs="Arial"/>
                <w:szCs w:val="20"/>
                <w:lang w:val="en-GB"/>
              </w:rPr>
            </w:pPr>
            <w:r w:rsidRPr="00877F79">
              <w:rPr>
                <w:rFonts w:cs="Arial"/>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29F162BA" w14:textId="77777777" w:rsidR="003B5E2E" w:rsidRPr="00877F79" w:rsidRDefault="003B5E2E" w:rsidP="00877F79">
            <w:pPr>
              <w:jc w:val="left"/>
              <w:rPr>
                <w:rFonts w:cs="Arial"/>
                <w:szCs w:val="20"/>
                <w:lang w:val="en-GB"/>
              </w:rPr>
            </w:pPr>
            <w:r w:rsidRPr="00877F79">
              <w:rPr>
                <w:rFonts w:cs="Arial"/>
                <w:szCs w:val="20"/>
                <w:lang w:val="en-GB"/>
              </w:rPr>
              <w:t>Sub-total output 2</w:t>
            </w:r>
          </w:p>
        </w:tc>
        <w:tc>
          <w:tcPr>
            <w:tcW w:w="1238" w:type="dxa"/>
            <w:tcBorders>
              <w:left w:val="outset" w:sz="6" w:space="0" w:color="BDD6EE" w:themeColor="accent1" w:themeTint="66"/>
            </w:tcBorders>
            <w:shd w:val="clear" w:color="auto" w:fill="FFE599" w:themeFill="accent4" w:themeFillTint="66"/>
            <w:vAlign w:val="center"/>
          </w:tcPr>
          <w:p w14:paraId="2C653298" w14:textId="77777777" w:rsidR="003B5E2E" w:rsidRPr="00877F79" w:rsidRDefault="003B5E2E" w:rsidP="00877F79">
            <w:pPr>
              <w:jc w:val="left"/>
              <w:rPr>
                <w:rFonts w:cs="Arial"/>
                <w:szCs w:val="20"/>
                <w:lang w:val="en-GB"/>
              </w:rPr>
            </w:pPr>
            <w:r w:rsidRPr="00877F79">
              <w:rPr>
                <w:rFonts w:cs="Arial"/>
                <w:szCs w:val="20"/>
                <w:lang w:val="en-GB"/>
              </w:rPr>
              <w:t>Sub-total output 2</w:t>
            </w:r>
          </w:p>
        </w:tc>
        <w:tc>
          <w:tcPr>
            <w:tcW w:w="995" w:type="dxa"/>
            <w:tcBorders>
              <w:left w:val="outset" w:sz="6" w:space="0" w:color="BDD6EE" w:themeColor="accent1" w:themeTint="66"/>
            </w:tcBorders>
            <w:shd w:val="clear" w:color="auto" w:fill="FFE599" w:themeFill="accent4" w:themeFillTint="66"/>
            <w:vAlign w:val="center"/>
          </w:tcPr>
          <w:p w14:paraId="4152AD76" w14:textId="77777777" w:rsidR="003B5E2E" w:rsidRPr="00877F79" w:rsidRDefault="003B5E2E" w:rsidP="00877F79">
            <w:pPr>
              <w:jc w:val="left"/>
              <w:rPr>
                <w:rFonts w:cs="Arial"/>
                <w:szCs w:val="20"/>
                <w:lang w:val="en-GB"/>
              </w:rPr>
            </w:pPr>
            <w:r w:rsidRPr="00877F79">
              <w:rPr>
                <w:rFonts w:cs="Arial"/>
                <w:szCs w:val="20"/>
                <w:lang w:val="en-GB"/>
              </w:rPr>
              <w:t>Sub-total output 2</w:t>
            </w:r>
          </w:p>
        </w:tc>
        <w:tc>
          <w:tcPr>
            <w:tcW w:w="1101" w:type="dxa"/>
            <w:tcBorders>
              <w:left w:val="outset" w:sz="6" w:space="0" w:color="BDD6EE" w:themeColor="accent1" w:themeTint="66"/>
            </w:tcBorders>
            <w:shd w:val="clear" w:color="auto" w:fill="FFE599" w:themeFill="accent4" w:themeFillTint="66"/>
            <w:vAlign w:val="center"/>
          </w:tcPr>
          <w:p w14:paraId="1BD56335" w14:textId="77777777" w:rsidR="003B5E2E" w:rsidRPr="00877F79" w:rsidRDefault="003B5E2E" w:rsidP="00877F79">
            <w:pPr>
              <w:jc w:val="left"/>
              <w:rPr>
                <w:rFonts w:cs="Arial"/>
                <w:szCs w:val="20"/>
                <w:lang w:val="en-GB"/>
              </w:rPr>
            </w:pPr>
            <w:r w:rsidRPr="00877F79">
              <w:rPr>
                <w:rFonts w:cs="Arial"/>
                <w:szCs w:val="20"/>
                <w:lang w:val="en-GB"/>
              </w:rPr>
              <w:t>Sub-total output 2</w:t>
            </w:r>
          </w:p>
        </w:tc>
      </w:tr>
      <w:tr w:rsidR="003B5E2E" w:rsidRPr="00877F79" w14:paraId="791C304F"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60C2ACD" w14:textId="77777777" w:rsidR="003B5E2E" w:rsidRPr="00877F79" w:rsidRDefault="003B5E2E" w:rsidP="00877F79">
            <w:pPr>
              <w:jc w:val="left"/>
              <w:rPr>
                <w:rFonts w:cs="Arial"/>
                <w:szCs w:val="20"/>
                <w:lang w:val="en-GB"/>
              </w:rPr>
            </w:pPr>
            <w:r w:rsidRPr="00877F79">
              <w:rPr>
                <w:rFonts w:cs="Arial"/>
                <w:szCs w:val="20"/>
                <w:lang w:val="en-GB"/>
              </w:rPr>
              <w:t>Act 2.1</w:t>
            </w:r>
          </w:p>
        </w:tc>
        <w:tc>
          <w:tcPr>
            <w:tcW w:w="4514" w:type="dxa"/>
            <w:tcBorders>
              <w:right w:val="outset" w:sz="6" w:space="0" w:color="BDD6EE" w:themeColor="accent1" w:themeTint="66"/>
            </w:tcBorders>
          </w:tcPr>
          <w:p w14:paraId="5BD2D030" w14:textId="77777777" w:rsidR="003B5E2E" w:rsidRPr="00877F79" w:rsidRDefault="003B5E2E" w:rsidP="00877F79">
            <w:pPr>
              <w:jc w:val="left"/>
              <w:rPr>
                <w:rFonts w:cs="Arial"/>
                <w:szCs w:val="20"/>
                <w:lang w:val="en-GB"/>
              </w:rPr>
            </w:pPr>
            <w:r w:rsidRPr="00877F79">
              <w:rPr>
                <w:rFonts w:cs="Arial"/>
                <w:szCs w:val="20"/>
                <w:lang w:val="en-GB"/>
              </w:rPr>
              <w:t>Activity statement</w:t>
            </w:r>
            <w:r w:rsidRPr="00877F79">
              <w:rPr>
                <w:rStyle w:val="FootnoteReference"/>
                <w:rFonts w:cs="Arial"/>
                <w:szCs w:val="20"/>
                <w:lang w:val="en-GB"/>
              </w:rPr>
              <w:footnoteReference w:id="6"/>
            </w:r>
          </w:p>
        </w:tc>
        <w:tc>
          <w:tcPr>
            <w:tcW w:w="493" w:type="dxa"/>
            <w:vAlign w:val="center"/>
          </w:tcPr>
          <w:p w14:paraId="4189B9D9" w14:textId="77777777" w:rsidR="003B5E2E" w:rsidRPr="00877F79" w:rsidRDefault="003B5E2E" w:rsidP="00877F79">
            <w:pPr>
              <w:jc w:val="left"/>
              <w:rPr>
                <w:rFonts w:cs="Arial"/>
                <w:szCs w:val="20"/>
                <w:lang w:val="en-GB"/>
              </w:rPr>
            </w:pPr>
          </w:p>
        </w:tc>
        <w:tc>
          <w:tcPr>
            <w:tcW w:w="493" w:type="dxa"/>
            <w:vAlign w:val="center"/>
          </w:tcPr>
          <w:p w14:paraId="5BAB8FB3" w14:textId="77777777" w:rsidR="003B5E2E" w:rsidRPr="00877F79" w:rsidRDefault="003B5E2E" w:rsidP="00877F79">
            <w:pPr>
              <w:jc w:val="left"/>
              <w:rPr>
                <w:rFonts w:cs="Arial"/>
                <w:szCs w:val="20"/>
                <w:lang w:val="en-GB"/>
              </w:rPr>
            </w:pPr>
          </w:p>
        </w:tc>
        <w:tc>
          <w:tcPr>
            <w:tcW w:w="493" w:type="dxa"/>
            <w:vAlign w:val="center"/>
          </w:tcPr>
          <w:p w14:paraId="5FB4A602" w14:textId="77777777" w:rsidR="003B5E2E" w:rsidRPr="00877F79" w:rsidRDefault="003B5E2E" w:rsidP="00877F79">
            <w:pPr>
              <w:jc w:val="left"/>
              <w:rPr>
                <w:rFonts w:cs="Arial"/>
                <w:szCs w:val="20"/>
                <w:lang w:val="en-GB"/>
              </w:rPr>
            </w:pPr>
          </w:p>
        </w:tc>
        <w:tc>
          <w:tcPr>
            <w:tcW w:w="493" w:type="dxa"/>
            <w:vAlign w:val="center"/>
          </w:tcPr>
          <w:p w14:paraId="30518EB8"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43DCE337"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0C057B91"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49622133"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54A06BDB"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29569198" w14:textId="77777777" w:rsidR="003B5E2E" w:rsidRPr="00877F79" w:rsidRDefault="003B5E2E" w:rsidP="00877F79">
            <w:pPr>
              <w:jc w:val="left"/>
              <w:rPr>
                <w:rFonts w:cs="Arial"/>
                <w:szCs w:val="20"/>
                <w:lang w:val="en-GB"/>
              </w:rPr>
            </w:pPr>
          </w:p>
        </w:tc>
      </w:tr>
      <w:tr w:rsidR="003B5E2E" w:rsidRPr="00877F79" w14:paraId="468CE614"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9763A77" w14:textId="77777777" w:rsidR="003B5E2E" w:rsidRPr="00877F79" w:rsidRDefault="003B5E2E" w:rsidP="00877F79">
            <w:pPr>
              <w:jc w:val="left"/>
              <w:rPr>
                <w:rFonts w:cs="Arial"/>
                <w:szCs w:val="20"/>
                <w:lang w:val="en-GB"/>
              </w:rPr>
            </w:pPr>
            <w:r w:rsidRPr="00877F79">
              <w:rPr>
                <w:rFonts w:cs="Arial"/>
                <w:szCs w:val="20"/>
                <w:lang w:val="en-GB"/>
              </w:rPr>
              <w:t>Act. 2.2</w:t>
            </w:r>
          </w:p>
        </w:tc>
        <w:tc>
          <w:tcPr>
            <w:tcW w:w="4514" w:type="dxa"/>
            <w:tcBorders>
              <w:right w:val="outset" w:sz="6" w:space="0" w:color="BDD6EE" w:themeColor="accent1" w:themeTint="66"/>
            </w:tcBorders>
          </w:tcPr>
          <w:p w14:paraId="57ADB322" w14:textId="77777777" w:rsidR="003B5E2E" w:rsidRPr="00877F79" w:rsidRDefault="003B5E2E" w:rsidP="00877F79">
            <w:pPr>
              <w:jc w:val="left"/>
              <w:rPr>
                <w:rFonts w:cs="Arial"/>
                <w:szCs w:val="20"/>
                <w:lang w:val="en-GB"/>
              </w:rPr>
            </w:pPr>
          </w:p>
        </w:tc>
        <w:tc>
          <w:tcPr>
            <w:tcW w:w="493" w:type="dxa"/>
            <w:vAlign w:val="center"/>
          </w:tcPr>
          <w:p w14:paraId="3DBDF944" w14:textId="77777777" w:rsidR="003B5E2E" w:rsidRPr="00877F79" w:rsidRDefault="003B5E2E" w:rsidP="00877F79">
            <w:pPr>
              <w:jc w:val="left"/>
              <w:rPr>
                <w:rFonts w:cs="Arial"/>
                <w:szCs w:val="20"/>
                <w:lang w:val="en-GB"/>
              </w:rPr>
            </w:pPr>
          </w:p>
        </w:tc>
        <w:tc>
          <w:tcPr>
            <w:tcW w:w="493" w:type="dxa"/>
            <w:vAlign w:val="center"/>
          </w:tcPr>
          <w:p w14:paraId="3C107E58" w14:textId="77777777" w:rsidR="003B5E2E" w:rsidRPr="00877F79" w:rsidRDefault="003B5E2E" w:rsidP="00877F79">
            <w:pPr>
              <w:jc w:val="left"/>
              <w:rPr>
                <w:rFonts w:cs="Arial"/>
                <w:szCs w:val="20"/>
                <w:lang w:val="en-GB"/>
              </w:rPr>
            </w:pPr>
          </w:p>
        </w:tc>
        <w:tc>
          <w:tcPr>
            <w:tcW w:w="493" w:type="dxa"/>
            <w:vAlign w:val="center"/>
          </w:tcPr>
          <w:p w14:paraId="5FCBCB3C" w14:textId="77777777" w:rsidR="003B5E2E" w:rsidRPr="00877F79" w:rsidRDefault="003B5E2E" w:rsidP="00877F79">
            <w:pPr>
              <w:jc w:val="left"/>
              <w:rPr>
                <w:rFonts w:cs="Arial"/>
                <w:szCs w:val="20"/>
                <w:lang w:val="en-GB"/>
              </w:rPr>
            </w:pPr>
          </w:p>
        </w:tc>
        <w:tc>
          <w:tcPr>
            <w:tcW w:w="493" w:type="dxa"/>
            <w:vAlign w:val="center"/>
          </w:tcPr>
          <w:p w14:paraId="2840B1C3"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54F04E12"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21EFE647"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0B61EE30"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46FB6A59"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362BBA0A" w14:textId="77777777" w:rsidR="003B5E2E" w:rsidRPr="00877F79" w:rsidRDefault="003B5E2E" w:rsidP="00877F79">
            <w:pPr>
              <w:jc w:val="left"/>
              <w:rPr>
                <w:rFonts w:cs="Arial"/>
                <w:szCs w:val="20"/>
                <w:lang w:val="en-GB"/>
              </w:rPr>
            </w:pPr>
          </w:p>
        </w:tc>
      </w:tr>
      <w:tr w:rsidR="003B5E2E" w:rsidRPr="00877F79" w14:paraId="60DEA487"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26635BF1" w14:textId="77777777" w:rsidR="003B5E2E" w:rsidRPr="00877F79" w:rsidRDefault="003B5E2E" w:rsidP="00877F79">
            <w:pPr>
              <w:jc w:val="left"/>
              <w:rPr>
                <w:rFonts w:cs="Arial"/>
                <w:szCs w:val="20"/>
                <w:lang w:val="en-GB"/>
              </w:rPr>
            </w:pPr>
            <w:r w:rsidRPr="00877F79">
              <w:rPr>
                <w:rFonts w:cs="Arial"/>
                <w:szCs w:val="20"/>
                <w:lang w:val="en-GB"/>
              </w:rPr>
              <w:lastRenderedPageBreak/>
              <w:t>Progr. Output 3:</w:t>
            </w:r>
          </w:p>
        </w:tc>
        <w:tc>
          <w:tcPr>
            <w:tcW w:w="7399" w:type="dxa"/>
            <w:gridSpan w:val="6"/>
            <w:tcBorders>
              <w:right w:val="outset" w:sz="6" w:space="0" w:color="BDD6EE" w:themeColor="accent1" w:themeTint="66"/>
            </w:tcBorders>
            <w:shd w:val="clear" w:color="auto" w:fill="FFE599" w:themeFill="accent4" w:themeFillTint="66"/>
          </w:tcPr>
          <w:p w14:paraId="4CCAFBC0" w14:textId="77777777" w:rsidR="003B5E2E" w:rsidRPr="00877F79" w:rsidRDefault="003B5E2E" w:rsidP="00877F79">
            <w:pPr>
              <w:jc w:val="left"/>
              <w:rPr>
                <w:rFonts w:cs="Arial"/>
                <w:szCs w:val="20"/>
                <w:lang w:val="en-GB"/>
              </w:rPr>
            </w:pPr>
            <w:r w:rsidRPr="00877F79">
              <w:rPr>
                <w:rFonts w:cs="Arial"/>
                <w:szCs w:val="20"/>
                <w:lang w:val="en-GB"/>
              </w:rPr>
              <w:t>Output statement</w:t>
            </w:r>
          </w:p>
          <w:p w14:paraId="2228CE5E" w14:textId="77777777" w:rsidR="003B5E2E" w:rsidRPr="00877F79" w:rsidRDefault="003B5E2E" w:rsidP="00877F79">
            <w:pPr>
              <w:jc w:val="left"/>
              <w:rPr>
                <w:rFonts w:cs="Arial"/>
                <w:szCs w:val="20"/>
                <w:lang w:val="en-GB"/>
              </w:rPr>
            </w:pPr>
          </w:p>
          <w:p w14:paraId="1281A8EB" w14:textId="77777777" w:rsidR="003B5E2E" w:rsidRPr="00877F79" w:rsidRDefault="003B5E2E" w:rsidP="00877F79">
            <w:pPr>
              <w:jc w:val="left"/>
              <w:rPr>
                <w:rFonts w:cs="Arial"/>
                <w:szCs w:val="20"/>
                <w:lang w:val="en-GB"/>
              </w:rPr>
            </w:pPr>
            <w:r w:rsidRPr="00877F79">
              <w:rPr>
                <w:rFonts w:cs="Arial"/>
                <w:szCs w:val="20"/>
                <w:lang w:val="en-GB"/>
              </w:rPr>
              <w:t>Performance indicator(s):</w:t>
            </w:r>
          </w:p>
        </w:tc>
        <w:tc>
          <w:tcPr>
            <w:tcW w:w="1148" w:type="dxa"/>
            <w:tcBorders>
              <w:right w:val="outset" w:sz="6" w:space="0" w:color="BDD6EE" w:themeColor="accent1" w:themeTint="66"/>
            </w:tcBorders>
            <w:shd w:val="clear" w:color="auto" w:fill="FFE599" w:themeFill="accent4" w:themeFillTint="66"/>
            <w:vAlign w:val="center"/>
          </w:tcPr>
          <w:p w14:paraId="1339FEC3" w14:textId="77777777" w:rsidR="003B5E2E" w:rsidRPr="00877F79" w:rsidRDefault="003B5E2E" w:rsidP="00877F79">
            <w:pPr>
              <w:jc w:val="left"/>
              <w:rPr>
                <w:rFonts w:cs="Arial"/>
                <w:szCs w:val="20"/>
                <w:lang w:val="en-GB"/>
              </w:rPr>
            </w:pPr>
            <w:r w:rsidRPr="00877F79">
              <w:rPr>
                <w:rFonts w:cs="Arial"/>
                <w:szCs w:val="20"/>
                <w:lang w:val="en-GB"/>
              </w:rPr>
              <w:t>Sub-total output 3</w:t>
            </w:r>
          </w:p>
        </w:tc>
        <w:tc>
          <w:tcPr>
            <w:tcW w:w="1238" w:type="dxa"/>
            <w:tcBorders>
              <w:left w:val="outset" w:sz="6" w:space="0" w:color="BDD6EE" w:themeColor="accent1" w:themeTint="66"/>
            </w:tcBorders>
            <w:shd w:val="clear" w:color="auto" w:fill="FFE599" w:themeFill="accent4" w:themeFillTint="66"/>
            <w:vAlign w:val="center"/>
          </w:tcPr>
          <w:p w14:paraId="32EF4BF1" w14:textId="77777777" w:rsidR="003B5E2E" w:rsidRPr="00877F79" w:rsidRDefault="003B5E2E" w:rsidP="00877F79">
            <w:pPr>
              <w:jc w:val="left"/>
              <w:rPr>
                <w:rFonts w:cs="Arial"/>
                <w:szCs w:val="20"/>
                <w:lang w:val="en-GB"/>
              </w:rPr>
            </w:pPr>
            <w:r w:rsidRPr="00877F79">
              <w:rPr>
                <w:rFonts w:cs="Arial"/>
                <w:szCs w:val="20"/>
                <w:lang w:val="en-GB"/>
              </w:rPr>
              <w:t>Sub-total output 3</w:t>
            </w:r>
          </w:p>
        </w:tc>
        <w:tc>
          <w:tcPr>
            <w:tcW w:w="995" w:type="dxa"/>
            <w:tcBorders>
              <w:left w:val="outset" w:sz="6" w:space="0" w:color="BDD6EE" w:themeColor="accent1" w:themeTint="66"/>
            </w:tcBorders>
            <w:shd w:val="clear" w:color="auto" w:fill="FFE599" w:themeFill="accent4" w:themeFillTint="66"/>
            <w:vAlign w:val="center"/>
          </w:tcPr>
          <w:p w14:paraId="214132DF" w14:textId="77777777" w:rsidR="003B5E2E" w:rsidRPr="00877F79" w:rsidRDefault="003B5E2E" w:rsidP="00877F79">
            <w:pPr>
              <w:jc w:val="left"/>
              <w:rPr>
                <w:rFonts w:cs="Arial"/>
                <w:szCs w:val="20"/>
                <w:lang w:val="en-GB"/>
              </w:rPr>
            </w:pPr>
            <w:r w:rsidRPr="00877F79">
              <w:rPr>
                <w:rFonts w:cs="Arial"/>
                <w:szCs w:val="20"/>
                <w:lang w:val="en-GB"/>
              </w:rPr>
              <w:t>Sub-total output 3</w:t>
            </w:r>
          </w:p>
        </w:tc>
        <w:tc>
          <w:tcPr>
            <w:tcW w:w="1101" w:type="dxa"/>
            <w:tcBorders>
              <w:left w:val="outset" w:sz="6" w:space="0" w:color="BDD6EE" w:themeColor="accent1" w:themeTint="66"/>
            </w:tcBorders>
            <w:shd w:val="clear" w:color="auto" w:fill="FFE599" w:themeFill="accent4" w:themeFillTint="66"/>
            <w:vAlign w:val="center"/>
          </w:tcPr>
          <w:p w14:paraId="5D495214" w14:textId="77777777" w:rsidR="003B5E2E" w:rsidRPr="00877F79" w:rsidRDefault="003B5E2E" w:rsidP="00877F79">
            <w:pPr>
              <w:jc w:val="left"/>
              <w:rPr>
                <w:rFonts w:cs="Arial"/>
                <w:szCs w:val="20"/>
                <w:lang w:val="en-GB"/>
              </w:rPr>
            </w:pPr>
            <w:r w:rsidRPr="00877F79">
              <w:rPr>
                <w:rFonts w:cs="Arial"/>
                <w:szCs w:val="20"/>
                <w:lang w:val="en-GB"/>
              </w:rPr>
              <w:t>Sub-total output 3</w:t>
            </w:r>
          </w:p>
        </w:tc>
      </w:tr>
      <w:tr w:rsidR="003B5E2E" w:rsidRPr="00877F79" w14:paraId="042A2D2C"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585AB206" w14:textId="77777777" w:rsidR="003B5E2E" w:rsidRPr="00877F79" w:rsidRDefault="003B5E2E" w:rsidP="00877F79">
            <w:pPr>
              <w:jc w:val="left"/>
              <w:rPr>
                <w:rFonts w:cs="Arial"/>
                <w:szCs w:val="20"/>
                <w:lang w:val="en-GB"/>
              </w:rPr>
            </w:pPr>
            <w:r w:rsidRPr="00877F79">
              <w:rPr>
                <w:rFonts w:cs="Arial"/>
                <w:szCs w:val="20"/>
                <w:lang w:val="en-GB"/>
              </w:rPr>
              <w:t>Act 3.1</w:t>
            </w:r>
          </w:p>
        </w:tc>
        <w:tc>
          <w:tcPr>
            <w:tcW w:w="4514" w:type="dxa"/>
            <w:tcBorders>
              <w:right w:val="outset" w:sz="6" w:space="0" w:color="BDD6EE" w:themeColor="accent1" w:themeTint="66"/>
            </w:tcBorders>
          </w:tcPr>
          <w:p w14:paraId="2A6C67FF" w14:textId="77777777" w:rsidR="003B5E2E" w:rsidRPr="00877F79" w:rsidRDefault="003B5E2E" w:rsidP="00877F79">
            <w:pPr>
              <w:jc w:val="left"/>
              <w:rPr>
                <w:rFonts w:cs="Arial"/>
                <w:szCs w:val="20"/>
                <w:lang w:val="en-GB"/>
              </w:rPr>
            </w:pPr>
            <w:r w:rsidRPr="00877F79">
              <w:rPr>
                <w:rFonts w:cs="Arial"/>
                <w:szCs w:val="20"/>
                <w:lang w:val="en-GB"/>
              </w:rPr>
              <w:t>Activity statement</w:t>
            </w:r>
          </w:p>
        </w:tc>
        <w:tc>
          <w:tcPr>
            <w:tcW w:w="493" w:type="dxa"/>
            <w:vAlign w:val="center"/>
          </w:tcPr>
          <w:p w14:paraId="1BDE76FC" w14:textId="77777777" w:rsidR="003B5E2E" w:rsidRPr="00877F79" w:rsidRDefault="003B5E2E" w:rsidP="00877F79">
            <w:pPr>
              <w:jc w:val="left"/>
              <w:rPr>
                <w:rFonts w:cs="Arial"/>
                <w:szCs w:val="20"/>
                <w:lang w:val="en-GB"/>
              </w:rPr>
            </w:pPr>
          </w:p>
        </w:tc>
        <w:tc>
          <w:tcPr>
            <w:tcW w:w="493" w:type="dxa"/>
            <w:vAlign w:val="center"/>
          </w:tcPr>
          <w:p w14:paraId="408750C1" w14:textId="77777777" w:rsidR="003B5E2E" w:rsidRPr="00877F79" w:rsidRDefault="003B5E2E" w:rsidP="00877F79">
            <w:pPr>
              <w:jc w:val="left"/>
              <w:rPr>
                <w:rFonts w:cs="Arial"/>
                <w:szCs w:val="20"/>
                <w:lang w:val="en-GB"/>
              </w:rPr>
            </w:pPr>
          </w:p>
        </w:tc>
        <w:tc>
          <w:tcPr>
            <w:tcW w:w="493" w:type="dxa"/>
            <w:vAlign w:val="center"/>
          </w:tcPr>
          <w:p w14:paraId="2231C03A" w14:textId="77777777" w:rsidR="003B5E2E" w:rsidRPr="00877F79" w:rsidRDefault="003B5E2E" w:rsidP="00877F79">
            <w:pPr>
              <w:jc w:val="left"/>
              <w:rPr>
                <w:rFonts w:cs="Arial"/>
                <w:szCs w:val="20"/>
                <w:lang w:val="en-GB"/>
              </w:rPr>
            </w:pPr>
          </w:p>
        </w:tc>
        <w:tc>
          <w:tcPr>
            <w:tcW w:w="493" w:type="dxa"/>
            <w:vAlign w:val="center"/>
          </w:tcPr>
          <w:p w14:paraId="69A828D1"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7332B928"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7BF62E8F"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2E652E0B"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7AA42CD7"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075933F0" w14:textId="77777777" w:rsidR="003B5E2E" w:rsidRPr="00877F79" w:rsidRDefault="003B5E2E" w:rsidP="00877F79">
            <w:pPr>
              <w:jc w:val="left"/>
              <w:rPr>
                <w:rFonts w:cs="Arial"/>
                <w:szCs w:val="20"/>
                <w:lang w:val="en-GB"/>
              </w:rPr>
            </w:pPr>
          </w:p>
        </w:tc>
      </w:tr>
      <w:tr w:rsidR="003B5E2E" w:rsidRPr="00877F79" w14:paraId="6479A2D3"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6113A030" w14:textId="77777777" w:rsidR="003B5E2E" w:rsidRPr="00877F79" w:rsidRDefault="003B5E2E" w:rsidP="00877F79">
            <w:pPr>
              <w:jc w:val="left"/>
              <w:rPr>
                <w:rFonts w:cs="Arial"/>
                <w:szCs w:val="20"/>
                <w:lang w:val="en-GB"/>
              </w:rPr>
            </w:pPr>
            <w:r w:rsidRPr="00877F79">
              <w:rPr>
                <w:rFonts w:cs="Arial"/>
                <w:szCs w:val="20"/>
                <w:lang w:val="en-GB"/>
              </w:rPr>
              <w:t>Act 3.1</w:t>
            </w:r>
          </w:p>
        </w:tc>
        <w:tc>
          <w:tcPr>
            <w:tcW w:w="4514" w:type="dxa"/>
            <w:tcBorders>
              <w:right w:val="outset" w:sz="6" w:space="0" w:color="BDD6EE" w:themeColor="accent1" w:themeTint="66"/>
            </w:tcBorders>
          </w:tcPr>
          <w:p w14:paraId="48F53BE9" w14:textId="77777777" w:rsidR="003B5E2E" w:rsidRPr="00877F79" w:rsidRDefault="003B5E2E" w:rsidP="00877F79">
            <w:pPr>
              <w:jc w:val="left"/>
              <w:rPr>
                <w:rFonts w:cs="Arial"/>
                <w:szCs w:val="20"/>
                <w:lang w:val="en-GB"/>
              </w:rPr>
            </w:pPr>
          </w:p>
        </w:tc>
        <w:tc>
          <w:tcPr>
            <w:tcW w:w="493" w:type="dxa"/>
            <w:vAlign w:val="center"/>
          </w:tcPr>
          <w:p w14:paraId="030837C2" w14:textId="77777777" w:rsidR="003B5E2E" w:rsidRPr="00877F79" w:rsidRDefault="003B5E2E" w:rsidP="00877F79">
            <w:pPr>
              <w:jc w:val="left"/>
              <w:rPr>
                <w:rFonts w:cs="Arial"/>
                <w:szCs w:val="20"/>
                <w:lang w:val="en-GB"/>
              </w:rPr>
            </w:pPr>
          </w:p>
        </w:tc>
        <w:tc>
          <w:tcPr>
            <w:tcW w:w="493" w:type="dxa"/>
            <w:vAlign w:val="center"/>
          </w:tcPr>
          <w:p w14:paraId="6D4FC658" w14:textId="77777777" w:rsidR="003B5E2E" w:rsidRPr="00877F79" w:rsidRDefault="003B5E2E" w:rsidP="00877F79">
            <w:pPr>
              <w:jc w:val="left"/>
              <w:rPr>
                <w:rFonts w:cs="Arial"/>
                <w:szCs w:val="20"/>
                <w:lang w:val="en-GB"/>
              </w:rPr>
            </w:pPr>
          </w:p>
        </w:tc>
        <w:tc>
          <w:tcPr>
            <w:tcW w:w="493" w:type="dxa"/>
            <w:vAlign w:val="center"/>
          </w:tcPr>
          <w:p w14:paraId="28791901" w14:textId="77777777" w:rsidR="003B5E2E" w:rsidRPr="00877F79" w:rsidRDefault="003B5E2E" w:rsidP="00877F79">
            <w:pPr>
              <w:jc w:val="left"/>
              <w:rPr>
                <w:rFonts w:cs="Arial"/>
                <w:szCs w:val="20"/>
                <w:lang w:val="en-GB"/>
              </w:rPr>
            </w:pPr>
          </w:p>
        </w:tc>
        <w:tc>
          <w:tcPr>
            <w:tcW w:w="493" w:type="dxa"/>
            <w:vAlign w:val="center"/>
          </w:tcPr>
          <w:p w14:paraId="48C10FA8"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31828722"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7786FACA"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1050169D"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6B8048FE"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337D2ED0" w14:textId="77777777" w:rsidR="003B5E2E" w:rsidRPr="00877F79" w:rsidRDefault="003B5E2E" w:rsidP="00877F79">
            <w:pPr>
              <w:jc w:val="left"/>
              <w:rPr>
                <w:rFonts w:cs="Arial"/>
                <w:szCs w:val="20"/>
                <w:lang w:val="en-GB"/>
              </w:rPr>
            </w:pPr>
          </w:p>
        </w:tc>
      </w:tr>
      <w:tr w:rsidR="003B5E2E" w:rsidRPr="00877F79" w14:paraId="21E9B297" w14:textId="77777777" w:rsidTr="003B5E2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29685A83" w14:textId="77777777" w:rsidR="003B5E2E" w:rsidRPr="00877F79" w:rsidRDefault="003B5E2E" w:rsidP="00877F79">
            <w:pPr>
              <w:jc w:val="left"/>
              <w:rPr>
                <w:rFonts w:cs="Arial"/>
                <w:szCs w:val="20"/>
                <w:lang w:val="en-GB"/>
              </w:rPr>
            </w:pPr>
            <w:r w:rsidRPr="00877F79">
              <w:rPr>
                <w:rFonts w:cs="Arial"/>
                <w:szCs w:val="20"/>
                <w:lang w:val="en-GB"/>
              </w:rPr>
              <w:t>Sub-total for the outputs</w:t>
            </w:r>
          </w:p>
        </w:tc>
        <w:tc>
          <w:tcPr>
            <w:tcW w:w="1148" w:type="dxa"/>
            <w:tcBorders>
              <w:right w:val="outset" w:sz="6" w:space="0" w:color="BDD6EE" w:themeColor="accent1" w:themeTint="66"/>
            </w:tcBorders>
            <w:shd w:val="clear" w:color="auto" w:fill="BDD6EE" w:themeFill="accent1" w:themeFillTint="66"/>
          </w:tcPr>
          <w:p w14:paraId="23650F9C"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77149A1A"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6C68CDC1"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shd w:val="clear" w:color="auto" w:fill="BDD6EE" w:themeFill="accent1" w:themeFillTint="66"/>
          </w:tcPr>
          <w:p w14:paraId="0BAA5E20" w14:textId="77777777" w:rsidR="003B5E2E" w:rsidRPr="00877F79" w:rsidRDefault="003B5E2E" w:rsidP="00877F79">
            <w:pPr>
              <w:jc w:val="left"/>
              <w:rPr>
                <w:rFonts w:cs="Arial"/>
                <w:szCs w:val="20"/>
                <w:lang w:val="en-GB"/>
              </w:rPr>
            </w:pPr>
          </w:p>
        </w:tc>
      </w:tr>
      <w:tr w:rsidR="003B5E2E" w:rsidRPr="00877F79" w14:paraId="3A1354B3" w14:textId="77777777" w:rsidTr="003B5E2E">
        <w:trPr>
          <w:tblCellSpacing w:w="11" w:type="dxa"/>
        </w:trPr>
        <w:tc>
          <w:tcPr>
            <w:tcW w:w="952" w:type="dxa"/>
            <w:tcBorders>
              <w:right w:val="outset" w:sz="6" w:space="0" w:color="BDD6EE" w:themeColor="accent1" w:themeTint="66"/>
            </w:tcBorders>
            <w:shd w:val="clear" w:color="auto" w:fill="FFE599" w:themeFill="accent4" w:themeFillTint="66"/>
          </w:tcPr>
          <w:p w14:paraId="1D7510D7" w14:textId="77777777" w:rsidR="003B5E2E" w:rsidRPr="00877F79" w:rsidRDefault="003B5E2E" w:rsidP="00877F79">
            <w:pPr>
              <w:jc w:val="left"/>
              <w:rPr>
                <w:rFonts w:cs="Arial"/>
                <w:szCs w:val="20"/>
                <w:lang w:val="en-GB"/>
              </w:rPr>
            </w:pPr>
            <w:r w:rsidRPr="00877F79">
              <w:rPr>
                <w:rFonts w:cs="Arial"/>
                <w:szCs w:val="20"/>
                <w:lang w:val="en-GB"/>
              </w:rPr>
              <w:t>Progr. Output 4</w:t>
            </w:r>
          </w:p>
        </w:tc>
        <w:tc>
          <w:tcPr>
            <w:tcW w:w="7399" w:type="dxa"/>
            <w:gridSpan w:val="6"/>
            <w:tcBorders>
              <w:right w:val="outset" w:sz="6" w:space="0" w:color="BDD6EE" w:themeColor="accent1" w:themeTint="66"/>
            </w:tcBorders>
            <w:shd w:val="clear" w:color="auto" w:fill="FFE599" w:themeFill="accent4" w:themeFillTint="66"/>
          </w:tcPr>
          <w:p w14:paraId="2F13D49C" w14:textId="77777777" w:rsidR="003B5E2E" w:rsidRPr="00877F79" w:rsidRDefault="003B5E2E" w:rsidP="00877F79">
            <w:pPr>
              <w:jc w:val="left"/>
              <w:rPr>
                <w:rFonts w:cs="Arial"/>
                <w:i/>
                <w:szCs w:val="20"/>
                <w:lang w:val="en-GB"/>
              </w:rPr>
            </w:pPr>
            <w:r w:rsidRPr="00877F79">
              <w:rPr>
                <w:rFonts w:cs="Arial"/>
                <w:szCs w:val="20"/>
                <w:lang w:val="en-GB"/>
              </w:rPr>
              <w:t>Effective and efficient programme management</w:t>
            </w:r>
          </w:p>
        </w:tc>
        <w:tc>
          <w:tcPr>
            <w:tcW w:w="1148" w:type="dxa"/>
            <w:tcBorders>
              <w:right w:val="outset" w:sz="6" w:space="0" w:color="BDD6EE" w:themeColor="accent1" w:themeTint="66"/>
            </w:tcBorders>
            <w:shd w:val="clear" w:color="auto" w:fill="FFE599" w:themeFill="accent4" w:themeFillTint="66"/>
            <w:vAlign w:val="center"/>
          </w:tcPr>
          <w:p w14:paraId="26D0299C" w14:textId="77777777" w:rsidR="003B5E2E" w:rsidRPr="00877F79" w:rsidRDefault="003B5E2E" w:rsidP="00877F79">
            <w:pPr>
              <w:jc w:val="left"/>
              <w:rPr>
                <w:rFonts w:cs="Arial"/>
                <w:i/>
                <w:szCs w:val="20"/>
                <w:lang w:val="en-GB"/>
              </w:rPr>
            </w:pPr>
            <w:r w:rsidRPr="00877F79">
              <w:rPr>
                <w:rFonts w:cs="Arial"/>
                <w:szCs w:val="20"/>
                <w:lang w:val="en-GB"/>
              </w:rPr>
              <w:t>Sub-total output 4</w:t>
            </w:r>
          </w:p>
        </w:tc>
        <w:tc>
          <w:tcPr>
            <w:tcW w:w="1238" w:type="dxa"/>
            <w:tcBorders>
              <w:left w:val="outset" w:sz="6" w:space="0" w:color="BDD6EE" w:themeColor="accent1" w:themeTint="66"/>
            </w:tcBorders>
            <w:shd w:val="clear" w:color="auto" w:fill="FFE599" w:themeFill="accent4" w:themeFillTint="66"/>
            <w:vAlign w:val="center"/>
          </w:tcPr>
          <w:p w14:paraId="1AD8FD59" w14:textId="77777777" w:rsidR="003B5E2E" w:rsidRPr="00877F79" w:rsidRDefault="003B5E2E" w:rsidP="00877F79">
            <w:pPr>
              <w:jc w:val="left"/>
              <w:rPr>
                <w:rFonts w:cs="Arial"/>
                <w:i/>
                <w:szCs w:val="20"/>
                <w:lang w:val="en-GB"/>
              </w:rPr>
            </w:pPr>
            <w:r w:rsidRPr="00877F79">
              <w:rPr>
                <w:rFonts w:cs="Arial"/>
                <w:szCs w:val="20"/>
                <w:lang w:val="en-GB"/>
              </w:rPr>
              <w:t>Sub-total output 4</w:t>
            </w:r>
          </w:p>
        </w:tc>
        <w:tc>
          <w:tcPr>
            <w:tcW w:w="995" w:type="dxa"/>
            <w:tcBorders>
              <w:left w:val="outset" w:sz="6" w:space="0" w:color="BDD6EE" w:themeColor="accent1" w:themeTint="66"/>
            </w:tcBorders>
            <w:shd w:val="clear" w:color="auto" w:fill="FFE599" w:themeFill="accent4" w:themeFillTint="66"/>
            <w:vAlign w:val="center"/>
          </w:tcPr>
          <w:p w14:paraId="117BF13D" w14:textId="77777777" w:rsidR="003B5E2E" w:rsidRPr="00877F79" w:rsidRDefault="003B5E2E" w:rsidP="00877F79">
            <w:pPr>
              <w:jc w:val="left"/>
              <w:rPr>
                <w:rFonts w:cs="Arial"/>
                <w:i/>
                <w:szCs w:val="20"/>
                <w:lang w:val="en-GB"/>
              </w:rPr>
            </w:pPr>
            <w:r w:rsidRPr="00877F79">
              <w:rPr>
                <w:rFonts w:cs="Arial"/>
                <w:szCs w:val="20"/>
                <w:lang w:val="en-GB"/>
              </w:rPr>
              <w:t>Sub-total output 4</w:t>
            </w:r>
          </w:p>
        </w:tc>
        <w:tc>
          <w:tcPr>
            <w:tcW w:w="1101" w:type="dxa"/>
            <w:tcBorders>
              <w:left w:val="outset" w:sz="6" w:space="0" w:color="BDD6EE" w:themeColor="accent1" w:themeTint="66"/>
            </w:tcBorders>
            <w:shd w:val="clear" w:color="auto" w:fill="FFE599" w:themeFill="accent4" w:themeFillTint="66"/>
            <w:vAlign w:val="center"/>
          </w:tcPr>
          <w:p w14:paraId="5AE26396" w14:textId="77777777" w:rsidR="003B5E2E" w:rsidRPr="00877F79" w:rsidRDefault="003B5E2E" w:rsidP="00877F79">
            <w:pPr>
              <w:jc w:val="left"/>
              <w:rPr>
                <w:rFonts w:cs="Arial"/>
                <w:i/>
                <w:szCs w:val="20"/>
                <w:lang w:val="en-GB"/>
              </w:rPr>
            </w:pPr>
            <w:r w:rsidRPr="00877F79">
              <w:rPr>
                <w:rFonts w:cs="Arial"/>
                <w:szCs w:val="20"/>
                <w:lang w:val="en-GB"/>
              </w:rPr>
              <w:t>Sub-total output 4</w:t>
            </w:r>
          </w:p>
        </w:tc>
      </w:tr>
      <w:tr w:rsidR="003B5E2E" w:rsidRPr="00877F79" w14:paraId="58FB9455"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12A51D63" w14:textId="77777777" w:rsidR="003B5E2E" w:rsidRPr="00877F79" w:rsidRDefault="003B5E2E" w:rsidP="00877F79">
            <w:pPr>
              <w:jc w:val="left"/>
              <w:rPr>
                <w:rFonts w:cs="Arial"/>
                <w:szCs w:val="20"/>
                <w:lang w:val="en-GB"/>
              </w:rPr>
            </w:pPr>
            <w:r w:rsidRPr="00877F79">
              <w:rPr>
                <w:rFonts w:cs="Arial"/>
                <w:szCs w:val="20"/>
                <w:lang w:val="en-GB"/>
              </w:rPr>
              <w:t xml:space="preserve">Act 4.1 </w:t>
            </w:r>
          </w:p>
        </w:tc>
        <w:tc>
          <w:tcPr>
            <w:tcW w:w="4514" w:type="dxa"/>
            <w:tcBorders>
              <w:right w:val="outset" w:sz="6" w:space="0" w:color="BDD6EE" w:themeColor="accent1" w:themeTint="66"/>
            </w:tcBorders>
          </w:tcPr>
          <w:p w14:paraId="636527F1" w14:textId="77777777" w:rsidR="003B5E2E" w:rsidRPr="00877F79" w:rsidRDefault="003B5E2E" w:rsidP="00877F79">
            <w:pPr>
              <w:jc w:val="left"/>
              <w:rPr>
                <w:rFonts w:cs="Arial"/>
                <w:szCs w:val="20"/>
                <w:lang w:val="en-GB"/>
              </w:rPr>
            </w:pPr>
            <w:r w:rsidRPr="00877F79">
              <w:rPr>
                <w:rFonts w:cs="Arial"/>
                <w:i/>
                <w:szCs w:val="20"/>
                <w:lang w:val="en-GB"/>
              </w:rPr>
              <w:t xml:space="preserve">Standard activity: </w:t>
            </w:r>
            <w:r w:rsidRPr="00877F79">
              <w:rPr>
                <w:rFonts w:cs="Arial"/>
                <w:szCs w:val="20"/>
                <w:lang w:val="en-GB"/>
              </w:rPr>
              <w:t>In-country management &amp; support staff</w:t>
            </w:r>
            <w:r w:rsidRPr="00877F79">
              <w:rPr>
                <w:rStyle w:val="FootnoteReference"/>
                <w:rFonts w:cs="Arial"/>
                <w:szCs w:val="20"/>
                <w:lang w:val="en-GB"/>
              </w:rPr>
              <w:footnoteReference w:id="7"/>
            </w:r>
            <w:r w:rsidRPr="00877F79">
              <w:rPr>
                <w:rFonts w:cs="Arial"/>
                <w:szCs w:val="20"/>
                <w:lang w:val="en-GB"/>
              </w:rPr>
              <w:t xml:space="preserve"> pro-rated to their contribution to the programme (representation, planning, coordination, logistics, admin, finance)</w:t>
            </w:r>
          </w:p>
        </w:tc>
        <w:tc>
          <w:tcPr>
            <w:tcW w:w="493" w:type="dxa"/>
            <w:vAlign w:val="center"/>
          </w:tcPr>
          <w:p w14:paraId="3ABA459B" w14:textId="77777777" w:rsidR="003B5E2E" w:rsidRPr="00877F79" w:rsidRDefault="003B5E2E" w:rsidP="00877F79">
            <w:pPr>
              <w:jc w:val="left"/>
              <w:rPr>
                <w:rFonts w:cs="Arial"/>
                <w:szCs w:val="20"/>
                <w:lang w:val="en-GB"/>
              </w:rPr>
            </w:pPr>
          </w:p>
        </w:tc>
        <w:tc>
          <w:tcPr>
            <w:tcW w:w="493" w:type="dxa"/>
            <w:vAlign w:val="center"/>
          </w:tcPr>
          <w:p w14:paraId="170D2B38" w14:textId="77777777" w:rsidR="003B5E2E" w:rsidRPr="00877F79" w:rsidRDefault="003B5E2E" w:rsidP="00877F79">
            <w:pPr>
              <w:jc w:val="left"/>
              <w:rPr>
                <w:rFonts w:cs="Arial"/>
                <w:szCs w:val="20"/>
                <w:lang w:val="en-GB"/>
              </w:rPr>
            </w:pPr>
          </w:p>
        </w:tc>
        <w:tc>
          <w:tcPr>
            <w:tcW w:w="493" w:type="dxa"/>
            <w:vAlign w:val="center"/>
          </w:tcPr>
          <w:p w14:paraId="6F3FCA00" w14:textId="77777777" w:rsidR="003B5E2E" w:rsidRPr="00877F79" w:rsidRDefault="003B5E2E" w:rsidP="00877F79">
            <w:pPr>
              <w:jc w:val="left"/>
              <w:rPr>
                <w:rFonts w:cs="Arial"/>
                <w:szCs w:val="20"/>
                <w:lang w:val="en-GB"/>
              </w:rPr>
            </w:pPr>
          </w:p>
        </w:tc>
        <w:tc>
          <w:tcPr>
            <w:tcW w:w="493" w:type="dxa"/>
            <w:vAlign w:val="center"/>
          </w:tcPr>
          <w:p w14:paraId="7D3546DA"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7FEC05EA"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1CABD16E"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068E2056"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157B3FA3"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34451320" w14:textId="77777777" w:rsidR="003B5E2E" w:rsidRPr="00877F79" w:rsidRDefault="003B5E2E" w:rsidP="00877F79">
            <w:pPr>
              <w:jc w:val="left"/>
              <w:rPr>
                <w:rFonts w:cs="Arial"/>
                <w:szCs w:val="20"/>
                <w:lang w:val="en-GB"/>
              </w:rPr>
            </w:pPr>
          </w:p>
        </w:tc>
      </w:tr>
      <w:tr w:rsidR="003B5E2E" w:rsidRPr="00877F79" w14:paraId="5745391A"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46765553" w14:textId="77777777" w:rsidR="003B5E2E" w:rsidRPr="00877F79" w:rsidRDefault="003B5E2E" w:rsidP="00877F79">
            <w:pPr>
              <w:jc w:val="left"/>
              <w:rPr>
                <w:rFonts w:cs="Arial"/>
                <w:szCs w:val="20"/>
              </w:rPr>
            </w:pPr>
            <w:r w:rsidRPr="00877F79">
              <w:rPr>
                <w:rFonts w:cs="Arial"/>
                <w:szCs w:val="20"/>
                <w:lang w:val="en-GB"/>
              </w:rPr>
              <w:t>Act 4.2</w:t>
            </w:r>
          </w:p>
        </w:tc>
        <w:tc>
          <w:tcPr>
            <w:tcW w:w="4514" w:type="dxa"/>
            <w:tcBorders>
              <w:right w:val="outset" w:sz="6" w:space="0" w:color="BDD6EE" w:themeColor="accent1" w:themeTint="66"/>
            </w:tcBorders>
          </w:tcPr>
          <w:p w14:paraId="44B41FD4" w14:textId="77777777" w:rsidR="003B5E2E" w:rsidRPr="00877F79" w:rsidRDefault="003B5E2E" w:rsidP="00877F79">
            <w:pPr>
              <w:jc w:val="left"/>
              <w:rPr>
                <w:rFonts w:cs="Arial"/>
                <w:szCs w:val="20"/>
                <w:lang w:val="en-GB"/>
              </w:rPr>
            </w:pPr>
            <w:r w:rsidRPr="00877F79">
              <w:rPr>
                <w:rFonts w:cs="Arial"/>
                <w:i/>
                <w:szCs w:val="20"/>
                <w:lang w:val="en-GB"/>
              </w:rPr>
              <w:t xml:space="preserve">Standard activity: </w:t>
            </w:r>
            <w:r w:rsidRPr="00877F79">
              <w:rPr>
                <w:rFonts w:cs="Arial"/>
                <w:szCs w:val="20"/>
                <w:lang w:val="en-GB"/>
              </w:rPr>
              <w:t>Operational costs pro-rated to their contribution to the programme (office space, equipment, office supplies, maintenance)</w:t>
            </w:r>
          </w:p>
        </w:tc>
        <w:tc>
          <w:tcPr>
            <w:tcW w:w="493" w:type="dxa"/>
            <w:vAlign w:val="center"/>
          </w:tcPr>
          <w:p w14:paraId="4D35D737" w14:textId="77777777" w:rsidR="003B5E2E" w:rsidRPr="00877F79" w:rsidRDefault="003B5E2E" w:rsidP="00877F79">
            <w:pPr>
              <w:jc w:val="left"/>
              <w:rPr>
                <w:rFonts w:cs="Arial"/>
                <w:szCs w:val="20"/>
                <w:lang w:val="en-GB"/>
              </w:rPr>
            </w:pPr>
          </w:p>
        </w:tc>
        <w:tc>
          <w:tcPr>
            <w:tcW w:w="493" w:type="dxa"/>
            <w:vAlign w:val="center"/>
          </w:tcPr>
          <w:p w14:paraId="258E3299" w14:textId="77777777" w:rsidR="003B5E2E" w:rsidRPr="00877F79" w:rsidRDefault="003B5E2E" w:rsidP="00877F79">
            <w:pPr>
              <w:jc w:val="left"/>
              <w:rPr>
                <w:rFonts w:cs="Arial"/>
                <w:szCs w:val="20"/>
                <w:lang w:val="en-GB"/>
              </w:rPr>
            </w:pPr>
          </w:p>
        </w:tc>
        <w:tc>
          <w:tcPr>
            <w:tcW w:w="493" w:type="dxa"/>
            <w:vAlign w:val="center"/>
          </w:tcPr>
          <w:p w14:paraId="5B37D459" w14:textId="77777777" w:rsidR="003B5E2E" w:rsidRPr="00877F79" w:rsidRDefault="003B5E2E" w:rsidP="00877F79">
            <w:pPr>
              <w:jc w:val="left"/>
              <w:rPr>
                <w:rFonts w:cs="Arial"/>
                <w:szCs w:val="20"/>
                <w:lang w:val="en-GB"/>
              </w:rPr>
            </w:pPr>
          </w:p>
        </w:tc>
        <w:tc>
          <w:tcPr>
            <w:tcW w:w="493" w:type="dxa"/>
            <w:vAlign w:val="center"/>
          </w:tcPr>
          <w:p w14:paraId="07DA4017"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5AD95918"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5F3BC409"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12DC70B4"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2DDC5E4B"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7A1A1FDC" w14:textId="77777777" w:rsidR="003B5E2E" w:rsidRPr="00877F79" w:rsidRDefault="003B5E2E" w:rsidP="00877F79">
            <w:pPr>
              <w:jc w:val="left"/>
              <w:rPr>
                <w:rFonts w:cs="Arial"/>
                <w:szCs w:val="20"/>
                <w:lang w:val="en-GB"/>
              </w:rPr>
            </w:pPr>
          </w:p>
        </w:tc>
      </w:tr>
      <w:tr w:rsidR="003B5E2E" w:rsidRPr="00877F79" w14:paraId="6D7ADD48" w14:textId="77777777" w:rsidTr="003B5E2E">
        <w:trPr>
          <w:tblCellSpacing w:w="11" w:type="dxa"/>
        </w:trPr>
        <w:tc>
          <w:tcPr>
            <w:tcW w:w="952" w:type="dxa"/>
            <w:tcBorders>
              <w:right w:val="outset" w:sz="6" w:space="0" w:color="BDD6EE" w:themeColor="accent1" w:themeTint="66"/>
            </w:tcBorders>
            <w:shd w:val="clear" w:color="auto" w:fill="D9D9D9" w:themeFill="background1" w:themeFillShade="D9"/>
          </w:tcPr>
          <w:p w14:paraId="15AC6FCB" w14:textId="77777777" w:rsidR="003B5E2E" w:rsidRPr="00877F79" w:rsidRDefault="003B5E2E" w:rsidP="00877F79">
            <w:pPr>
              <w:jc w:val="left"/>
              <w:rPr>
                <w:rFonts w:cs="Arial"/>
                <w:szCs w:val="20"/>
              </w:rPr>
            </w:pPr>
            <w:r w:rsidRPr="00877F79">
              <w:rPr>
                <w:rFonts w:cs="Arial"/>
                <w:szCs w:val="20"/>
                <w:lang w:val="en-GB"/>
              </w:rPr>
              <w:t xml:space="preserve">Act 4.3 </w:t>
            </w:r>
          </w:p>
        </w:tc>
        <w:tc>
          <w:tcPr>
            <w:tcW w:w="4514" w:type="dxa"/>
            <w:tcBorders>
              <w:right w:val="outset" w:sz="6" w:space="0" w:color="BDD6EE" w:themeColor="accent1" w:themeTint="66"/>
            </w:tcBorders>
          </w:tcPr>
          <w:p w14:paraId="13496DF4" w14:textId="77777777" w:rsidR="003B5E2E" w:rsidRPr="00877F79" w:rsidRDefault="003B5E2E" w:rsidP="00877F79">
            <w:pPr>
              <w:jc w:val="left"/>
              <w:rPr>
                <w:rFonts w:cs="Arial"/>
                <w:szCs w:val="20"/>
                <w:lang w:val="en-GB"/>
              </w:rPr>
            </w:pPr>
            <w:r w:rsidRPr="00877F79">
              <w:rPr>
                <w:rFonts w:cs="Arial"/>
                <w:i/>
                <w:szCs w:val="20"/>
                <w:lang w:val="en-GB"/>
              </w:rPr>
              <w:t xml:space="preserve">Standard activity: </w:t>
            </w:r>
            <w:r w:rsidRPr="00877F79">
              <w:rPr>
                <w:rFonts w:cs="Arial"/>
                <w:szCs w:val="20"/>
                <w:lang w:val="en-GB"/>
              </w:rPr>
              <w:t>Planning, monitoring, evaluation and communication</w:t>
            </w:r>
            <w:r w:rsidRPr="00877F79">
              <w:rPr>
                <w:rStyle w:val="FootnoteReference"/>
                <w:rFonts w:cs="Arial"/>
                <w:szCs w:val="20"/>
                <w:lang w:val="en-GB"/>
              </w:rPr>
              <w:footnoteReference w:id="8"/>
            </w:r>
            <w:r w:rsidRPr="00877F79">
              <w:rPr>
                <w:rFonts w:cs="Arial"/>
                <w:szCs w:val="20"/>
                <w:lang w:val="en-GB"/>
              </w:rPr>
              <w:t>, pro-rated to their contribution to the programme (venue, travels, etc.)</w:t>
            </w:r>
          </w:p>
        </w:tc>
        <w:tc>
          <w:tcPr>
            <w:tcW w:w="493" w:type="dxa"/>
            <w:vAlign w:val="center"/>
          </w:tcPr>
          <w:p w14:paraId="030BEDC1" w14:textId="77777777" w:rsidR="003B5E2E" w:rsidRPr="00877F79" w:rsidRDefault="003B5E2E" w:rsidP="00877F79">
            <w:pPr>
              <w:jc w:val="left"/>
              <w:rPr>
                <w:rFonts w:cs="Arial"/>
                <w:szCs w:val="20"/>
                <w:lang w:val="en-GB"/>
              </w:rPr>
            </w:pPr>
          </w:p>
        </w:tc>
        <w:tc>
          <w:tcPr>
            <w:tcW w:w="493" w:type="dxa"/>
            <w:vAlign w:val="center"/>
          </w:tcPr>
          <w:p w14:paraId="7BACBCDB" w14:textId="77777777" w:rsidR="003B5E2E" w:rsidRPr="00877F79" w:rsidRDefault="003B5E2E" w:rsidP="00877F79">
            <w:pPr>
              <w:jc w:val="left"/>
              <w:rPr>
                <w:rFonts w:cs="Arial"/>
                <w:szCs w:val="20"/>
                <w:lang w:val="en-GB"/>
              </w:rPr>
            </w:pPr>
          </w:p>
        </w:tc>
        <w:tc>
          <w:tcPr>
            <w:tcW w:w="493" w:type="dxa"/>
            <w:vAlign w:val="center"/>
          </w:tcPr>
          <w:p w14:paraId="2CD62329" w14:textId="77777777" w:rsidR="003B5E2E" w:rsidRPr="00877F79" w:rsidRDefault="003B5E2E" w:rsidP="00877F79">
            <w:pPr>
              <w:jc w:val="left"/>
              <w:rPr>
                <w:rFonts w:cs="Arial"/>
                <w:szCs w:val="20"/>
                <w:lang w:val="en-GB"/>
              </w:rPr>
            </w:pPr>
          </w:p>
        </w:tc>
        <w:tc>
          <w:tcPr>
            <w:tcW w:w="493" w:type="dxa"/>
            <w:vAlign w:val="center"/>
          </w:tcPr>
          <w:p w14:paraId="2E0FA134" w14:textId="77777777" w:rsidR="003B5E2E" w:rsidRPr="00877F79" w:rsidRDefault="003B5E2E" w:rsidP="00877F79">
            <w:pPr>
              <w:jc w:val="left"/>
              <w:rPr>
                <w:rFonts w:cs="Arial"/>
                <w:szCs w:val="20"/>
                <w:lang w:val="en-GB"/>
              </w:rPr>
            </w:pPr>
          </w:p>
        </w:tc>
        <w:tc>
          <w:tcPr>
            <w:tcW w:w="803" w:type="dxa"/>
            <w:tcBorders>
              <w:right w:val="outset" w:sz="6" w:space="0" w:color="BDD6EE" w:themeColor="accent1" w:themeTint="66"/>
            </w:tcBorders>
            <w:vAlign w:val="center"/>
          </w:tcPr>
          <w:p w14:paraId="28A82268" w14:textId="77777777" w:rsidR="003B5E2E" w:rsidRPr="00877F79" w:rsidRDefault="003B5E2E" w:rsidP="00877F79">
            <w:pPr>
              <w:jc w:val="left"/>
              <w:rPr>
                <w:rFonts w:cs="Arial"/>
                <w:szCs w:val="20"/>
                <w:lang w:val="en-GB"/>
              </w:rPr>
            </w:pPr>
          </w:p>
        </w:tc>
        <w:tc>
          <w:tcPr>
            <w:tcW w:w="1148" w:type="dxa"/>
            <w:tcBorders>
              <w:right w:val="outset" w:sz="6" w:space="0" w:color="BDD6EE" w:themeColor="accent1" w:themeTint="66"/>
            </w:tcBorders>
          </w:tcPr>
          <w:p w14:paraId="553CB371"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vAlign w:val="center"/>
          </w:tcPr>
          <w:p w14:paraId="14BCD0B8"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vAlign w:val="center"/>
          </w:tcPr>
          <w:p w14:paraId="2A9FCE14"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tcPr>
          <w:p w14:paraId="4FB1A7B0" w14:textId="77777777" w:rsidR="003B5E2E" w:rsidRPr="00877F79" w:rsidRDefault="003B5E2E" w:rsidP="00877F79">
            <w:pPr>
              <w:jc w:val="left"/>
              <w:rPr>
                <w:rFonts w:cs="Arial"/>
                <w:szCs w:val="20"/>
                <w:lang w:val="en-GB"/>
              </w:rPr>
            </w:pPr>
          </w:p>
        </w:tc>
      </w:tr>
      <w:tr w:rsidR="003B5E2E" w:rsidRPr="00877F79" w14:paraId="1F3EAEF9" w14:textId="77777777" w:rsidTr="003B5E2E">
        <w:trPr>
          <w:tblCellSpacing w:w="11" w:type="dxa"/>
        </w:trPr>
        <w:tc>
          <w:tcPr>
            <w:tcW w:w="8373" w:type="dxa"/>
            <w:gridSpan w:val="7"/>
            <w:tcBorders>
              <w:right w:val="outset" w:sz="6" w:space="0" w:color="BDD6EE" w:themeColor="accent1" w:themeTint="66"/>
            </w:tcBorders>
            <w:shd w:val="clear" w:color="auto" w:fill="BDD6EE" w:themeFill="accent1" w:themeFillTint="66"/>
          </w:tcPr>
          <w:p w14:paraId="1D8804E6" w14:textId="77777777" w:rsidR="003B5E2E" w:rsidRPr="00877F79" w:rsidRDefault="003B5E2E" w:rsidP="00877F79">
            <w:pPr>
              <w:jc w:val="left"/>
              <w:rPr>
                <w:rFonts w:cs="Arial"/>
                <w:b/>
                <w:szCs w:val="20"/>
                <w:lang w:val="en-GB"/>
              </w:rPr>
            </w:pPr>
            <w:r w:rsidRPr="00877F79">
              <w:rPr>
                <w:rFonts w:cs="Arial"/>
                <w:b/>
                <w:szCs w:val="20"/>
                <w:lang w:val="en-GB"/>
              </w:rPr>
              <w:t>Sub-total for programme costs</w:t>
            </w:r>
          </w:p>
        </w:tc>
        <w:tc>
          <w:tcPr>
            <w:tcW w:w="1148" w:type="dxa"/>
            <w:tcBorders>
              <w:right w:val="outset" w:sz="6" w:space="0" w:color="BDD6EE" w:themeColor="accent1" w:themeTint="66"/>
            </w:tcBorders>
            <w:shd w:val="clear" w:color="auto" w:fill="BDD6EE" w:themeFill="accent1" w:themeFillTint="66"/>
          </w:tcPr>
          <w:p w14:paraId="0630BB35"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168A96F4"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5DCDD90B"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shd w:val="clear" w:color="auto" w:fill="BDD6EE" w:themeFill="accent1" w:themeFillTint="66"/>
          </w:tcPr>
          <w:p w14:paraId="3D0C62FF" w14:textId="77777777" w:rsidR="003B5E2E" w:rsidRPr="00877F79" w:rsidRDefault="003B5E2E" w:rsidP="00877F79">
            <w:pPr>
              <w:jc w:val="left"/>
              <w:rPr>
                <w:rFonts w:cs="Arial"/>
                <w:szCs w:val="20"/>
                <w:lang w:val="en-GB"/>
              </w:rPr>
            </w:pPr>
          </w:p>
        </w:tc>
      </w:tr>
      <w:tr w:rsidR="003B5E2E" w:rsidRPr="00877F79" w14:paraId="1F5C56CD" w14:textId="77777777" w:rsidTr="003B5E2E">
        <w:trPr>
          <w:tblCellSpacing w:w="11" w:type="dxa"/>
        </w:trPr>
        <w:tc>
          <w:tcPr>
            <w:tcW w:w="952" w:type="dxa"/>
            <w:tcBorders>
              <w:right w:val="outset" w:sz="6" w:space="0" w:color="BDD6EE" w:themeColor="accent1" w:themeTint="66"/>
            </w:tcBorders>
            <w:shd w:val="clear" w:color="auto" w:fill="BDD6EE" w:themeFill="accent1" w:themeFillTint="66"/>
          </w:tcPr>
          <w:p w14:paraId="42CB543C" w14:textId="77777777" w:rsidR="003B5E2E" w:rsidRPr="00877F79" w:rsidRDefault="003B5E2E" w:rsidP="00877F79">
            <w:pPr>
              <w:jc w:val="left"/>
              <w:rPr>
                <w:rFonts w:cs="Arial"/>
                <w:szCs w:val="20"/>
                <w:lang w:val="en-GB"/>
              </w:rPr>
            </w:pPr>
            <w:r w:rsidRPr="00877F79">
              <w:rPr>
                <w:rFonts w:cs="Arial"/>
                <w:szCs w:val="20"/>
                <w:lang w:val="en-GB"/>
              </w:rPr>
              <w:t>HQcosts</w:t>
            </w:r>
            <w:r w:rsidRPr="00877F79">
              <w:rPr>
                <w:rStyle w:val="FootnoteReference"/>
                <w:rFonts w:cs="Arial"/>
                <w:szCs w:val="20"/>
                <w:lang w:val="en-GB"/>
              </w:rPr>
              <w:footnoteReference w:id="9"/>
            </w:r>
          </w:p>
        </w:tc>
        <w:tc>
          <w:tcPr>
            <w:tcW w:w="7399" w:type="dxa"/>
            <w:gridSpan w:val="6"/>
            <w:tcBorders>
              <w:right w:val="outset" w:sz="6" w:space="0" w:color="BDD6EE" w:themeColor="accent1" w:themeTint="66"/>
            </w:tcBorders>
            <w:shd w:val="clear" w:color="auto" w:fill="BDD6EE" w:themeFill="accent1" w:themeFillTint="66"/>
          </w:tcPr>
          <w:p w14:paraId="0D6B4A1B" w14:textId="77777777" w:rsidR="003B5E2E" w:rsidRPr="00877F79" w:rsidRDefault="003B5E2E" w:rsidP="00877F79">
            <w:pPr>
              <w:jc w:val="left"/>
              <w:rPr>
                <w:rFonts w:cs="Arial"/>
                <w:szCs w:val="20"/>
                <w:lang w:val="en-GB"/>
              </w:rPr>
            </w:pPr>
            <w:r w:rsidRPr="00877F79">
              <w:rPr>
                <w:rFonts w:cs="Arial"/>
                <w:szCs w:val="20"/>
                <w:lang w:val="en-GB"/>
              </w:rPr>
              <w:t>HQ technical support</w:t>
            </w:r>
            <w:r w:rsidRPr="00877F79">
              <w:rPr>
                <w:rStyle w:val="FootnoteReference"/>
                <w:rFonts w:cs="Arial"/>
                <w:szCs w:val="20"/>
                <w:lang w:val="en-GB"/>
              </w:rPr>
              <w:footnoteReference w:id="10"/>
            </w:r>
            <w:r w:rsidRPr="00877F79">
              <w:rPr>
                <w:rFonts w:cs="Arial"/>
                <w:szCs w:val="20"/>
                <w:vertAlign w:val="superscript"/>
                <w:lang w:val="en-GB"/>
              </w:rPr>
              <w:t xml:space="preserve"> </w:t>
            </w:r>
            <w:r w:rsidRPr="00877F79">
              <w:rPr>
                <w:rFonts w:cs="Arial"/>
                <w:szCs w:val="20"/>
                <w:lang w:val="en-GB"/>
              </w:rPr>
              <w:t>(7% of the cash component)</w:t>
            </w:r>
          </w:p>
        </w:tc>
        <w:tc>
          <w:tcPr>
            <w:tcW w:w="1148" w:type="dxa"/>
            <w:tcBorders>
              <w:right w:val="outset" w:sz="6" w:space="0" w:color="BDD6EE" w:themeColor="accent1" w:themeTint="66"/>
            </w:tcBorders>
            <w:shd w:val="clear" w:color="auto" w:fill="BDD6EE" w:themeFill="accent1" w:themeFillTint="66"/>
            <w:vAlign w:val="center"/>
          </w:tcPr>
          <w:p w14:paraId="6806AC26"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tcBorders>
            <w:shd w:val="clear" w:color="auto" w:fill="BDD6EE" w:themeFill="accent1" w:themeFillTint="66"/>
            <w:vAlign w:val="center"/>
          </w:tcPr>
          <w:p w14:paraId="63070C70"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tcBorders>
            <w:shd w:val="clear" w:color="auto" w:fill="BDD6EE" w:themeFill="accent1" w:themeFillTint="66"/>
            <w:vAlign w:val="center"/>
          </w:tcPr>
          <w:p w14:paraId="20750E57"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tcBorders>
            <w:shd w:val="clear" w:color="auto" w:fill="BDD6EE" w:themeFill="accent1" w:themeFillTint="66"/>
            <w:vAlign w:val="center"/>
          </w:tcPr>
          <w:p w14:paraId="45B3D76D" w14:textId="77777777" w:rsidR="003B5E2E" w:rsidRPr="00877F79" w:rsidRDefault="003B5E2E" w:rsidP="00877F79">
            <w:pPr>
              <w:jc w:val="left"/>
              <w:rPr>
                <w:rFonts w:cs="Arial"/>
                <w:szCs w:val="20"/>
                <w:lang w:val="en-GB"/>
              </w:rPr>
            </w:pPr>
          </w:p>
        </w:tc>
      </w:tr>
      <w:tr w:rsidR="003B5E2E" w:rsidRPr="00877F79" w14:paraId="78E126AA" w14:textId="77777777" w:rsidTr="003B5E2E">
        <w:trPr>
          <w:tblCellSpacing w:w="11" w:type="dxa"/>
        </w:trPr>
        <w:tc>
          <w:tcPr>
            <w:tcW w:w="8373" w:type="dxa"/>
            <w:gridSpan w:val="7"/>
            <w:tcBorders>
              <w:bottom w:val="nil"/>
              <w:right w:val="outset" w:sz="6" w:space="0" w:color="BDD6EE" w:themeColor="accent1" w:themeTint="66"/>
            </w:tcBorders>
            <w:shd w:val="clear" w:color="auto" w:fill="BDD6EE" w:themeFill="accent1" w:themeFillTint="66"/>
          </w:tcPr>
          <w:p w14:paraId="347AC706" w14:textId="77777777" w:rsidR="003B5E2E" w:rsidRPr="00877F79" w:rsidRDefault="003B5E2E" w:rsidP="00877F79">
            <w:pPr>
              <w:jc w:val="left"/>
              <w:rPr>
                <w:rFonts w:cs="Arial"/>
                <w:b/>
                <w:szCs w:val="20"/>
                <w:lang w:val="en-GB"/>
              </w:rPr>
            </w:pPr>
            <w:r w:rsidRPr="00877F79">
              <w:rPr>
                <w:rFonts w:cs="Arial"/>
                <w:b/>
                <w:szCs w:val="20"/>
                <w:lang w:val="en-GB"/>
              </w:rPr>
              <w:t>Total programme document budget</w:t>
            </w:r>
          </w:p>
        </w:tc>
        <w:tc>
          <w:tcPr>
            <w:tcW w:w="1148" w:type="dxa"/>
            <w:tcBorders>
              <w:bottom w:val="nil"/>
              <w:right w:val="outset" w:sz="6" w:space="0" w:color="BDD6EE" w:themeColor="accent1" w:themeTint="66"/>
            </w:tcBorders>
            <w:shd w:val="clear" w:color="auto" w:fill="BDD6EE" w:themeFill="accent1" w:themeFillTint="66"/>
          </w:tcPr>
          <w:p w14:paraId="6531EEC5" w14:textId="77777777" w:rsidR="003B5E2E" w:rsidRPr="00877F79" w:rsidRDefault="003B5E2E" w:rsidP="00877F79">
            <w:pPr>
              <w:jc w:val="left"/>
              <w:rPr>
                <w:rFonts w:cs="Arial"/>
                <w:szCs w:val="20"/>
                <w:lang w:val="en-GB"/>
              </w:rPr>
            </w:pPr>
          </w:p>
        </w:tc>
        <w:tc>
          <w:tcPr>
            <w:tcW w:w="1238" w:type="dxa"/>
            <w:tcBorders>
              <w:left w:val="outset" w:sz="6" w:space="0" w:color="BDD6EE" w:themeColor="accent1" w:themeTint="66"/>
              <w:bottom w:val="nil"/>
            </w:tcBorders>
            <w:shd w:val="clear" w:color="auto" w:fill="BDD6EE" w:themeFill="accent1" w:themeFillTint="66"/>
            <w:vAlign w:val="center"/>
          </w:tcPr>
          <w:p w14:paraId="47A1E13E" w14:textId="77777777" w:rsidR="003B5E2E" w:rsidRPr="00877F79" w:rsidRDefault="003B5E2E" w:rsidP="00877F79">
            <w:pPr>
              <w:jc w:val="left"/>
              <w:rPr>
                <w:rFonts w:cs="Arial"/>
                <w:szCs w:val="20"/>
                <w:lang w:val="en-GB"/>
              </w:rPr>
            </w:pPr>
          </w:p>
        </w:tc>
        <w:tc>
          <w:tcPr>
            <w:tcW w:w="995" w:type="dxa"/>
            <w:tcBorders>
              <w:left w:val="outset" w:sz="6" w:space="0" w:color="BDD6EE" w:themeColor="accent1" w:themeTint="66"/>
              <w:bottom w:val="nil"/>
            </w:tcBorders>
            <w:shd w:val="clear" w:color="auto" w:fill="BDD6EE" w:themeFill="accent1" w:themeFillTint="66"/>
            <w:vAlign w:val="center"/>
          </w:tcPr>
          <w:p w14:paraId="284AF405" w14:textId="77777777" w:rsidR="003B5E2E" w:rsidRPr="00877F79" w:rsidRDefault="003B5E2E" w:rsidP="00877F79">
            <w:pPr>
              <w:jc w:val="left"/>
              <w:rPr>
                <w:rFonts w:cs="Arial"/>
                <w:szCs w:val="20"/>
                <w:lang w:val="en-GB"/>
              </w:rPr>
            </w:pPr>
          </w:p>
        </w:tc>
        <w:tc>
          <w:tcPr>
            <w:tcW w:w="1101" w:type="dxa"/>
            <w:tcBorders>
              <w:left w:val="outset" w:sz="6" w:space="0" w:color="BDD6EE" w:themeColor="accent1" w:themeTint="66"/>
              <w:bottom w:val="nil"/>
            </w:tcBorders>
            <w:shd w:val="clear" w:color="auto" w:fill="BDD6EE" w:themeFill="accent1" w:themeFillTint="66"/>
          </w:tcPr>
          <w:p w14:paraId="5E803E41" w14:textId="77777777" w:rsidR="003B5E2E" w:rsidRPr="00877F79" w:rsidRDefault="003B5E2E" w:rsidP="00877F79">
            <w:pPr>
              <w:jc w:val="left"/>
              <w:rPr>
                <w:rFonts w:cs="Arial"/>
                <w:szCs w:val="20"/>
                <w:lang w:val="en-GB"/>
              </w:rPr>
            </w:pPr>
          </w:p>
        </w:tc>
      </w:tr>
    </w:tbl>
    <w:p w14:paraId="70954CE7" w14:textId="77777777" w:rsidR="0037079D" w:rsidRPr="00877F79" w:rsidRDefault="0037079D" w:rsidP="00877F79">
      <w:pPr>
        <w:jc w:val="left"/>
        <w:rPr>
          <w:rFonts w:cs="Arial"/>
          <w:color w:val="0000CC"/>
          <w:szCs w:val="20"/>
          <w:lang w:val="en-GB" w:eastAsia="en-GB"/>
        </w:rPr>
      </w:pPr>
    </w:p>
    <w:p w14:paraId="2AB43195" w14:textId="77777777" w:rsidR="003B5E2E" w:rsidRPr="00877F79" w:rsidRDefault="003B5E2E" w:rsidP="00877F79">
      <w:pPr>
        <w:jc w:val="left"/>
        <w:rPr>
          <w:rFonts w:cs="Arial"/>
          <w:i/>
          <w:color w:val="0000CC"/>
          <w:szCs w:val="20"/>
          <w:lang w:val="en-GB" w:eastAsia="en-GB"/>
        </w:rPr>
      </w:pPr>
    </w:p>
    <w:p w14:paraId="5DDED7C0" w14:textId="77777777" w:rsidR="00FE3FDD" w:rsidRDefault="00FE3FDD" w:rsidP="00877F79">
      <w:pPr>
        <w:jc w:val="left"/>
        <w:rPr>
          <w:rFonts w:cs="Arial"/>
          <w:szCs w:val="20"/>
          <w:lang w:val="en-GB"/>
        </w:rPr>
      </w:pPr>
    </w:p>
    <w:p w14:paraId="4907CA8C" w14:textId="77777777" w:rsidR="00FE3FDD" w:rsidRPr="00FE3FDD" w:rsidRDefault="00FE3FDD" w:rsidP="00FE3FDD">
      <w:pPr>
        <w:rPr>
          <w:rFonts w:cs="Arial"/>
          <w:szCs w:val="20"/>
          <w:lang w:val="en-GB"/>
        </w:rPr>
      </w:pPr>
    </w:p>
    <w:p w14:paraId="4AF248FB" w14:textId="77777777" w:rsidR="003B5E2E" w:rsidRPr="00FE3FDD" w:rsidRDefault="003B5E2E" w:rsidP="00FE3FDD">
      <w:pPr>
        <w:tabs>
          <w:tab w:val="left" w:pos="3116"/>
        </w:tabs>
        <w:rPr>
          <w:rFonts w:cs="Arial"/>
          <w:szCs w:val="20"/>
          <w:lang w:val="en-GB"/>
        </w:rPr>
        <w:sectPr w:rsidR="003B5E2E" w:rsidRPr="00FE3FDD" w:rsidSect="00FB1CCD">
          <w:type w:val="continuous"/>
          <w:pgSz w:w="15840" w:h="12240" w:orient="landscape"/>
          <w:pgMar w:top="1440" w:right="1440" w:bottom="1440" w:left="1440" w:header="708" w:footer="708" w:gutter="0"/>
          <w:cols w:space="708"/>
          <w:docGrid w:linePitch="360"/>
        </w:sectPr>
      </w:pPr>
    </w:p>
    <w:p w14:paraId="4BE6A325" w14:textId="77777777" w:rsidR="00FB1CCD" w:rsidRPr="00877F79" w:rsidRDefault="00FB1CCD" w:rsidP="00877F79">
      <w:pPr>
        <w:jc w:val="left"/>
        <w:rPr>
          <w:rFonts w:cs="Arial"/>
          <w:szCs w:val="20"/>
          <w:lang w:eastAsia="en-GB"/>
        </w:rPr>
      </w:pPr>
      <w:bookmarkStart w:id="5" w:name="_Template_for_Evaluation"/>
      <w:bookmarkEnd w:id="5"/>
    </w:p>
    <w:sectPr w:rsidR="00FB1CCD" w:rsidRPr="00877F79" w:rsidSect="00FB1CCD">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4D2D2" w14:textId="77777777" w:rsidR="00454A01" w:rsidRDefault="00454A01" w:rsidP="006B79B9">
      <w:r>
        <w:separator/>
      </w:r>
    </w:p>
  </w:endnote>
  <w:endnote w:type="continuationSeparator" w:id="0">
    <w:p w14:paraId="4BBA1CF7" w14:textId="77777777" w:rsidR="00454A01" w:rsidRDefault="00454A01" w:rsidP="006B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nivers LT Std 47 Cn Lt">
    <w:altName w:val="Times New Roman"/>
    <w:panose1 w:val="00000000000000000000"/>
    <w:charset w:val="00"/>
    <w:family w:val="roman"/>
    <w:notTrueType/>
    <w:pitch w:val="default"/>
  </w:font>
  <w:font w:name="Univers LT Pro 45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694724"/>
      <w:docPartObj>
        <w:docPartGallery w:val="Page Numbers (Bottom of Page)"/>
        <w:docPartUnique/>
      </w:docPartObj>
    </w:sdtPr>
    <w:sdtEndPr>
      <w:rPr>
        <w:noProof/>
      </w:rPr>
    </w:sdtEndPr>
    <w:sdtContent>
      <w:p w14:paraId="44E6B7B0" w14:textId="2EE4DED8" w:rsidR="003D2988" w:rsidRDefault="003D2988">
        <w:pPr>
          <w:pStyle w:val="Footer"/>
          <w:jc w:val="right"/>
        </w:pPr>
        <w:r>
          <w:fldChar w:fldCharType="begin"/>
        </w:r>
        <w:r>
          <w:instrText xml:space="preserve"> PAGE   \* MERGEFORMAT </w:instrText>
        </w:r>
        <w:r>
          <w:fldChar w:fldCharType="separate"/>
        </w:r>
        <w:r w:rsidR="00243A4E">
          <w:rPr>
            <w:noProof/>
          </w:rPr>
          <w:t>2</w:t>
        </w:r>
        <w:r>
          <w:rPr>
            <w:noProof/>
          </w:rPr>
          <w:fldChar w:fldCharType="end"/>
        </w:r>
      </w:p>
    </w:sdtContent>
  </w:sdt>
  <w:p w14:paraId="6221BBF8" w14:textId="77777777" w:rsidR="003D2988" w:rsidRDefault="003D2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010335"/>
      <w:docPartObj>
        <w:docPartGallery w:val="Page Numbers (Bottom of Page)"/>
        <w:docPartUnique/>
      </w:docPartObj>
    </w:sdtPr>
    <w:sdtEndPr>
      <w:rPr>
        <w:noProof/>
      </w:rPr>
    </w:sdtEndPr>
    <w:sdtContent>
      <w:p w14:paraId="62A31D9F" w14:textId="1730258F" w:rsidR="003D2988" w:rsidRDefault="003D2988">
        <w:pPr>
          <w:pStyle w:val="Footer"/>
          <w:jc w:val="right"/>
        </w:pPr>
        <w:r>
          <w:fldChar w:fldCharType="begin"/>
        </w:r>
        <w:r>
          <w:instrText xml:space="preserve"> PAGE   \* MERGEFORMAT </w:instrText>
        </w:r>
        <w:r>
          <w:fldChar w:fldCharType="separate"/>
        </w:r>
        <w:r w:rsidR="00243A4E">
          <w:rPr>
            <w:noProof/>
          </w:rPr>
          <w:t>15</w:t>
        </w:r>
        <w:r>
          <w:rPr>
            <w:noProof/>
          </w:rPr>
          <w:fldChar w:fldCharType="end"/>
        </w:r>
      </w:p>
    </w:sdtContent>
  </w:sdt>
  <w:p w14:paraId="26B44EF4" w14:textId="77777777" w:rsidR="003D2988" w:rsidRDefault="003D2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5F142" w14:textId="77777777" w:rsidR="00454A01" w:rsidRDefault="00454A01" w:rsidP="006B79B9">
      <w:r>
        <w:separator/>
      </w:r>
    </w:p>
  </w:footnote>
  <w:footnote w:type="continuationSeparator" w:id="0">
    <w:p w14:paraId="3E687590" w14:textId="77777777" w:rsidR="00454A01" w:rsidRDefault="00454A01" w:rsidP="006B79B9">
      <w:r>
        <w:continuationSeparator/>
      </w:r>
    </w:p>
  </w:footnote>
  <w:footnote w:id="1">
    <w:p w14:paraId="39A359E3" w14:textId="214A5E4F" w:rsidR="003D2988" w:rsidRDefault="003D2988">
      <w:pPr>
        <w:pStyle w:val="FootnoteText"/>
      </w:pPr>
      <w:r w:rsidRPr="00D810B3">
        <w:rPr>
          <w:rStyle w:val="FootnoteReference"/>
          <w:sz w:val="18"/>
        </w:rPr>
        <w:footnoteRef/>
      </w:r>
      <w:r w:rsidRPr="00D810B3">
        <w:rPr>
          <w:sz w:val="18"/>
        </w:rPr>
        <w:t xml:space="preserve"> </w:t>
      </w:r>
      <w:r w:rsidRPr="003F71AE">
        <w:rPr>
          <w:sz w:val="18"/>
        </w:rPr>
        <w:t>UNICEF values shared corporate responsibility with Implementing Partners, hence requires substantial partner contribution to direct programme and management costs. Desirably, partners should contribute up to 15 percent of direct programme costs and up to 85 percent of programme management costs</w:t>
      </w:r>
      <w:r>
        <w:rPr>
          <w:sz w:val="18"/>
        </w:rPr>
        <w:t xml:space="preserve">. </w:t>
      </w:r>
      <w:r>
        <w:rPr>
          <w:sz w:val="20"/>
        </w:rPr>
        <w:t xml:space="preserve"> </w:t>
      </w:r>
    </w:p>
  </w:footnote>
  <w:footnote w:id="2">
    <w:p w14:paraId="4B2A6EA8" w14:textId="77777777" w:rsidR="003D2988" w:rsidRPr="006B79B9" w:rsidRDefault="003D2988">
      <w:pPr>
        <w:pStyle w:val="FootnoteText"/>
        <w:rPr>
          <w:lang w:val="en-GB"/>
        </w:rPr>
      </w:pPr>
      <w:r w:rsidRPr="006B79B9">
        <w:rPr>
          <w:rStyle w:val="FootnoteReference"/>
          <w:lang w:val="en-GB"/>
        </w:rPr>
        <w:footnoteRef/>
      </w:r>
      <w:r w:rsidRPr="006B79B9">
        <w:rPr>
          <w:lang w:val="en-GB"/>
        </w:rPr>
        <w:t xml:space="preserve"> Choose between: National NGO</w:t>
      </w:r>
      <w:r>
        <w:rPr>
          <w:lang w:val="en-GB"/>
        </w:rPr>
        <w:t xml:space="preserve"> (NGO)</w:t>
      </w:r>
      <w:r w:rsidRPr="006B79B9">
        <w:rPr>
          <w:lang w:val="en-GB"/>
        </w:rPr>
        <w:t>; International NGO</w:t>
      </w:r>
      <w:r>
        <w:rPr>
          <w:lang w:val="en-GB"/>
        </w:rPr>
        <w:t xml:space="preserve"> (INGO); Academic Institution; </w:t>
      </w:r>
      <w:r w:rsidRPr="006B79B9">
        <w:rPr>
          <w:lang w:val="en-GB"/>
        </w:rPr>
        <w:t>Community Based Organisation (CBO)</w:t>
      </w:r>
      <w:r>
        <w:rPr>
          <w:lang w:val="en-GB"/>
        </w:rPr>
        <w:t>;</w:t>
      </w:r>
      <w:r w:rsidRPr="00E03527">
        <w:rPr>
          <w:lang w:val="en-GB"/>
        </w:rPr>
        <w:t xml:space="preserve"> </w:t>
      </w:r>
      <w:r>
        <w:rPr>
          <w:lang w:val="en-GB"/>
        </w:rPr>
        <w:t>Foundation; Other (please specify).</w:t>
      </w:r>
    </w:p>
  </w:footnote>
  <w:footnote w:id="3">
    <w:p w14:paraId="35E40317" w14:textId="77777777" w:rsidR="003D2988" w:rsidRDefault="003D2988" w:rsidP="003B5E2E">
      <w:pPr>
        <w:pStyle w:val="FootnoteText"/>
      </w:pPr>
      <w:r>
        <w:rPr>
          <w:rStyle w:val="FootnoteReference"/>
        </w:rPr>
        <w:footnoteRef/>
      </w:r>
      <w:r>
        <w:t xml:space="preserve"> </w:t>
      </w:r>
      <w:r w:rsidRPr="00B9684A">
        <w:t xml:space="preserve">The specific sources from which the status of each of the </w:t>
      </w:r>
      <w:r>
        <w:t>performance</w:t>
      </w:r>
      <w:r w:rsidRPr="00B9684A">
        <w:t xml:space="preserve"> indicators can be ascertained</w:t>
      </w:r>
      <w:r>
        <w:t xml:space="preserve">. If any data source is  a survey or a study which the implementing partner is planning to conduct for this programme, this should be planned and budgeted for in section 3 below (programme workplan and budget). </w:t>
      </w:r>
    </w:p>
  </w:footnote>
  <w:footnote w:id="4">
    <w:p w14:paraId="07575DF4" w14:textId="77777777" w:rsidR="003D2988" w:rsidRDefault="003D2988" w:rsidP="003B5E2E">
      <w:pPr>
        <w:pStyle w:val="FootnoteText"/>
      </w:pPr>
      <w:r>
        <w:rPr>
          <w:rStyle w:val="FootnoteReference"/>
        </w:rPr>
        <w:footnoteRef/>
      </w:r>
      <w:r>
        <w:t xml:space="preserve"> </w:t>
      </w:r>
      <w:r w:rsidRPr="003B5E2E">
        <w:t xml:space="preserve">Refer to Section 1.3 of the </w:t>
      </w:r>
      <w:r>
        <w:rPr>
          <w:rFonts w:eastAsia="Calibri" w:cs="Arial"/>
          <w:lang w:val="en-GB"/>
        </w:rPr>
        <w:t>Call for Expression of Interest</w:t>
      </w:r>
      <w:r>
        <w:t>.</w:t>
      </w:r>
      <w:r w:rsidRPr="001A4A39">
        <w:t xml:space="preserve"> If the </w:t>
      </w:r>
      <w:r>
        <w:t>programme</w:t>
      </w:r>
      <w:r w:rsidRPr="001A4A39">
        <w:t xml:space="preserve"> contributes to more than one </w:t>
      </w:r>
      <w:r>
        <w:t>result</w:t>
      </w:r>
      <w:r w:rsidRPr="001A4A39">
        <w:t xml:space="preserve">, each should be identified in a separate line, with </w:t>
      </w:r>
      <w:r>
        <w:t>programme</w:t>
      </w:r>
      <w:r w:rsidRPr="001A4A39">
        <w:t xml:space="preserve"> outputs listed below each corresponding </w:t>
      </w:r>
      <w:r>
        <w:t>result</w:t>
      </w:r>
      <w:r w:rsidRPr="001A4A39">
        <w:t>..</w:t>
      </w:r>
    </w:p>
  </w:footnote>
  <w:footnote w:id="5">
    <w:p w14:paraId="3DBC0FE4" w14:textId="77777777" w:rsidR="003D2988" w:rsidRDefault="003D2988" w:rsidP="003B5E2E">
      <w:pPr>
        <w:pStyle w:val="FootnoteText"/>
      </w:pPr>
      <w:r>
        <w:rPr>
          <w:rStyle w:val="FootnoteReference"/>
        </w:rPr>
        <w:footnoteRef/>
      </w:r>
      <w:r>
        <w:t xml:space="preserve"> </w:t>
      </w:r>
      <w:r w:rsidRPr="00217C8F">
        <w:t>The budget is prepared in the currency of implementation. Most generally, this correspond to the local currency in the country.</w:t>
      </w:r>
    </w:p>
  </w:footnote>
  <w:footnote w:id="6">
    <w:p w14:paraId="72BA64C8" w14:textId="77777777" w:rsidR="003D2988" w:rsidRDefault="003D2988" w:rsidP="003B5E2E">
      <w:pPr>
        <w:pStyle w:val="FootnoteText"/>
      </w:pPr>
      <w:r>
        <w:rPr>
          <w:rStyle w:val="FootnoteReference"/>
        </w:rPr>
        <w:footnoteRef/>
      </w:r>
      <w:r>
        <w:t xml:space="preserve"> Costs budgeted as part of the programme output budgeting include the following: </w:t>
      </w:r>
    </w:p>
    <w:p w14:paraId="73B94D61" w14:textId="77777777" w:rsidR="003D2988" w:rsidRDefault="003D2988" w:rsidP="003B5E2E">
      <w:pPr>
        <w:pStyle w:val="FootnoteText"/>
        <w:numPr>
          <w:ilvl w:val="0"/>
          <w:numId w:val="9"/>
        </w:numPr>
        <w:ind w:hanging="218"/>
      </w:pPr>
      <w:r>
        <w:t>Cash for activities, such as workshop or trainings;</w:t>
      </w:r>
    </w:p>
    <w:p w14:paraId="26DA84D7" w14:textId="77777777" w:rsidR="003D2988" w:rsidRDefault="003D2988" w:rsidP="003B5E2E">
      <w:pPr>
        <w:pStyle w:val="FootnoteText"/>
        <w:numPr>
          <w:ilvl w:val="0"/>
          <w:numId w:val="9"/>
        </w:numPr>
        <w:ind w:hanging="218"/>
      </w:pPr>
      <w:r>
        <w:t>Cost of supplies that directly assist beneficiaries or beneficiaries institutions, including warehousing, transport and assembling;</w:t>
      </w:r>
    </w:p>
    <w:p w14:paraId="2826F6A9" w14:textId="77777777" w:rsidR="003D2988" w:rsidRDefault="003D2988" w:rsidP="003B5E2E">
      <w:pPr>
        <w:pStyle w:val="FootnoteText"/>
        <w:numPr>
          <w:ilvl w:val="0"/>
          <w:numId w:val="9"/>
        </w:numPr>
        <w:ind w:hanging="218"/>
      </w:pPr>
      <w:r>
        <w:t>Technical assistance</w:t>
      </w:r>
      <w:r w:rsidRPr="00433105">
        <w:t xml:space="preserve"> </w:t>
      </w:r>
      <w:r>
        <w:t>and costs of technical staff to directly support beneficiaries / beneficiary institutions (experts in health, education, protection, etc.);</w:t>
      </w:r>
    </w:p>
    <w:p w14:paraId="79D180F7" w14:textId="77777777" w:rsidR="003D2988" w:rsidRDefault="003D2988" w:rsidP="003B5E2E">
      <w:pPr>
        <w:pStyle w:val="FootnoteText"/>
        <w:numPr>
          <w:ilvl w:val="0"/>
          <w:numId w:val="9"/>
        </w:numPr>
        <w:ind w:hanging="218"/>
      </w:pPr>
      <w:r>
        <w:t>Cost of surveys and other data collection activities in relation to beneficiaries or measurement or programme expected results;</w:t>
      </w:r>
    </w:p>
    <w:p w14:paraId="754D802F" w14:textId="77777777" w:rsidR="003D2988" w:rsidRDefault="003D2988" w:rsidP="003B5E2E">
      <w:pPr>
        <w:pStyle w:val="FootnoteText"/>
        <w:numPr>
          <w:ilvl w:val="0"/>
          <w:numId w:val="9"/>
        </w:numPr>
        <w:ind w:hanging="218"/>
      </w:pPr>
      <w:r>
        <w:t>Communication activities to directly support programme planned results.</w:t>
      </w:r>
    </w:p>
  </w:footnote>
  <w:footnote w:id="7">
    <w:p w14:paraId="393B800A" w14:textId="77777777" w:rsidR="003D2988" w:rsidRDefault="003D2988" w:rsidP="003B5E2E">
      <w:pPr>
        <w:pStyle w:val="FootnoteText"/>
      </w:pPr>
      <w:r>
        <w:rPr>
          <w:rStyle w:val="FootnoteReference"/>
        </w:rPr>
        <w:footnoteRef/>
      </w:r>
      <w:r>
        <w:t xml:space="preserve"> Costs of technical assistance/staff directly related to the achievement of planned results are budgeted as part of programme output budgeting, see above footnote 4.</w:t>
      </w:r>
    </w:p>
  </w:footnote>
  <w:footnote w:id="8">
    <w:p w14:paraId="3AABC7F0" w14:textId="77777777" w:rsidR="003D2988" w:rsidRDefault="003D2988" w:rsidP="003B5E2E">
      <w:pPr>
        <w:pStyle w:val="FootnoteText"/>
      </w:pPr>
      <w:r>
        <w:rPr>
          <w:rStyle w:val="FootnoteReference"/>
        </w:rPr>
        <w:footnoteRef/>
      </w:r>
      <w:r>
        <w:t xml:space="preserve"> Costs of M&amp;E and communication activities directly related to the achievement of the planned results re budgeted as part of the programme output budgeting, see above footnote 4. </w:t>
      </w:r>
    </w:p>
  </w:footnote>
  <w:footnote w:id="9">
    <w:p w14:paraId="6B2226E4" w14:textId="77777777" w:rsidR="003D2988" w:rsidRDefault="003D2988" w:rsidP="003B5E2E">
      <w:pPr>
        <w:pStyle w:val="FootnoteText"/>
      </w:pPr>
      <w:r>
        <w:rPr>
          <w:rStyle w:val="FootnoteReference"/>
        </w:rPr>
        <w:footnoteRef/>
      </w:r>
      <w:r>
        <w:t xml:space="preserve"> Only payable to organizations with headquarters outside of the country of implementation. </w:t>
      </w:r>
    </w:p>
  </w:footnote>
  <w:footnote w:id="10">
    <w:p w14:paraId="183AD777" w14:textId="77777777" w:rsidR="003D2988" w:rsidRDefault="003D2988" w:rsidP="003B5E2E">
      <w:pPr>
        <w:pStyle w:val="FootnoteText"/>
      </w:pPr>
      <w:r>
        <w:rPr>
          <w:rStyle w:val="FootnoteReference"/>
        </w:rPr>
        <w:footnoteRef/>
      </w:r>
      <w:r>
        <w:t xml:space="preserve"> Amount is an estimate. Amount paid</w:t>
      </w:r>
      <w:r w:rsidRPr="00D7110F">
        <w:rPr>
          <w:lang w:val="en-GB"/>
        </w:rPr>
        <w:t>is a standard 7% on actual expenditures subject to calculation</w:t>
      </w:r>
      <w:r>
        <w:rPr>
          <w:lang w:val="en-GB"/>
        </w:rPr>
        <w:t xml:space="preserve"> exclusions as per Annex I of the CSO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05B"/>
    <w:multiLevelType w:val="hybridMultilevel"/>
    <w:tmpl w:val="C34481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A470F"/>
    <w:multiLevelType w:val="hybridMultilevel"/>
    <w:tmpl w:val="6278F0F0"/>
    <w:lvl w:ilvl="0" w:tplc="3522C51C">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
    <w:nsid w:val="05FF49AC"/>
    <w:multiLevelType w:val="hybridMultilevel"/>
    <w:tmpl w:val="C34481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44B79"/>
    <w:multiLevelType w:val="hybridMultilevel"/>
    <w:tmpl w:val="517A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95EBC"/>
    <w:multiLevelType w:val="hybridMultilevel"/>
    <w:tmpl w:val="1DC0BDA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CB6F95"/>
    <w:multiLevelType w:val="hybridMultilevel"/>
    <w:tmpl w:val="9D88E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D90A63"/>
    <w:multiLevelType w:val="hybridMultilevel"/>
    <w:tmpl w:val="4A389D4A"/>
    <w:lvl w:ilvl="0" w:tplc="5504D4F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72FD7"/>
    <w:multiLevelType w:val="hybridMultilevel"/>
    <w:tmpl w:val="043C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B21B9"/>
    <w:multiLevelType w:val="hybridMultilevel"/>
    <w:tmpl w:val="F86E44A4"/>
    <w:lvl w:ilvl="0" w:tplc="5504D4F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794D99"/>
    <w:multiLevelType w:val="hybridMultilevel"/>
    <w:tmpl w:val="BFAA5190"/>
    <w:lvl w:ilvl="0" w:tplc="784463BA">
      <w:start w:val="1"/>
      <w:numFmt w:val="decimal"/>
      <w:lvlText w:val="%1."/>
      <w:lvlJc w:val="left"/>
      <w:pPr>
        <w:ind w:left="1080" w:hanging="360"/>
      </w:pPr>
      <w:rPr>
        <w:rFonts w:ascii="Arial" w:eastAsiaTheme="minorHAnsi" w:hAnsi="Arial"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11C16A8"/>
    <w:multiLevelType w:val="hybridMultilevel"/>
    <w:tmpl w:val="9EF23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1B4443"/>
    <w:multiLevelType w:val="hybridMultilevel"/>
    <w:tmpl w:val="05A4A2BE"/>
    <w:lvl w:ilvl="0" w:tplc="57F81596">
      <w:start w:val="1"/>
      <w:numFmt w:val="bullet"/>
      <w:lvlText w:val="-"/>
      <w:lvlJc w:val="left"/>
      <w:pPr>
        <w:ind w:left="450" w:hanging="360"/>
      </w:pPr>
      <w:rPr>
        <w:rFonts w:ascii="Arial" w:eastAsiaTheme="minorHAnsi" w:hAnsi="Arial" w:cs="Arial" w:hint="default"/>
      </w:rPr>
    </w:lvl>
    <w:lvl w:ilvl="1" w:tplc="5504D4F6">
      <w:start w:val="5"/>
      <w:numFmt w:val="bullet"/>
      <w:lvlText w:val="-"/>
      <w:lvlJc w:val="left"/>
      <w:pPr>
        <w:ind w:left="81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179"/>
    <w:multiLevelType w:val="hybridMultilevel"/>
    <w:tmpl w:val="9932A324"/>
    <w:lvl w:ilvl="0" w:tplc="B01CB42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F15F87"/>
    <w:multiLevelType w:val="hybridMultilevel"/>
    <w:tmpl w:val="20F6F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382BB2"/>
    <w:multiLevelType w:val="hybridMultilevel"/>
    <w:tmpl w:val="9758925C"/>
    <w:lvl w:ilvl="0" w:tplc="9A205326">
      <w:start w:val="1"/>
      <w:numFmt w:val="decimal"/>
      <w:pStyle w:val="UNpara"/>
      <w:lvlText w:val="%1."/>
      <w:lvlJc w:val="left"/>
      <w:pPr>
        <w:ind w:left="5904" w:hanging="504"/>
      </w:pPr>
      <w:rPr>
        <w:rFonts w:hint="default"/>
        <w:b w:val="0"/>
        <w:sz w:val="20"/>
        <w:szCs w:val="20"/>
      </w:rPr>
    </w:lvl>
    <w:lvl w:ilvl="1" w:tplc="384E9928">
      <w:start w:val="1"/>
      <w:numFmt w:val="lowerLetter"/>
      <w:lvlText w:val="(%2)"/>
      <w:lvlJc w:val="left"/>
      <w:pPr>
        <w:ind w:left="1620" w:hanging="360"/>
      </w:pPr>
      <w:rPr>
        <w:rFonts w:hint="default"/>
      </w:r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nsid w:val="22507F18"/>
    <w:multiLevelType w:val="hybridMultilevel"/>
    <w:tmpl w:val="3822CDC6"/>
    <w:lvl w:ilvl="0" w:tplc="5504D4F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AC316B"/>
    <w:multiLevelType w:val="hybridMultilevel"/>
    <w:tmpl w:val="1C5A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CC734A"/>
    <w:multiLevelType w:val="hybridMultilevel"/>
    <w:tmpl w:val="4108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F43309"/>
    <w:multiLevelType w:val="hybridMultilevel"/>
    <w:tmpl w:val="C34481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BE5B58"/>
    <w:multiLevelType w:val="hybridMultilevel"/>
    <w:tmpl w:val="F894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7B0CE8"/>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B61C37"/>
    <w:multiLevelType w:val="hybridMultilevel"/>
    <w:tmpl w:val="C34481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DD513B"/>
    <w:multiLevelType w:val="hybridMultilevel"/>
    <w:tmpl w:val="1E82E3E6"/>
    <w:lvl w:ilvl="0" w:tplc="5E762F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45A0C4E"/>
    <w:multiLevelType w:val="hybridMultilevel"/>
    <w:tmpl w:val="985A3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5A243BC"/>
    <w:multiLevelType w:val="hybridMultilevel"/>
    <w:tmpl w:val="E88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BB1C3E"/>
    <w:multiLevelType w:val="hybridMultilevel"/>
    <w:tmpl w:val="3EBE5E0A"/>
    <w:lvl w:ilvl="0" w:tplc="76EC9F4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9EB39BC"/>
    <w:multiLevelType w:val="hybridMultilevel"/>
    <w:tmpl w:val="1FAEBF6A"/>
    <w:lvl w:ilvl="0" w:tplc="5504D4F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A414A0"/>
    <w:multiLevelType w:val="hybridMultilevel"/>
    <w:tmpl w:val="C344812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3B3F7C"/>
    <w:multiLevelType w:val="hybridMultilevel"/>
    <w:tmpl w:val="C666D80E"/>
    <w:lvl w:ilvl="0" w:tplc="B01CB42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9048A9"/>
    <w:multiLevelType w:val="hybridMultilevel"/>
    <w:tmpl w:val="6D94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CE7AAD"/>
    <w:multiLevelType w:val="hybridMultilevel"/>
    <w:tmpl w:val="C34481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8200B6"/>
    <w:multiLevelType w:val="hybridMultilevel"/>
    <w:tmpl w:val="7A3A7F1A"/>
    <w:lvl w:ilvl="0" w:tplc="57F81596">
      <w:start w:val="1"/>
      <w:numFmt w:val="bullet"/>
      <w:lvlText w:val="-"/>
      <w:lvlJc w:val="left"/>
      <w:pPr>
        <w:ind w:left="450" w:hanging="360"/>
      </w:pPr>
      <w:rPr>
        <w:rFonts w:ascii="Arial" w:eastAsiaTheme="minorHAnsi" w:hAnsi="Arial" w:cs="Aria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C72EFA"/>
    <w:multiLevelType w:val="hybridMultilevel"/>
    <w:tmpl w:val="33D263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BB7CCC"/>
    <w:multiLevelType w:val="hybridMultilevel"/>
    <w:tmpl w:val="F940C846"/>
    <w:lvl w:ilvl="0" w:tplc="0413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213D98"/>
    <w:multiLevelType w:val="hybridMultilevel"/>
    <w:tmpl w:val="F7E6C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490D29"/>
    <w:multiLevelType w:val="hybridMultilevel"/>
    <w:tmpl w:val="28E66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99D30D0"/>
    <w:multiLevelType w:val="hybridMultilevel"/>
    <w:tmpl w:val="AAF29944"/>
    <w:lvl w:ilvl="0" w:tplc="5504D4F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A32C50"/>
    <w:multiLevelType w:val="hybridMultilevel"/>
    <w:tmpl w:val="C34481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162262"/>
    <w:multiLevelType w:val="hybridMultilevel"/>
    <w:tmpl w:val="7E84F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FC5265"/>
    <w:multiLevelType w:val="hybridMultilevel"/>
    <w:tmpl w:val="8CBC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F45900"/>
    <w:multiLevelType w:val="hybridMultilevel"/>
    <w:tmpl w:val="74427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85960FB"/>
    <w:multiLevelType w:val="hybridMultilevel"/>
    <w:tmpl w:val="AF4C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5F4D69"/>
    <w:multiLevelType w:val="hybridMultilevel"/>
    <w:tmpl w:val="EDBE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18B1F6B"/>
    <w:multiLevelType w:val="hybridMultilevel"/>
    <w:tmpl w:val="33D263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5F6453"/>
    <w:multiLevelType w:val="hybridMultilevel"/>
    <w:tmpl w:val="985A3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4B80A74"/>
    <w:multiLevelType w:val="hybridMultilevel"/>
    <w:tmpl w:val="5DD89E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3F2AC8"/>
    <w:multiLevelType w:val="hybridMultilevel"/>
    <w:tmpl w:val="F3161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7694E12"/>
    <w:multiLevelType w:val="hybridMultilevel"/>
    <w:tmpl w:val="33603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7C802E1"/>
    <w:multiLevelType w:val="hybridMultilevel"/>
    <w:tmpl w:val="C34481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C45880"/>
    <w:multiLevelType w:val="hybridMultilevel"/>
    <w:tmpl w:val="D874595E"/>
    <w:lvl w:ilvl="0" w:tplc="9E8832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
  </w:num>
  <w:num w:numId="3">
    <w:abstractNumId w:val="20"/>
  </w:num>
  <w:num w:numId="4">
    <w:abstractNumId w:val="47"/>
  </w:num>
  <w:num w:numId="5">
    <w:abstractNumId w:val="35"/>
  </w:num>
  <w:num w:numId="6">
    <w:abstractNumId w:val="24"/>
  </w:num>
  <w:num w:numId="7">
    <w:abstractNumId w:val="25"/>
  </w:num>
  <w:num w:numId="8">
    <w:abstractNumId w:val="46"/>
  </w:num>
  <w:num w:numId="9">
    <w:abstractNumId w:val="42"/>
  </w:num>
  <w:num w:numId="10">
    <w:abstractNumId w:val="39"/>
  </w:num>
  <w:num w:numId="11">
    <w:abstractNumId w:val="1"/>
  </w:num>
  <w:num w:numId="12">
    <w:abstractNumId w:val="9"/>
  </w:num>
  <w:num w:numId="13">
    <w:abstractNumId w:val="3"/>
  </w:num>
  <w:num w:numId="14">
    <w:abstractNumId w:val="43"/>
  </w:num>
  <w:num w:numId="15">
    <w:abstractNumId w:val="10"/>
  </w:num>
  <w:num w:numId="16">
    <w:abstractNumId w:val="13"/>
  </w:num>
  <w:num w:numId="17">
    <w:abstractNumId w:val="5"/>
  </w:num>
  <w:num w:numId="18">
    <w:abstractNumId w:val="16"/>
  </w:num>
  <w:num w:numId="19">
    <w:abstractNumId w:val="19"/>
  </w:num>
  <w:num w:numId="20">
    <w:abstractNumId w:val="22"/>
  </w:num>
  <w:num w:numId="21">
    <w:abstractNumId w:val="7"/>
  </w:num>
  <w:num w:numId="22">
    <w:abstractNumId w:val="41"/>
  </w:num>
  <w:num w:numId="23">
    <w:abstractNumId w:val="32"/>
  </w:num>
  <w:num w:numId="24">
    <w:abstractNumId w:val="45"/>
  </w:num>
  <w:num w:numId="25">
    <w:abstractNumId w:val="23"/>
  </w:num>
  <w:num w:numId="26">
    <w:abstractNumId w:val="17"/>
  </w:num>
  <w:num w:numId="27">
    <w:abstractNumId w:val="28"/>
  </w:num>
  <w:num w:numId="28">
    <w:abstractNumId w:val="12"/>
  </w:num>
  <w:num w:numId="29">
    <w:abstractNumId w:val="29"/>
  </w:num>
  <w:num w:numId="30">
    <w:abstractNumId w:val="38"/>
  </w:num>
  <w:num w:numId="31">
    <w:abstractNumId w:val="0"/>
  </w:num>
  <w:num w:numId="32">
    <w:abstractNumId w:val="49"/>
  </w:num>
  <w:num w:numId="33">
    <w:abstractNumId w:val="31"/>
  </w:num>
  <w:num w:numId="34">
    <w:abstractNumId w:val="14"/>
  </w:num>
  <w:num w:numId="35">
    <w:abstractNumId w:val="44"/>
  </w:num>
  <w:num w:numId="36">
    <w:abstractNumId w:val="11"/>
  </w:num>
  <w:num w:numId="37">
    <w:abstractNumId w:val="27"/>
  </w:num>
  <w:num w:numId="38">
    <w:abstractNumId w:val="34"/>
  </w:num>
  <w:num w:numId="39">
    <w:abstractNumId w:val="21"/>
  </w:num>
  <w:num w:numId="40">
    <w:abstractNumId w:val="18"/>
  </w:num>
  <w:num w:numId="41">
    <w:abstractNumId w:val="37"/>
  </w:num>
  <w:num w:numId="42">
    <w:abstractNumId w:val="2"/>
  </w:num>
  <w:num w:numId="43">
    <w:abstractNumId w:val="8"/>
  </w:num>
  <w:num w:numId="44">
    <w:abstractNumId w:val="48"/>
  </w:num>
  <w:num w:numId="45">
    <w:abstractNumId w:val="30"/>
  </w:num>
  <w:num w:numId="46">
    <w:abstractNumId w:val="6"/>
  </w:num>
  <w:num w:numId="47">
    <w:abstractNumId w:val="15"/>
  </w:num>
  <w:num w:numId="48">
    <w:abstractNumId w:val="26"/>
  </w:num>
  <w:num w:numId="49">
    <w:abstractNumId w:val="33"/>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A6"/>
    <w:rsid w:val="00015DB7"/>
    <w:rsid w:val="000205CB"/>
    <w:rsid w:val="00026577"/>
    <w:rsid w:val="00036FD7"/>
    <w:rsid w:val="0004070C"/>
    <w:rsid w:val="00043CCB"/>
    <w:rsid w:val="000518FA"/>
    <w:rsid w:val="0005643C"/>
    <w:rsid w:val="00063E92"/>
    <w:rsid w:val="00064DBF"/>
    <w:rsid w:val="00067915"/>
    <w:rsid w:val="0008144A"/>
    <w:rsid w:val="00081DA4"/>
    <w:rsid w:val="00087B5F"/>
    <w:rsid w:val="00090A56"/>
    <w:rsid w:val="000B05C9"/>
    <w:rsid w:val="000C3DC2"/>
    <w:rsid w:val="000C7153"/>
    <w:rsid w:val="000D5EC6"/>
    <w:rsid w:val="000E08C7"/>
    <w:rsid w:val="000E2DE0"/>
    <w:rsid w:val="000F58D6"/>
    <w:rsid w:val="000F70CE"/>
    <w:rsid w:val="001122AC"/>
    <w:rsid w:val="00113145"/>
    <w:rsid w:val="00117ED7"/>
    <w:rsid w:val="0012302C"/>
    <w:rsid w:val="0013488D"/>
    <w:rsid w:val="001426B3"/>
    <w:rsid w:val="00156FA2"/>
    <w:rsid w:val="00160015"/>
    <w:rsid w:val="00167F86"/>
    <w:rsid w:val="00174D5D"/>
    <w:rsid w:val="00180BEB"/>
    <w:rsid w:val="001811F2"/>
    <w:rsid w:val="00194A9A"/>
    <w:rsid w:val="00195309"/>
    <w:rsid w:val="001A0BC6"/>
    <w:rsid w:val="001A4BB4"/>
    <w:rsid w:val="001A7C14"/>
    <w:rsid w:val="001B1A4A"/>
    <w:rsid w:val="001B2CEE"/>
    <w:rsid w:val="001C7A0D"/>
    <w:rsid w:val="001D66D0"/>
    <w:rsid w:val="001E1D8D"/>
    <w:rsid w:val="001E6587"/>
    <w:rsid w:val="001E6938"/>
    <w:rsid w:val="001F17FB"/>
    <w:rsid w:val="001F1B6D"/>
    <w:rsid w:val="002017D2"/>
    <w:rsid w:val="00216DE4"/>
    <w:rsid w:val="00222E18"/>
    <w:rsid w:val="002276B0"/>
    <w:rsid w:val="0023374E"/>
    <w:rsid w:val="00243A4E"/>
    <w:rsid w:val="00261B9E"/>
    <w:rsid w:val="0027285A"/>
    <w:rsid w:val="002814AC"/>
    <w:rsid w:val="002867A0"/>
    <w:rsid w:val="00297742"/>
    <w:rsid w:val="002A069B"/>
    <w:rsid w:val="002A6E3C"/>
    <w:rsid w:val="002D74AA"/>
    <w:rsid w:val="002D7B22"/>
    <w:rsid w:val="002E030F"/>
    <w:rsid w:val="002E32E2"/>
    <w:rsid w:val="002E6FD1"/>
    <w:rsid w:val="002F25D6"/>
    <w:rsid w:val="002F5294"/>
    <w:rsid w:val="003052F6"/>
    <w:rsid w:val="00311338"/>
    <w:rsid w:val="0031217B"/>
    <w:rsid w:val="00317A38"/>
    <w:rsid w:val="00342025"/>
    <w:rsid w:val="00354779"/>
    <w:rsid w:val="00366509"/>
    <w:rsid w:val="0037030B"/>
    <w:rsid w:val="0037079D"/>
    <w:rsid w:val="0037631D"/>
    <w:rsid w:val="00376F10"/>
    <w:rsid w:val="00384B1E"/>
    <w:rsid w:val="003A5B56"/>
    <w:rsid w:val="003B56BE"/>
    <w:rsid w:val="003B5E2E"/>
    <w:rsid w:val="003C3602"/>
    <w:rsid w:val="003D2988"/>
    <w:rsid w:val="003E2ED6"/>
    <w:rsid w:val="003F1B92"/>
    <w:rsid w:val="003F358B"/>
    <w:rsid w:val="003F4FB8"/>
    <w:rsid w:val="003F71AE"/>
    <w:rsid w:val="00401493"/>
    <w:rsid w:val="00407E14"/>
    <w:rsid w:val="004105CC"/>
    <w:rsid w:val="00410F21"/>
    <w:rsid w:val="004317E0"/>
    <w:rsid w:val="00443638"/>
    <w:rsid w:val="004532FC"/>
    <w:rsid w:val="00454A01"/>
    <w:rsid w:val="004810E3"/>
    <w:rsid w:val="00487BE9"/>
    <w:rsid w:val="0049003E"/>
    <w:rsid w:val="004A4C06"/>
    <w:rsid w:val="004A547D"/>
    <w:rsid w:val="004C1051"/>
    <w:rsid w:val="004D22BC"/>
    <w:rsid w:val="004D6EFA"/>
    <w:rsid w:val="004E7447"/>
    <w:rsid w:val="0050187F"/>
    <w:rsid w:val="00520F5E"/>
    <w:rsid w:val="0052310C"/>
    <w:rsid w:val="00525B38"/>
    <w:rsid w:val="00535700"/>
    <w:rsid w:val="0053704A"/>
    <w:rsid w:val="00541B69"/>
    <w:rsid w:val="005441A9"/>
    <w:rsid w:val="00553CD3"/>
    <w:rsid w:val="005567EC"/>
    <w:rsid w:val="005646B8"/>
    <w:rsid w:val="00565D50"/>
    <w:rsid w:val="0056774A"/>
    <w:rsid w:val="0057282C"/>
    <w:rsid w:val="00587B60"/>
    <w:rsid w:val="00597598"/>
    <w:rsid w:val="005A090B"/>
    <w:rsid w:val="005B1CB6"/>
    <w:rsid w:val="005B4A8D"/>
    <w:rsid w:val="005C5DE6"/>
    <w:rsid w:val="005D04DB"/>
    <w:rsid w:val="005D0802"/>
    <w:rsid w:val="005D0B5A"/>
    <w:rsid w:val="005D5DD0"/>
    <w:rsid w:val="005E18E5"/>
    <w:rsid w:val="005E39C8"/>
    <w:rsid w:val="005E3A96"/>
    <w:rsid w:val="005F0DE1"/>
    <w:rsid w:val="005F2CBA"/>
    <w:rsid w:val="005F77F3"/>
    <w:rsid w:val="00602567"/>
    <w:rsid w:val="00611754"/>
    <w:rsid w:val="00612C7B"/>
    <w:rsid w:val="00613356"/>
    <w:rsid w:val="00614FA1"/>
    <w:rsid w:val="0063101B"/>
    <w:rsid w:val="00631E70"/>
    <w:rsid w:val="00634EFC"/>
    <w:rsid w:val="0064214C"/>
    <w:rsid w:val="006566A5"/>
    <w:rsid w:val="006569F7"/>
    <w:rsid w:val="00667B3B"/>
    <w:rsid w:val="00671564"/>
    <w:rsid w:val="00681FAE"/>
    <w:rsid w:val="006A0E4E"/>
    <w:rsid w:val="006A2FEB"/>
    <w:rsid w:val="006A6FF4"/>
    <w:rsid w:val="006B79B9"/>
    <w:rsid w:val="006C3307"/>
    <w:rsid w:val="006C6355"/>
    <w:rsid w:val="006D01AD"/>
    <w:rsid w:val="006D3B0E"/>
    <w:rsid w:val="006D69D8"/>
    <w:rsid w:val="0070666C"/>
    <w:rsid w:val="00707AE8"/>
    <w:rsid w:val="00717091"/>
    <w:rsid w:val="0072079A"/>
    <w:rsid w:val="00737BDE"/>
    <w:rsid w:val="00743FD0"/>
    <w:rsid w:val="007474D5"/>
    <w:rsid w:val="00764E11"/>
    <w:rsid w:val="00775F0F"/>
    <w:rsid w:val="007841A0"/>
    <w:rsid w:val="00785D64"/>
    <w:rsid w:val="00785E98"/>
    <w:rsid w:val="00794A60"/>
    <w:rsid w:val="007A26E3"/>
    <w:rsid w:val="007A346D"/>
    <w:rsid w:val="007A53DB"/>
    <w:rsid w:val="007A761C"/>
    <w:rsid w:val="007B2FF4"/>
    <w:rsid w:val="007B45E3"/>
    <w:rsid w:val="007C4C42"/>
    <w:rsid w:val="007C6841"/>
    <w:rsid w:val="007F2A26"/>
    <w:rsid w:val="00805EB5"/>
    <w:rsid w:val="00817FC2"/>
    <w:rsid w:val="0082193A"/>
    <w:rsid w:val="00823126"/>
    <w:rsid w:val="00824E00"/>
    <w:rsid w:val="00826774"/>
    <w:rsid w:val="008301BC"/>
    <w:rsid w:val="008564B6"/>
    <w:rsid w:val="0086704A"/>
    <w:rsid w:val="00877F79"/>
    <w:rsid w:val="00890403"/>
    <w:rsid w:val="00891D83"/>
    <w:rsid w:val="008A0ECC"/>
    <w:rsid w:val="008A456C"/>
    <w:rsid w:val="008B4E8A"/>
    <w:rsid w:val="008B587B"/>
    <w:rsid w:val="008B6876"/>
    <w:rsid w:val="008C2DA6"/>
    <w:rsid w:val="008C49BC"/>
    <w:rsid w:val="008D01D1"/>
    <w:rsid w:val="008D5F79"/>
    <w:rsid w:val="008E3AF1"/>
    <w:rsid w:val="00935579"/>
    <w:rsid w:val="00943324"/>
    <w:rsid w:val="009433E7"/>
    <w:rsid w:val="00945A13"/>
    <w:rsid w:val="00947B41"/>
    <w:rsid w:val="00952B1F"/>
    <w:rsid w:val="00963574"/>
    <w:rsid w:val="009821B0"/>
    <w:rsid w:val="0098629C"/>
    <w:rsid w:val="009A4E21"/>
    <w:rsid w:val="009C2256"/>
    <w:rsid w:val="009D670B"/>
    <w:rsid w:val="009E1FE8"/>
    <w:rsid w:val="009E3849"/>
    <w:rsid w:val="009E3B92"/>
    <w:rsid w:val="009F23B6"/>
    <w:rsid w:val="00A12FB5"/>
    <w:rsid w:val="00A25BE3"/>
    <w:rsid w:val="00A27B5E"/>
    <w:rsid w:val="00A31972"/>
    <w:rsid w:val="00A31988"/>
    <w:rsid w:val="00A35027"/>
    <w:rsid w:val="00A55B75"/>
    <w:rsid w:val="00A63E9F"/>
    <w:rsid w:val="00A719D3"/>
    <w:rsid w:val="00A85456"/>
    <w:rsid w:val="00A95796"/>
    <w:rsid w:val="00A9642E"/>
    <w:rsid w:val="00AA09E5"/>
    <w:rsid w:val="00AA10AD"/>
    <w:rsid w:val="00AB56FD"/>
    <w:rsid w:val="00AD315C"/>
    <w:rsid w:val="00AE2BF7"/>
    <w:rsid w:val="00AE3E22"/>
    <w:rsid w:val="00AE46D5"/>
    <w:rsid w:val="00AE6580"/>
    <w:rsid w:val="00AE7FA0"/>
    <w:rsid w:val="00AF2939"/>
    <w:rsid w:val="00AF305A"/>
    <w:rsid w:val="00AF3438"/>
    <w:rsid w:val="00B06075"/>
    <w:rsid w:val="00B065BC"/>
    <w:rsid w:val="00B075BD"/>
    <w:rsid w:val="00B1605B"/>
    <w:rsid w:val="00B24506"/>
    <w:rsid w:val="00B326E6"/>
    <w:rsid w:val="00B47CD3"/>
    <w:rsid w:val="00B54103"/>
    <w:rsid w:val="00B6017C"/>
    <w:rsid w:val="00B602D5"/>
    <w:rsid w:val="00B60873"/>
    <w:rsid w:val="00B61490"/>
    <w:rsid w:val="00B71BF8"/>
    <w:rsid w:val="00B76033"/>
    <w:rsid w:val="00B77DE5"/>
    <w:rsid w:val="00B83632"/>
    <w:rsid w:val="00B9091A"/>
    <w:rsid w:val="00B9378D"/>
    <w:rsid w:val="00BA1AA4"/>
    <w:rsid w:val="00BA6902"/>
    <w:rsid w:val="00BB3E4F"/>
    <w:rsid w:val="00BB502E"/>
    <w:rsid w:val="00BB5C0C"/>
    <w:rsid w:val="00BC30F4"/>
    <w:rsid w:val="00BD1A9D"/>
    <w:rsid w:val="00BD5DB5"/>
    <w:rsid w:val="00C00EE2"/>
    <w:rsid w:val="00C02F47"/>
    <w:rsid w:val="00C076F9"/>
    <w:rsid w:val="00C07BDB"/>
    <w:rsid w:val="00C07ECD"/>
    <w:rsid w:val="00C126AC"/>
    <w:rsid w:val="00C160CE"/>
    <w:rsid w:val="00C21EF6"/>
    <w:rsid w:val="00C22FEE"/>
    <w:rsid w:val="00C2611C"/>
    <w:rsid w:val="00C32E92"/>
    <w:rsid w:val="00C35D2C"/>
    <w:rsid w:val="00C41E5C"/>
    <w:rsid w:val="00C50086"/>
    <w:rsid w:val="00C63540"/>
    <w:rsid w:val="00C65276"/>
    <w:rsid w:val="00C656B6"/>
    <w:rsid w:val="00C6767A"/>
    <w:rsid w:val="00C74429"/>
    <w:rsid w:val="00C75298"/>
    <w:rsid w:val="00C81337"/>
    <w:rsid w:val="00C84A56"/>
    <w:rsid w:val="00C869A2"/>
    <w:rsid w:val="00C9063C"/>
    <w:rsid w:val="00CA3A2E"/>
    <w:rsid w:val="00CA6DE9"/>
    <w:rsid w:val="00CB0453"/>
    <w:rsid w:val="00CB3A2F"/>
    <w:rsid w:val="00CB5FA6"/>
    <w:rsid w:val="00CC2034"/>
    <w:rsid w:val="00CC5BF9"/>
    <w:rsid w:val="00CD0060"/>
    <w:rsid w:val="00CD0B3B"/>
    <w:rsid w:val="00CD1564"/>
    <w:rsid w:val="00CD299A"/>
    <w:rsid w:val="00D116A6"/>
    <w:rsid w:val="00D20197"/>
    <w:rsid w:val="00D23A96"/>
    <w:rsid w:val="00D27524"/>
    <w:rsid w:val="00D3452C"/>
    <w:rsid w:val="00D360AF"/>
    <w:rsid w:val="00D42610"/>
    <w:rsid w:val="00D42F27"/>
    <w:rsid w:val="00D50AB3"/>
    <w:rsid w:val="00D518D5"/>
    <w:rsid w:val="00D66777"/>
    <w:rsid w:val="00D67E81"/>
    <w:rsid w:val="00D710C0"/>
    <w:rsid w:val="00D75990"/>
    <w:rsid w:val="00D810B3"/>
    <w:rsid w:val="00D85EB6"/>
    <w:rsid w:val="00DA0D37"/>
    <w:rsid w:val="00DA1D3E"/>
    <w:rsid w:val="00DA358C"/>
    <w:rsid w:val="00DB2A5D"/>
    <w:rsid w:val="00DB7452"/>
    <w:rsid w:val="00DD7516"/>
    <w:rsid w:val="00DE5095"/>
    <w:rsid w:val="00E01D85"/>
    <w:rsid w:val="00E03527"/>
    <w:rsid w:val="00E2171A"/>
    <w:rsid w:val="00E56A11"/>
    <w:rsid w:val="00E63B95"/>
    <w:rsid w:val="00E6409C"/>
    <w:rsid w:val="00E81798"/>
    <w:rsid w:val="00E86E92"/>
    <w:rsid w:val="00E948E5"/>
    <w:rsid w:val="00EB7CC1"/>
    <w:rsid w:val="00EC4928"/>
    <w:rsid w:val="00EE0EB2"/>
    <w:rsid w:val="00EE2E42"/>
    <w:rsid w:val="00EE4482"/>
    <w:rsid w:val="00EF2A89"/>
    <w:rsid w:val="00EF3E91"/>
    <w:rsid w:val="00F03CAC"/>
    <w:rsid w:val="00F04A96"/>
    <w:rsid w:val="00F052B8"/>
    <w:rsid w:val="00F072B7"/>
    <w:rsid w:val="00F147B8"/>
    <w:rsid w:val="00F30DAE"/>
    <w:rsid w:val="00F36643"/>
    <w:rsid w:val="00F42CBC"/>
    <w:rsid w:val="00F5274B"/>
    <w:rsid w:val="00F54C71"/>
    <w:rsid w:val="00F760F1"/>
    <w:rsid w:val="00F82ECD"/>
    <w:rsid w:val="00F9598C"/>
    <w:rsid w:val="00FA33C1"/>
    <w:rsid w:val="00FB1CCD"/>
    <w:rsid w:val="00FB343C"/>
    <w:rsid w:val="00FC0BBC"/>
    <w:rsid w:val="00FC1323"/>
    <w:rsid w:val="00FC47F1"/>
    <w:rsid w:val="00FD24B7"/>
    <w:rsid w:val="00FE3FDD"/>
    <w:rsid w:val="00FE6F93"/>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DA6"/>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B54103"/>
    <w:pPr>
      <w:keepNext/>
      <w:tabs>
        <w:tab w:val="left" w:pos="1134"/>
      </w:tabs>
      <w:spacing w:after="120"/>
      <w:ind w:left="142" w:hanging="142"/>
      <w:outlineLvl w:val="0"/>
    </w:pPr>
    <w:rPr>
      <w:rFonts w:eastAsia="Times" w:cs="Arial"/>
      <w:b/>
      <w:color w:val="0099FF"/>
      <w:spacing w:val="-2"/>
      <w:sz w:val="22"/>
      <w:szCs w:val="36"/>
      <w:lang w:eastAsia="en-GB"/>
    </w:rPr>
  </w:style>
  <w:style w:type="paragraph" w:styleId="Heading2">
    <w:name w:val="heading 2"/>
    <w:basedOn w:val="Heading1"/>
    <w:next w:val="Normal"/>
    <w:link w:val="Heading2Char"/>
    <w:uiPriority w:val="9"/>
    <w:unhideWhenUsed/>
    <w:qFormat/>
    <w:rsid w:val="004317E0"/>
    <w:pPr>
      <w:outlineLvl w:val="1"/>
    </w:pPr>
  </w:style>
  <w:style w:type="paragraph" w:styleId="Heading3">
    <w:name w:val="heading 3"/>
    <w:basedOn w:val="Normal"/>
    <w:next w:val="Normal"/>
    <w:link w:val="Heading3Char"/>
    <w:uiPriority w:val="9"/>
    <w:semiHidden/>
    <w:unhideWhenUsed/>
    <w:qFormat/>
    <w:rsid w:val="00AD315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03"/>
    <w:rPr>
      <w:rFonts w:ascii="Arial" w:eastAsia="Times" w:hAnsi="Arial" w:cs="Arial"/>
      <w:b/>
      <w:color w:val="0099FF"/>
      <w:spacing w:val="-2"/>
      <w:szCs w:val="36"/>
      <w:lang w:eastAsia="en-GB"/>
    </w:rPr>
  </w:style>
  <w:style w:type="character" w:customStyle="1" w:styleId="Heading2Char">
    <w:name w:val="Heading 2 Char"/>
    <w:basedOn w:val="DefaultParagraphFont"/>
    <w:link w:val="Heading2"/>
    <w:uiPriority w:val="9"/>
    <w:rsid w:val="004317E0"/>
    <w:rPr>
      <w:rFonts w:ascii="Arial" w:eastAsia="Times" w:hAnsi="Arial" w:cs="Arial"/>
      <w:b/>
      <w:color w:val="0099FF"/>
      <w:spacing w:val="-2"/>
      <w:szCs w:val="36"/>
      <w:lang w:eastAsia="en-GB"/>
    </w:rPr>
  </w:style>
  <w:style w:type="paragraph" w:styleId="Header">
    <w:name w:val="header"/>
    <w:basedOn w:val="Normal"/>
    <w:link w:val="HeaderChar"/>
    <w:uiPriority w:val="99"/>
    <w:unhideWhenUsed/>
    <w:rsid w:val="00E56A11"/>
    <w:pPr>
      <w:tabs>
        <w:tab w:val="center" w:pos="4680"/>
        <w:tab w:val="right" w:pos="9360"/>
      </w:tabs>
    </w:pPr>
  </w:style>
  <w:style w:type="character" w:customStyle="1" w:styleId="HeaderChar">
    <w:name w:val="Header Char"/>
    <w:basedOn w:val="DefaultParagraphFont"/>
    <w:link w:val="Header"/>
    <w:uiPriority w:val="99"/>
    <w:rsid w:val="00E56A11"/>
    <w:rPr>
      <w:rFonts w:ascii="Arial" w:hAnsi="Arial"/>
    </w:rPr>
  </w:style>
  <w:style w:type="paragraph" w:styleId="Footer">
    <w:name w:val="footer"/>
    <w:basedOn w:val="Normal"/>
    <w:link w:val="FooterChar"/>
    <w:uiPriority w:val="99"/>
    <w:unhideWhenUsed/>
    <w:rsid w:val="00E56A11"/>
    <w:pPr>
      <w:tabs>
        <w:tab w:val="center" w:pos="4680"/>
        <w:tab w:val="right" w:pos="9360"/>
      </w:tabs>
    </w:pPr>
  </w:style>
  <w:style w:type="character" w:customStyle="1" w:styleId="FooterChar">
    <w:name w:val="Footer Char"/>
    <w:basedOn w:val="DefaultParagraphFont"/>
    <w:link w:val="Footer"/>
    <w:uiPriority w:val="99"/>
    <w:rsid w:val="00E56A11"/>
    <w:rPr>
      <w:rFonts w:ascii="Arial" w:hAnsi="Arial"/>
    </w:rPr>
  </w:style>
  <w:style w:type="character" w:styleId="Hyperlink">
    <w:name w:val="Hyperlink"/>
    <w:basedOn w:val="DefaultParagraphFont"/>
    <w:uiPriority w:val="99"/>
    <w:unhideWhenUsed/>
    <w:rsid w:val="00E56A11"/>
    <w:rPr>
      <w:color w:val="0563C1" w:themeColor="hyperlink"/>
      <w:u w:val="single"/>
    </w:rPr>
  </w:style>
  <w:style w:type="character" w:styleId="FollowedHyperlink">
    <w:name w:val="FollowedHyperlink"/>
    <w:basedOn w:val="DefaultParagraphFont"/>
    <w:uiPriority w:val="99"/>
    <w:semiHidden/>
    <w:unhideWhenUsed/>
    <w:rsid w:val="00E56A11"/>
    <w:rPr>
      <w:color w:val="954F72" w:themeColor="followedHyperlink"/>
      <w:u w:val="single"/>
    </w:rPr>
  </w:style>
  <w:style w:type="table" w:styleId="TableGrid">
    <w:name w:val="Table Grid"/>
    <w:basedOn w:val="TableNormal"/>
    <w:uiPriority w:val="39"/>
    <w:rsid w:val="00E5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E56A11"/>
    <w:pPr>
      <w:ind w:left="720"/>
      <w:contextualSpacing/>
    </w:pPr>
  </w:style>
  <w:style w:type="paragraph" w:styleId="Title">
    <w:name w:val="Title"/>
    <w:basedOn w:val="Heading1"/>
    <w:next w:val="Normal"/>
    <w:link w:val="TitleChar"/>
    <w:uiPriority w:val="10"/>
    <w:qFormat/>
    <w:rsid w:val="002D74AA"/>
    <w:pPr>
      <w:tabs>
        <w:tab w:val="left" w:pos="426"/>
      </w:tabs>
      <w:spacing w:before="480" w:after="240"/>
      <w:jc w:val="left"/>
    </w:pPr>
    <w:rPr>
      <w:rFonts w:ascii="Arial Bold" w:hAnsi="Arial Bold" w:cs="Times New Roman"/>
      <w:sz w:val="24"/>
    </w:rPr>
  </w:style>
  <w:style w:type="character" w:customStyle="1" w:styleId="TitleChar">
    <w:name w:val="Title Char"/>
    <w:basedOn w:val="DefaultParagraphFont"/>
    <w:link w:val="Title"/>
    <w:uiPriority w:val="10"/>
    <w:rsid w:val="002D74AA"/>
    <w:rPr>
      <w:rFonts w:ascii="Arial Bold" w:eastAsia="Times" w:hAnsi="Arial Bold" w:cs="Times New Roman"/>
      <w:b/>
      <w:color w:val="0099FF"/>
      <w:spacing w:val="-2"/>
      <w:sz w:val="24"/>
      <w:szCs w:val="36"/>
      <w:lang w:val="en-GB" w:eastAsia="en-GB"/>
    </w:rPr>
  </w:style>
  <w:style w:type="paragraph" w:styleId="FootnoteText">
    <w:name w:val="footnote text"/>
    <w:basedOn w:val="Normal"/>
    <w:link w:val="FootnoteTextChar"/>
    <w:uiPriority w:val="99"/>
    <w:unhideWhenUsed/>
    <w:rsid w:val="003B5E2E"/>
    <w:rPr>
      <w:sz w:val="16"/>
      <w:szCs w:val="20"/>
    </w:rPr>
  </w:style>
  <w:style w:type="character" w:customStyle="1" w:styleId="FootnoteTextChar">
    <w:name w:val="Footnote Text Char"/>
    <w:basedOn w:val="DefaultParagraphFont"/>
    <w:link w:val="FootnoteText"/>
    <w:uiPriority w:val="99"/>
    <w:rsid w:val="003B5E2E"/>
    <w:rPr>
      <w:rFonts w:ascii="Arial" w:hAnsi="Arial"/>
      <w:sz w:val="16"/>
      <w:szCs w:val="20"/>
    </w:rPr>
  </w:style>
  <w:style w:type="character" w:styleId="FootnoteReference">
    <w:name w:val="footnote reference"/>
    <w:basedOn w:val="DefaultParagraphFont"/>
    <w:uiPriority w:val="99"/>
    <w:semiHidden/>
    <w:unhideWhenUsed/>
    <w:rsid w:val="006B79B9"/>
    <w:rPr>
      <w:vertAlign w:val="superscript"/>
    </w:rPr>
  </w:style>
  <w:style w:type="paragraph" w:styleId="NoSpacing">
    <w:name w:val="No Spacing"/>
    <w:uiPriority w:val="1"/>
    <w:qFormat/>
    <w:rsid w:val="00B54103"/>
    <w:pPr>
      <w:spacing w:after="0" w:line="240" w:lineRule="auto"/>
      <w:jc w:val="both"/>
    </w:pPr>
    <w:rPr>
      <w:rFonts w:ascii="Arial" w:hAnsi="Arial"/>
      <w:sz w:val="20"/>
    </w:rPr>
  </w:style>
  <w:style w:type="character" w:styleId="CommentReference">
    <w:name w:val="annotation reference"/>
    <w:basedOn w:val="DefaultParagraphFont"/>
    <w:uiPriority w:val="99"/>
    <w:semiHidden/>
    <w:unhideWhenUsed/>
    <w:rsid w:val="00CB5FA6"/>
    <w:rPr>
      <w:sz w:val="16"/>
      <w:szCs w:val="16"/>
    </w:rPr>
  </w:style>
  <w:style w:type="paragraph" w:styleId="CommentText">
    <w:name w:val="annotation text"/>
    <w:basedOn w:val="Normal"/>
    <w:link w:val="CommentTextChar"/>
    <w:uiPriority w:val="99"/>
    <w:semiHidden/>
    <w:unhideWhenUsed/>
    <w:rsid w:val="00CB5FA6"/>
    <w:rPr>
      <w:szCs w:val="20"/>
    </w:rPr>
  </w:style>
  <w:style w:type="character" w:customStyle="1" w:styleId="CommentTextChar">
    <w:name w:val="Comment Text Char"/>
    <w:basedOn w:val="DefaultParagraphFont"/>
    <w:link w:val="CommentText"/>
    <w:uiPriority w:val="99"/>
    <w:semiHidden/>
    <w:rsid w:val="00CB5F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5FA6"/>
    <w:rPr>
      <w:b/>
      <w:bCs/>
    </w:rPr>
  </w:style>
  <w:style w:type="character" w:customStyle="1" w:styleId="CommentSubjectChar">
    <w:name w:val="Comment Subject Char"/>
    <w:basedOn w:val="CommentTextChar"/>
    <w:link w:val="CommentSubject"/>
    <w:uiPriority w:val="99"/>
    <w:semiHidden/>
    <w:rsid w:val="00CB5FA6"/>
    <w:rPr>
      <w:rFonts w:ascii="Arial" w:hAnsi="Arial"/>
      <w:b/>
      <w:bCs/>
      <w:sz w:val="20"/>
      <w:szCs w:val="20"/>
    </w:rPr>
  </w:style>
  <w:style w:type="paragraph" w:styleId="BalloonText">
    <w:name w:val="Balloon Text"/>
    <w:basedOn w:val="Normal"/>
    <w:link w:val="BalloonTextChar"/>
    <w:uiPriority w:val="99"/>
    <w:semiHidden/>
    <w:unhideWhenUsed/>
    <w:rsid w:val="00CB5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A6"/>
    <w:rPr>
      <w:rFonts w:ascii="Segoe UI" w:hAnsi="Segoe UI" w:cs="Segoe UI"/>
      <w:sz w:val="18"/>
      <w:szCs w:val="18"/>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C656B6"/>
    <w:rPr>
      <w:rFonts w:ascii="Arial" w:hAnsi="Arial"/>
      <w:sz w:val="20"/>
    </w:rPr>
  </w:style>
  <w:style w:type="paragraph" w:styleId="NormalWeb">
    <w:name w:val="Normal (Web)"/>
    <w:basedOn w:val="Normal"/>
    <w:uiPriority w:val="99"/>
    <w:unhideWhenUsed/>
    <w:rsid w:val="00FB1CCD"/>
    <w:pPr>
      <w:spacing w:before="100" w:beforeAutospacing="1" w:after="100" w:afterAutospacing="1"/>
      <w:jc w:val="left"/>
    </w:pPr>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817FC2"/>
    <w:rPr>
      <w:color w:val="2B579A"/>
      <w:shd w:val="clear" w:color="auto" w:fill="E6E6E6"/>
    </w:rPr>
  </w:style>
  <w:style w:type="character" w:customStyle="1" w:styleId="Heading3Char">
    <w:name w:val="Heading 3 Char"/>
    <w:basedOn w:val="DefaultParagraphFont"/>
    <w:link w:val="Heading3"/>
    <w:uiPriority w:val="9"/>
    <w:semiHidden/>
    <w:rsid w:val="00AD315C"/>
    <w:rPr>
      <w:rFonts w:asciiTheme="majorHAnsi" w:eastAsiaTheme="majorEastAsia" w:hAnsiTheme="majorHAnsi" w:cstheme="majorBidi"/>
      <w:color w:val="1F4D78" w:themeColor="accent1" w:themeShade="7F"/>
      <w:sz w:val="24"/>
      <w:szCs w:val="24"/>
    </w:rPr>
  </w:style>
  <w:style w:type="table" w:styleId="TableWeb1">
    <w:name w:val="Table Web 1"/>
    <w:basedOn w:val="TableNormal"/>
    <w:uiPriority w:val="99"/>
    <w:rsid w:val="008B6876"/>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M0301tabletextflleftblack">
    <w:name w:val="RM03.01 table_text fl left black"/>
    <w:qFormat/>
    <w:rsid w:val="00117ED7"/>
    <w:pPr>
      <w:suppressAutoHyphens/>
      <w:spacing w:after="80" w:line="240" w:lineRule="exact"/>
      <w:textAlignment w:val="baseline"/>
    </w:pPr>
    <w:rPr>
      <w:rFonts w:ascii="Univers LT Std 47 Cn Lt" w:eastAsia="Univers LT Std 47 Cn Lt" w:hAnsi="Univers LT Std 47 Cn Lt" w:cs="Univers LT Std 47 Cn Lt"/>
      <w:noProof/>
      <w:color w:val="272627"/>
      <w:sz w:val="20"/>
      <w:szCs w:val="20"/>
      <w:lang w:bidi="en-US"/>
    </w:rPr>
  </w:style>
  <w:style w:type="paragraph" w:customStyle="1" w:styleId="TK0200bodytype">
    <w:name w:val="TK02.00 body_type"/>
    <w:qFormat/>
    <w:rsid w:val="00117ED7"/>
    <w:pPr>
      <w:keepLines/>
      <w:suppressAutoHyphens/>
      <w:spacing w:after="80" w:line="280" w:lineRule="exact"/>
      <w:ind w:left="1440"/>
      <w:textAlignment w:val="baseline"/>
    </w:pPr>
    <w:rPr>
      <w:rFonts w:ascii="Univers LT Pro 45 Light" w:eastAsia="Univers LT Pro 45 Light" w:hAnsi="Univers LT Pro 45 Light" w:cs="Univers LT Pro 45 Light"/>
      <w:color w:val="272627"/>
      <w:sz w:val="24"/>
      <w:szCs w:val="24"/>
      <w:lang w:bidi="en-US"/>
    </w:rPr>
  </w:style>
  <w:style w:type="paragraph" w:styleId="Revision">
    <w:name w:val="Revision"/>
    <w:hidden/>
    <w:uiPriority w:val="99"/>
    <w:semiHidden/>
    <w:rsid w:val="000D5EC6"/>
    <w:pPr>
      <w:spacing w:after="0" w:line="240" w:lineRule="auto"/>
    </w:pPr>
    <w:rPr>
      <w:rFonts w:ascii="Arial" w:hAnsi="Arial"/>
      <w:sz w:val="20"/>
    </w:rPr>
  </w:style>
  <w:style w:type="character" w:customStyle="1" w:styleId="Mention2">
    <w:name w:val="Mention2"/>
    <w:basedOn w:val="DefaultParagraphFont"/>
    <w:uiPriority w:val="99"/>
    <w:semiHidden/>
    <w:unhideWhenUsed/>
    <w:rsid w:val="000D5EC6"/>
    <w:rPr>
      <w:color w:val="2B579A"/>
      <w:shd w:val="clear" w:color="auto" w:fill="E6E6E6"/>
    </w:rPr>
  </w:style>
  <w:style w:type="paragraph" w:customStyle="1" w:styleId="UNpara">
    <w:name w:val="UN para"/>
    <w:basedOn w:val="Normal"/>
    <w:qFormat/>
    <w:rsid w:val="005A090B"/>
    <w:pPr>
      <w:numPr>
        <w:numId w:val="34"/>
      </w:numPr>
      <w:tabs>
        <w:tab w:val="left" w:pos="1710"/>
      </w:tabs>
      <w:spacing w:after="120" w:line="240" w:lineRule="exact"/>
      <w:ind w:right="1296"/>
    </w:pPr>
    <w:rPr>
      <w:rFonts w:ascii="Times New Roman" w:eastAsia="Calibri" w:hAnsi="Times New Roman" w:cs="Times New Roman"/>
      <w:szCs w:val="20"/>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DA6"/>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B54103"/>
    <w:pPr>
      <w:keepNext/>
      <w:tabs>
        <w:tab w:val="left" w:pos="1134"/>
      </w:tabs>
      <w:spacing w:after="120"/>
      <w:ind w:left="142" w:hanging="142"/>
      <w:outlineLvl w:val="0"/>
    </w:pPr>
    <w:rPr>
      <w:rFonts w:eastAsia="Times" w:cs="Arial"/>
      <w:b/>
      <w:color w:val="0099FF"/>
      <w:spacing w:val="-2"/>
      <w:sz w:val="22"/>
      <w:szCs w:val="36"/>
      <w:lang w:eastAsia="en-GB"/>
    </w:rPr>
  </w:style>
  <w:style w:type="paragraph" w:styleId="Heading2">
    <w:name w:val="heading 2"/>
    <w:basedOn w:val="Heading1"/>
    <w:next w:val="Normal"/>
    <w:link w:val="Heading2Char"/>
    <w:uiPriority w:val="9"/>
    <w:unhideWhenUsed/>
    <w:qFormat/>
    <w:rsid w:val="004317E0"/>
    <w:pPr>
      <w:outlineLvl w:val="1"/>
    </w:pPr>
  </w:style>
  <w:style w:type="paragraph" w:styleId="Heading3">
    <w:name w:val="heading 3"/>
    <w:basedOn w:val="Normal"/>
    <w:next w:val="Normal"/>
    <w:link w:val="Heading3Char"/>
    <w:uiPriority w:val="9"/>
    <w:semiHidden/>
    <w:unhideWhenUsed/>
    <w:qFormat/>
    <w:rsid w:val="00AD315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103"/>
    <w:rPr>
      <w:rFonts w:ascii="Arial" w:eastAsia="Times" w:hAnsi="Arial" w:cs="Arial"/>
      <w:b/>
      <w:color w:val="0099FF"/>
      <w:spacing w:val="-2"/>
      <w:szCs w:val="36"/>
      <w:lang w:eastAsia="en-GB"/>
    </w:rPr>
  </w:style>
  <w:style w:type="character" w:customStyle="1" w:styleId="Heading2Char">
    <w:name w:val="Heading 2 Char"/>
    <w:basedOn w:val="DefaultParagraphFont"/>
    <w:link w:val="Heading2"/>
    <w:uiPriority w:val="9"/>
    <w:rsid w:val="004317E0"/>
    <w:rPr>
      <w:rFonts w:ascii="Arial" w:eastAsia="Times" w:hAnsi="Arial" w:cs="Arial"/>
      <w:b/>
      <w:color w:val="0099FF"/>
      <w:spacing w:val="-2"/>
      <w:szCs w:val="36"/>
      <w:lang w:eastAsia="en-GB"/>
    </w:rPr>
  </w:style>
  <w:style w:type="paragraph" w:styleId="Header">
    <w:name w:val="header"/>
    <w:basedOn w:val="Normal"/>
    <w:link w:val="HeaderChar"/>
    <w:uiPriority w:val="99"/>
    <w:unhideWhenUsed/>
    <w:rsid w:val="00E56A11"/>
    <w:pPr>
      <w:tabs>
        <w:tab w:val="center" w:pos="4680"/>
        <w:tab w:val="right" w:pos="9360"/>
      </w:tabs>
    </w:pPr>
  </w:style>
  <w:style w:type="character" w:customStyle="1" w:styleId="HeaderChar">
    <w:name w:val="Header Char"/>
    <w:basedOn w:val="DefaultParagraphFont"/>
    <w:link w:val="Header"/>
    <w:uiPriority w:val="99"/>
    <w:rsid w:val="00E56A11"/>
    <w:rPr>
      <w:rFonts w:ascii="Arial" w:hAnsi="Arial"/>
    </w:rPr>
  </w:style>
  <w:style w:type="paragraph" w:styleId="Footer">
    <w:name w:val="footer"/>
    <w:basedOn w:val="Normal"/>
    <w:link w:val="FooterChar"/>
    <w:uiPriority w:val="99"/>
    <w:unhideWhenUsed/>
    <w:rsid w:val="00E56A11"/>
    <w:pPr>
      <w:tabs>
        <w:tab w:val="center" w:pos="4680"/>
        <w:tab w:val="right" w:pos="9360"/>
      </w:tabs>
    </w:pPr>
  </w:style>
  <w:style w:type="character" w:customStyle="1" w:styleId="FooterChar">
    <w:name w:val="Footer Char"/>
    <w:basedOn w:val="DefaultParagraphFont"/>
    <w:link w:val="Footer"/>
    <w:uiPriority w:val="99"/>
    <w:rsid w:val="00E56A11"/>
    <w:rPr>
      <w:rFonts w:ascii="Arial" w:hAnsi="Arial"/>
    </w:rPr>
  </w:style>
  <w:style w:type="character" w:styleId="Hyperlink">
    <w:name w:val="Hyperlink"/>
    <w:basedOn w:val="DefaultParagraphFont"/>
    <w:uiPriority w:val="99"/>
    <w:unhideWhenUsed/>
    <w:rsid w:val="00E56A11"/>
    <w:rPr>
      <w:color w:val="0563C1" w:themeColor="hyperlink"/>
      <w:u w:val="single"/>
    </w:rPr>
  </w:style>
  <w:style w:type="character" w:styleId="FollowedHyperlink">
    <w:name w:val="FollowedHyperlink"/>
    <w:basedOn w:val="DefaultParagraphFont"/>
    <w:uiPriority w:val="99"/>
    <w:semiHidden/>
    <w:unhideWhenUsed/>
    <w:rsid w:val="00E56A11"/>
    <w:rPr>
      <w:color w:val="954F72" w:themeColor="followedHyperlink"/>
      <w:u w:val="single"/>
    </w:rPr>
  </w:style>
  <w:style w:type="table" w:styleId="TableGrid">
    <w:name w:val="Table Grid"/>
    <w:basedOn w:val="TableNormal"/>
    <w:uiPriority w:val="39"/>
    <w:rsid w:val="00E5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E56A11"/>
    <w:pPr>
      <w:ind w:left="720"/>
      <w:contextualSpacing/>
    </w:pPr>
  </w:style>
  <w:style w:type="paragraph" w:styleId="Title">
    <w:name w:val="Title"/>
    <w:basedOn w:val="Heading1"/>
    <w:next w:val="Normal"/>
    <w:link w:val="TitleChar"/>
    <w:uiPriority w:val="10"/>
    <w:qFormat/>
    <w:rsid w:val="002D74AA"/>
    <w:pPr>
      <w:tabs>
        <w:tab w:val="left" w:pos="426"/>
      </w:tabs>
      <w:spacing w:before="480" w:after="240"/>
      <w:jc w:val="left"/>
    </w:pPr>
    <w:rPr>
      <w:rFonts w:ascii="Arial Bold" w:hAnsi="Arial Bold" w:cs="Times New Roman"/>
      <w:sz w:val="24"/>
    </w:rPr>
  </w:style>
  <w:style w:type="character" w:customStyle="1" w:styleId="TitleChar">
    <w:name w:val="Title Char"/>
    <w:basedOn w:val="DefaultParagraphFont"/>
    <w:link w:val="Title"/>
    <w:uiPriority w:val="10"/>
    <w:rsid w:val="002D74AA"/>
    <w:rPr>
      <w:rFonts w:ascii="Arial Bold" w:eastAsia="Times" w:hAnsi="Arial Bold" w:cs="Times New Roman"/>
      <w:b/>
      <w:color w:val="0099FF"/>
      <w:spacing w:val="-2"/>
      <w:sz w:val="24"/>
      <w:szCs w:val="36"/>
      <w:lang w:val="en-GB" w:eastAsia="en-GB"/>
    </w:rPr>
  </w:style>
  <w:style w:type="paragraph" w:styleId="FootnoteText">
    <w:name w:val="footnote text"/>
    <w:basedOn w:val="Normal"/>
    <w:link w:val="FootnoteTextChar"/>
    <w:uiPriority w:val="99"/>
    <w:unhideWhenUsed/>
    <w:rsid w:val="003B5E2E"/>
    <w:rPr>
      <w:sz w:val="16"/>
      <w:szCs w:val="20"/>
    </w:rPr>
  </w:style>
  <w:style w:type="character" w:customStyle="1" w:styleId="FootnoteTextChar">
    <w:name w:val="Footnote Text Char"/>
    <w:basedOn w:val="DefaultParagraphFont"/>
    <w:link w:val="FootnoteText"/>
    <w:uiPriority w:val="99"/>
    <w:rsid w:val="003B5E2E"/>
    <w:rPr>
      <w:rFonts w:ascii="Arial" w:hAnsi="Arial"/>
      <w:sz w:val="16"/>
      <w:szCs w:val="20"/>
    </w:rPr>
  </w:style>
  <w:style w:type="character" w:styleId="FootnoteReference">
    <w:name w:val="footnote reference"/>
    <w:basedOn w:val="DefaultParagraphFont"/>
    <w:uiPriority w:val="99"/>
    <w:semiHidden/>
    <w:unhideWhenUsed/>
    <w:rsid w:val="006B79B9"/>
    <w:rPr>
      <w:vertAlign w:val="superscript"/>
    </w:rPr>
  </w:style>
  <w:style w:type="paragraph" w:styleId="NoSpacing">
    <w:name w:val="No Spacing"/>
    <w:uiPriority w:val="1"/>
    <w:qFormat/>
    <w:rsid w:val="00B54103"/>
    <w:pPr>
      <w:spacing w:after="0" w:line="240" w:lineRule="auto"/>
      <w:jc w:val="both"/>
    </w:pPr>
    <w:rPr>
      <w:rFonts w:ascii="Arial" w:hAnsi="Arial"/>
      <w:sz w:val="20"/>
    </w:rPr>
  </w:style>
  <w:style w:type="character" w:styleId="CommentReference">
    <w:name w:val="annotation reference"/>
    <w:basedOn w:val="DefaultParagraphFont"/>
    <w:uiPriority w:val="99"/>
    <w:semiHidden/>
    <w:unhideWhenUsed/>
    <w:rsid w:val="00CB5FA6"/>
    <w:rPr>
      <w:sz w:val="16"/>
      <w:szCs w:val="16"/>
    </w:rPr>
  </w:style>
  <w:style w:type="paragraph" w:styleId="CommentText">
    <w:name w:val="annotation text"/>
    <w:basedOn w:val="Normal"/>
    <w:link w:val="CommentTextChar"/>
    <w:uiPriority w:val="99"/>
    <w:semiHidden/>
    <w:unhideWhenUsed/>
    <w:rsid w:val="00CB5FA6"/>
    <w:rPr>
      <w:szCs w:val="20"/>
    </w:rPr>
  </w:style>
  <w:style w:type="character" w:customStyle="1" w:styleId="CommentTextChar">
    <w:name w:val="Comment Text Char"/>
    <w:basedOn w:val="DefaultParagraphFont"/>
    <w:link w:val="CommentText"/>
    <w:uiPriority w:val="99"/>
    <w:semiHidden/>
    <w:rsid w:val="00CB5F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B5FA6"/>
    <w:rPr>
      <w:b/>
      <w:bCs/>
    </w:rPr>
  </w:style>
  <w:style w:type="character" w:customStyle="1" w:styleId="CommentSubjectChar">
    <w:name w:val="Comment Subject Char"/>
    <w:basedOn w:val="CommentTextChar"/>
    <w:link w:val="CommentSubject"/>
    <w:uiPriority w:val="99"/>
    <w:semiHidden/>
    <w:rsid w:val="00CB5FA6"/>
    <w:rPr>
      <w:rFonts w:ascii="Arial" w:hAnsi="Arial"/>
      <w:b/>
      <w:bCs/>
      <w:sz w:val="20"/>
      <w:szCs w:val="20"/>
    </w:rPr>
  </w:style>
  <w:style w:type="paragraph" w:styleId="BalloonText">
    <w:name w:val="Balloon Text"/>
    <w:basedOn w:val="Normal"/>
    <w:link w:val="BalloonTextChar"/>
    <w:uiPriority w:val="99"/>
    <w:semiHidden/>
    <w:unhideWhenUsed/>
    <w:rsid w:val="00CB5F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FA6"/>
    <w:rPr>
      <w:rFonts w:ascii="Segoe UI" w:hAnsi="Segoe UI" w:cs="Segoe UI"/>
      <w:sz w:val="18"/>
      <w:szCs w:val="18"/>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C656B6"/>
    <w:rPr>
      <w:rFonts w:ascii="Arial" w:hAnsi="Arial"/>
      <w:sz w:val="20"/>
    </w:rPr>
  </w:style>
  <w:style w:type="paragraph" w:styleId="NormalWeb">
    <w:name w:val="Normal (Web)"/>
    <w:basedOn w:val="Normal"/>
    <w:uiPriority w:val="99"/>
    <w:unhideWhenUsed/>
    <w:rsid w:val="00FB1CCD"/>
    <w:pPr>
      <w:spacing w:before="100" w:beforeAutospacing="1" w:after="100" w:afterAutospacing="1"/>
      <w:jc w:val="left"/>
    </w:pPr>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817FC2"/>
    <w:rPr>
      <w:color w:val="2B579A"/>
      <w:shd w:val="clear" w:color="auto" w:fill="E6E6E6"/>
    </w:rPr>
  </w:style>
  <w:style w:type="character" w:customStyle="1" w:styleId="Heading3Char">
    <w:name w:val="Heading 3 Char"/>
    <w:basedOn w:val="DefaultParagraphFont"/>
    <w:link w:val="Heading3"/>
    <w:uiPriority w:val="9"/>
    <w:semiHidden/>
    <w:rsid w:val="00AD315C"/>
    <w:rPr>
      <w:rFonts w:asciiTheme="majorHAnsi" w:eastAsiaTheme="majorEastAsia" w:hAnsiTheme="majorHAnsi" w:cstheme="majorBidi"/>
      <w:color w:val="1F4D78" w:themeColor="accent1" w:themeShade="7F"/>
      <w:sz w:val="24"/>
      <w:szCs w:val="24"/>
    </w:rPr>
  </w:style>
  <w:style w:type="table" w:styleId="TableWeb1">
    <w:name w:val="Table Web 1"/>
    <w:basedOn w:val="TableNormal"/>
    <w:uiPriority w:val="99"/>
    <w:rsid w:val="008B6876"/>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M0301tabletextflleftblack">
    <w:name w:val="RM03.01 table_text fl left black"/>
    <w:qFormat/>
    <w:rsid w:val="00117ED7"/>
    <w:pPr>
      <w:suppressAutoHyphens/>
      <w:spacing w:after="80" w:line="240" w:lineRule="exact"/>
      <w:textAlignment w:val="baseline"/>
    </w:pPr>
    <w:rPr>
      <w:rFonts w:ascii="Univers LT Std 47 Cn Lt" w:eastAsia="Univers LT Std 47 Cn Lt" w:hAnsi="Univers LT Std 47 Cn Lt" w:cs="Univers LT Std 47 Cn Lt"/>
      <w:noProof/>
      <w:color w:val="272627"/>
      <w:sz w:val="20"/>
      <w:szCs w:val="20"/>
      <w:lang w:bidi="en-US"/>
    </w:rPr>
  </w:style>
  <w:style w:type="paragraph" w:customStyle="1" w:styleId="TK0200bodytype">
    <w:name w:val="TK02.00 body_type"/>
    <w:qFormat/>
    <w:rsid w:val="00117ED7"/>
    <w:pPr>
      <w:keepLines/>
      <w:suppressAutoHyphens/>
      <w:spacing w:after="80" w:line="280" w:lineRule="exact"/>
      <w:ind w:left="1440"/>
      <w:textAlignment w:val="baseline"/>
    </w:pPr>
    <w:rPr>
      <w:rFonts w:ascii="Univers LT Pro 45 Light" w:eastAsia="Univers LT Pro 45 Light" w:hAnsi="Univers LT Pro 45 Light" w:cs="Univers LT Pro 45 Light"/>
      <w:color w:val="272627"/>
      <w:sz w:val="24"/>
      <w:szCs w:val="24"/>
      <w:lang w:bidi="en-US"/>
    </w:rPr>
  </w:style>
  <w:style w:type="paragraph" w:styleId="Revision">
    <w:name w:val="Revision"/>
    <w:hidden/>
    <w:uiPriority w:val="99"/>
    <w:semiHidden/>
    <w:rsid w:val="000D5EC6"/>
    <w:pPr>
      <w:spacing w:after="0" w:line="240" w:lineRule="auto"/>
    </w:pPr>
    <w:rPr>
      <w:rFonts w:ascii="Arial" w:hAnsi="Arial"/>
      <w:sz w:val="20"/>
    </w:rPr>
  </w:style>
  <w:style w:type="character" w:customStyle="1" w:styleId="Mention2">
    <w:name w:val="Mention2"/>
    <w:basedOn w:val="DefaultParagraphFont"/>
    <w:uiPriority w:val="99"/>
    <w:semiHidden/>
    <w:unhideWhenUsed/>
    <w:rsid w:val="000D5EC6"/>
    <w:rPr>
      <w:color w:val="2B579A"/>
      <w:shd w:val="clear" w:color="auto" w:fill="E6E6E6"/>
    </w:rPr>
  </w:style>
  <w:style w:type="paragraph" w:customStyle="1" w:styleId="UNpara">
    <w:name w:val="UN para"/>
    <w:basedOn w:val="Normal"/>
    <w:qFormat/>
    <w:rsid w:val="005A090B"/>
    <w:pPr>
      <w:numPr>
        <w:numId w:val="34"/>
      </w:numPr>
      <w:tabs>
        <w:tab w:val="left" w:pos="1710"/>
      </w:tabs>
      <w:spacing w:after="120" w:line="240" w:lineRule="exact"/>
      <w:ind w:right="1296"/>
    </w:pPr>
    <w:rPr>
      <w:rFonts w:ascii="Times New Roman" w:eastAsia="Calibri" w:hAnsi="Times New Roman" w:cs="Times New Roman"/>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n.org/disabilities/convention/conventionfull.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n.org/sc/committees/1267/aq_sanctions_list.shtml" TargetMode="External"/><Relationship Id="rId17" Type="http://schemas.openxmlformats.org/officeDocument/2006/relationships/hyperlink" Target="http://www.ohchr.org/EN/ProfessionalInterest/Pages/CERD.aspx" TargetMode="External"/><Relationship Id="rId2" Type="http://schemas.openxmlformats.org/officeDocument/2006/relationships/numbering" Target="numbering.xml"/><Relationship Id="rId16" Type="http://schemas.openxmlformats.org/officeDocument/2006/relationships/hyperlink" Target="http://www.unicef.org/cr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ef.org/rwanda" TargetMode="External"/><Relationship Id="rId5" Type="http://schemas.openxmlformats.org/officeDocument/2006/relationships/settings" Target="settings.xml"/><Relationship Id="rId15" Type="http://schemas.openxmlformats.org/officeDocument/2006/relationships/hyperlink" Target="http://www.un.org/sc/committees/list_compend.shtml" TargetMode="External"/><Relationship Id="rId10" Type="http://schemas.openxmlformats.org/officeDocument/2006/relationships/hyperlink" Target="mailto:ynyundo@unicef.or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ynyundo@unicef.org" TargetMode="External"/><Relationship Id="rId14" Type="http://schemas.openxmlformats.org/officeDocument/2006/relationships/hyperlink" Target="http://www.un.org/sc/committees/list_compe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89D3-8366-45BD-9908-9F296124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5070</Words>
  <Characters>28901</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Chiarucci</dc:creator>
  <cp:lastModifiedBy>Lee, Christine (Education and Society)</cp:lastModifiedBy>
  <cp:revision>2</cp:revision>
  <cp:lastPrinted>2018-02-06T15:41:00Z</cp:lastPrinted>
  <dcterms:created xsi:type="dcterms:W3CDTF">2018-02-16T08:38:00Z</dcterms:created>
  <dcterms:modified xsi:type="dcterms:W3CDTF">2018-02-16T08:38:00Z</dcterms:modified>
</cp:coreProperties>
</file>