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01469E"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Study</w:t>
      </w:r>
      <w:r w:rsidR="009F6D5B">
        <w:rPr>
          <w:rFonts w:ascii="Arial" w:hAnsi="Arial" w:cs="Arial"/>
          <w:color w:val="FFFFFF" w:themeColor="background1"/>
          <w:sz w:val="32"/>
          <w:szCs w:val="28"/>
        </w:rPr>
        <w:t xml:space="preserve"> UK Guide 201</w:t>
      </w:r>
      <w:r w:rsidR="00ED53D5">
        <w:rPr>
          <w:rFonts w:ascii="Arial" w:hAnsi="Arial" w:cs="Arial"/>
          <w:color w:val="FFFFFF" w:themeColor="background1"/>
          <w:sz w:val="32"/>
          <w:szCs w:val="28"/>
        </w:rPr>
        <w:t>8</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134D88"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 xml:space="preserve">relevant </w:t>
      </w:r>
      <w:proofErr w:type="gramStart"/>
      <w:r w:rsidR="000E2C61" w:rsidRPr="00F46686">
        <w:rPr>
          <w:rFonts w:ascii="Arial" w:hAnsi="Arial" w:cs="Arial"/>
        </w:rPr>
        <w:t>box</w:t>
      </w:r>
      <w:r w:rsidR="00043E31">
        <w:rPr>
          <w:rFonts w:ascii="Arial" w:hAnsi="Arial" w:cs="Arial"/>
        </w:rPr>
        <w:t>(</w:t>
      </w:r>
      <w:proofErr w:type="gramEnd"/>
      <w:r w:rsidR="000E2C61" w:rsidRPr="00F46686">
        <w:rPr>
          <w:rFonts w:ascii="Arial" w:hAnsi="Arial" w:cs="Arial"/>
        </w:rPr>
        <w:t>es</w:t>
      </w:r>
      <w:r w:rsidR="00043E31">
        <w:rPr>
          <w:rFonts w:ascii="Arial" w:hAnsi="Arial" w:cs="Arial"/>
        </w:rPr>
        <w:t>)</w:t>
      </w:r>
      <w:r w:rsidR="008547FD" w:rsidRPr="00F46686">
        <w:rPr>
          <w:rFonts w:ascii="Arial" w:hAnsi="Arial" w:cs="Arial"/>
        </w:rPr>
        <w:t>:</w:t>
      </w:r>
    </w:p>
    <w:p w:rsidR="009532C8" w:rsidRPr="00F46686" w:rsidRDefault="009532C8" w:rsidP="000264A1">
      <w:pPr>
        <w:spacing w:after="0"/>
        <w:rPr>
          <w:rFonts w:ascii="Arial" w:hAnsi="Arial" w:cs="Arial"/>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9"/>
        <w:gridCol w:w="2552"/>
        <w:gridCol w:w="1425"/>
      </w:tblGrid>
      <w:tr w:rsidR="009532C8" w:rsidRPr="00917DC0" w:rsidTr="007B75A8">
        <w:trPr>
          <w:trHeight w:val="384"/>
          <w:jc w:val="center"/>
        </w:trPr>
        <w:tc>
          <w:tcPr>
            <w:tcW w:w="6529" w:type="dxa"/>
            <w:tcBorders>
              <w:bottom w:val="single" w:sz="4" w:space="0" w:color="auto"/>
            </w:tcBorders>
            <w:shd w:val="clear" w:color="000000" w:fill="3C959E"/>
            <w:noWrap/>
            <w:vAlign w:val="center"/>
            <w:hideMark/>
          </w:tcPr>
          <w:p w:rsidR="009532C8" w:rsidRPr="00917DC0" w:rsidRDefault="009532C8"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Pr="00917DC0">
              <w:rPr>
                <w:rFonts w:ascii="Arial" w:hAnsi="Arial" w:cs="Arial"/>
                <w:b/>
                <w:color w:val="FFFFFF" w:themeColor="background1"/>
              </w:rPr>
              <w:t>ption(s)</w:t>
            </w:r>
          </w:p>
        </w:tc>
        <w:tc>
          <w:tcPr>
            <w:tcW w:w="2552" w:type="dxa"/>
            <w:tcBorders>
              <w:bottom w:val="single" w:sz="4" w:space="0" w:color="auto"/>
            </w:tcBorders>
            <w:shd w:val="clear" w:color="000000" w:fill="3C959E"/>
          </w:tcPr>
          <w:p w:rsidR="009532C8"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Pr>
                <w:rFonts w:ascii="Arial" w:hAnsi="Arial" w:cs="Arial"/>
                <w:b/>
                <w:snapToGrid w:val="0"/>
                <w:color w:val="FFFFFF" w:themeColor="background1"/>
                <w:szCs w:val="24"/>
              </w:rPr>
              <w:t>Size</w:t>
            </w:r>
          </w:p>
        </w:tc>
        <w:tc>
          <w:tcPr>
            <w:tcW w:w="1425" w:type="dxa"/>
            <w:tcBorders>
              <w:bottom w:val="single" w:sz="4" w:space="0" w:color="auto"/>
            </w:tcBorders>
            <w:shd w:val="clear" w:color="000000" w:fill="3C959E"/>
            <w:noWrap/>
            <w:vAlign w:val="center"/>
          </w:tcPr>
          <w:p w:rsidR="009532C8" w:rsidRPr="00917DC0"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DB1619" w:rsidRPr="00DB1619" w:rsidTr="00E11835">
        <w:trPr>
          <w:trHeight w:val="285"/>
          <w:jc w:val="center"/>
        </w:trPr>
        <w:tc>
          <w:tcPr>
            <w:tcW w:w="10506" w:type="dxa"/>
            <w:gridSpan w:val="3"/>
            <w:tcBorders>
              <w:bottom w:val="nil"/>
            </w:tcBorders>
            <w:shd w:val="clear" w:color="auto" w:fill="DAEEF3" w:themeFill="accent5" w:themeFillTint="33"/>
            <w:noWrap/>
            <w:vAlign w:val="center"/>
          </w:tcPr>
          <w:p w:rsidR="00DB1619" w:rsidRPr="00DB1619" w:rsidRDefault="00DB1619" w:rsidP="00B50495">
            <w:pPr>
              <w:rPr>
                <w:rFonts w:ascii="Arial" w:hAnsi="Arial" w:cs="Arial"/>
              </w:rPr>
            </w:pPr>
            <w:r w:rsidRPr="00DB1619">
              <w:rPr>
                <w:rFonts w:ascii="Arial" w:hAnsi="Arial" w:cs="Arial"/>
                <w:b/>
                <w:bCs/>
              </w:rPr>
              <w:t>6 months package - Distribution from March to August 2018</w:t>
            </w:r>
          </w:p>
        </w:tc>
      </w:tr>
      <w:tr w:rsidR="00F138CE" w:rsidRPr="00DB1619" w:rsidTr="004F0B08">
        <w:trPr>
          <w:trHeight w:val="285"/>
          <w:jc w:val="center"/>
        </w:trPr>
        <w:tc>
          <w:tcPr>
            <w:tcW w:w="6529" w:type="dxa"/>
            <w:tcBorders>
              <w:bottom w:val="nil"/>
            </w:tcBorders>
            <w:shd w:val="clear" w:color="auto" w:fill="auto"/>
            <w:noWrap/>
            <w:vAlign w:val="center"/>
          </w:tcPr>
          <w:p w:rsidR="005F4169" w:rsidRDefault="005931D7" w:rsidP="005F4169">
            <w:pPr>
              <w:spacing w:after="0" w:line="240" w:lineRule="auto"/>
              <w:ind w:left="326"/>
              <w:rPr>
                <w:rFonts w:ascii="Arial" w:hAnsi="Arial" w:cs="Arial"/>
                <w:b/>
                <w:bCs/>
              </w:rPr>
            </w:pPr>
            <w:r w:rsidRPr="00DB1619">
              <w:rPr>
                <w:rFonts w:ascii="Arial" w:hAnsi="Arial" w:cs="Arial"/>
                <w:b/>
                <w:bCs/>
              </w:rPr>
              <w:t>1</w:t>
            </w:r>
            <w:r w:rsidR="00F138CE" w:rsidRPr="00DB1619">
              <w:rPr>
                <w:rFonts w:ascii="Arial" w:hAnsi="Arial" w:cs="Arial"/>
                <w:b/>
                <w:bCs/>
              </w:rPr>
              <w:t xml:space="preserve">. Inside page </w:t>
            </w:r>
            <w:r w:rsidR="00E81EA8">
              <w:rPr>
                <w:rFonts w:ascii="Arial" w:hAnsi="Arial" w:cs="Arial"/>
                <w:b/>
                <w:bCs/>
              </w:rPr>
              <w:t>(6 months)</w:t>
            </w:r>
          </w:p>
          <w:p w:rsidR="00F138CE" w:rsidRPr="00DB1619" w:rsidRDefault="00E81EA8" w:rsidP="005F4169">
            <w:pPr>
              <w:spacing w:after="0" w:line="240" w:lineRule="auto"/>
              <w:ind w:left="326"/>
              <w:rPr>
                <w:rFonts w:ascii="Arial" w:hAnsi="Arial" w:cs="Arial"/>
                <w:b/>
                <w:bCs/>
              </w:rPr>
            </w:pPr>
            <w:sdt>
              <w:sdtPr>
                <w:rPr>
                  <w:rFonts w:ascii="Arial" w:hAnsi="Arial" w:cs="Arial"/>
                </w:rPr>
                <w:id w:val="-275330356"/>
                <w14:checkbox>
                  <w14:checked w14:val="0"/>
                  <w14:checkedState w14:val="2612" w14:font="MS Gothic"/>
                  <w14:uncheckedState w14:val="2610" w14:font="MS Gothic"/>
                </w14:checkbox>
              </w:sdtPr>
              <w:sdtEndPr/>
              <w:sdtContent>
                <w:r w:rsidR="00F138CE" w:rsidRPr="00DB1619">
                  <w:rPr>
                    <w:rFonts w:ascii="MS Gothic" w:eastAsia="MS Gothic" w:hAnsi="MS Gothic" w:cs="MS Gothic" w:hint="eastAsia"/>
                  </w:rPr>
                  <w:t>☐</w:t>
                </w:r>
              </w:sdtContent>
            </w:sdt>
            <w:r w:rsidR="00F138CE" w:rsidRPr="00DB1619">
              <w:rPr>
                <w:rFonts w:ascii="Arial" w:hAnsi="Arial" w:cs="Arial"/>
              </w:rPr>
              <w:t xml:space="preserve"> </w:t>
            </w:r>
            <w:r w:rsidR="00F138CE" w:rsidRPr="00DB1619">
              <w:rPr>
                <w:rFonts w:ascii="Arial" w:hAnsi="Arial" w:cs="Arial"/>
                <w:bCs/>
              </w:rPr>
              <w:t>Full page</w:t>
            </w:r>
            <w:bookmarkStart w:id="1" w:name="_GoBack"/>
            <w:bookmarkEnd w:id="1"/>
          </w:p>
        </w:tc>
        <w:tc>
          <w:tcPr>
            <w:tcW w:w="2552" w:type="dxa"/>
            <w:tcBorders>
              <w:bottom w:val="nil"/>
            </w:tcBorders>
          </w:tcPr>
          <w:p w:rsidR="00F138CE" w:rsidRPr="00DB1619" w:rsidRDefault="00F138CE" w:rsidP="00F73340">
            <w:pPr>
              <w:spacing w:after="0" w:line="240" w:lineRule="auto"/>
              <w:rPr>
                <w:rFonts w:ascii="Arial" w:hAnsi="Arial" w:cs="Arial"/>
                <w:sz w:val="20"/>
                <w:szCs w:val="20"/>
                <w:lang w:eastAsia="en-GB"/>
              </w:rPr>
            </w:pPr>
            <w:r w:rsidRPr="00DB1619">
              <w:rPr>
                <w:rFonts w:ascii="Arial" w:hAnsi="Arial" w:cs="Arial"/>
                <w:sz w:val="20"/>
                <w:szCs w:val="20"/>
                <w:lang w:eastAsia="en-GB"/>
              </w:rPr>
              <w:t>Full page</w:t>
            </w:r>
          </w:p>
          <w:p w:rsidR="00F138CE" w:rsidRPr="00DB1619" w:rsidRDefault="00F138CE" w:rsidP="00531DED">
            <w:pPr>
              <w:spacing w:after="0" w:line="240" w:lineRule="auto"/>
              <w:rPr>
                <w:rFonts w:ascii="Arial" w:hAnsi="Arial" w:cs="Arial"/>
                <w:sz w:val="20"/>
                <w:szCs w:val="20"/>
                <w:lang w:eastAsia="en-GB"/>
              </w:rPr>
            </w:pPr>
            <w:r w:rsidRPr="00DB1619">
              <w:rPr>
                <w:rFonts w:ascii="Arial" w:hAnsi="Arial" w:cs="Arial"/>
                <w:sz w:val="20"/>
                <w:szCs w:val="20"/>
                <w:lang w:eastAsia="en-GB"/>
              </w:rPr>
              <w:t>W: 21cm x L: 29.5cm</w:t>
            </w:r>
          </w:p>
        </w:tc>
        <w:tc>
          <w:tcPr>
            <w:tcW w:w="1425" w:type="dxa"/>
            <w:tcBorders>
              <w:bottom w:val="nil"/>
            </w:tcBorders>
            <w:shd w:val="clear" w:color="auto" w:fill="auto"/>
            <w:noWrap/>
            <w:vAlign w:val="center"/>
          </w:tcPr>
          <w:p w:rsidR="00F138CE" w:rsidRPr="00DB1619" w:rsidRDefault="00F138CE" w:rsidP="00DB1619">
            <w:pPr>
              <w:spacing w:after="0"/>
              <w:jc w:val="center"/>
              <w:rPr>
                <w:rFonts w:ascii="Arial" w:hAnsi="Arial" w:cs="Arial"/>
                <w:lang w:eastAsia="en-GB"/>
              </w:rPr>
            </w:pPr>
            <w:r w:rsidRPr="00DB1619">
              <w:rPr>
                <w:rFonts w:ascii="Arial" w:hAnsi="Arial" w:cs="Arial"/>
                <w:lang w:eastAsia="en-GB"/>
              </w:rPr>
              <w:t>£</w:t>
            </w:r>
            <w:r w:rsidR="005F4169">
              <w:rPr>
                <w:rFonts w:ascii="Arial" w:hAnsi="Arial" w:cs="Arial"/>
                <w:lang w:eastAsia="en-GB"/>
              </w:rPr>
              <w:t>7</w:t>
            </w:r>
            <w:r w:rsidR="00DB1619">
              <w:rPr>
                <w:rFonts w:ascii="Arial" w:hAnsi="Arial" w:cs="Arial"/>
                <w:lang w:eastAsia="en-GB"/>
              </w:rPr>
              <w:t>00</w:t>
            </w:r>
          </w:p>
        </w:tc>
      </w:tr>
      <w:tr w:rsidR="00F138CE" w:rsidRPr="00DB1619" w:rsidTr="0058315B">
        <w:trPr>
          <w:trHeight w:val="285"/>
          <w:jc w:val="center"/>
        </w:trPr>
        <w:tc>
          <w:tcPr>
            <w:tcW w:w="6529" w:type="dxa"/>
            <w:tcBorders>
              <w:top w:val="nil"/>
              <w:bottom w:val="nil"/>
            </w:tcBorders>
            <w:shd w:val="clear" w:color="auto" w:fill="auto"/>
            <w:noWrap/>
            <w:vAlign w:val="center"/>
          </w:tcPr>
          <w:p w:rsidR="00F138CE" w:rsidRPr="00DB1619" w:rsidRDefault="00E81EA8" w:rsidP="00531DED">
            <w:pPr>
              <w:spacing w:after="0" w:line="240" w:lineRule="auto"/>
              <w:ind w:left="326"/>
              <w:rPr>
                <w:rFonts w:ascii="Arial" w:hAnsi="Arial" w:cs="Arial"/>
                <w:b/>
                <w:bCs/>
              </w:rPr>
            </w:pPr>
            <w:sdt>
              <w:sdtPr>
                <w:rPr>
                  <w:rFonts w:ascii="Arial" w:hAnsi="Arial" w:cs="Arial"/>
                </w:rPr>
                <w:id w:val="1596055043"/>
                <w14:checkbox>
                  <w14:checked w14:val="0"/>
                  <w14:checkedState w14:val="2612" w14:font="MS Gothic"/>
                  <w14:uncheckedState w14:val="2610" w14:font="MS Gothic"/>
                </w14:checkbox>
              </w:sdtPr>
              <w:sdtEndPr/>
              <w:sdtContent>
                <w:r w:rsidR="007C6BDA" w:rsidRPr="00DB1619">
                  <w:rPr>
                    <w:rFonts w:ascii="MS Gothic" w:eastAsia="MS Gothic" w:hAnsi="MS Gothic" w:cs="MS Gothic" w:hint="eastAsia"/>
                  </w:rPr>
                  <w:t>☐</w:t>
                </w:r>
              </w:sdtContent>
            </w:sdt>
            <w:r w:rsidR="00F138CE" w:rsidRPr="00DB1619">
              <w:rPr>
                <w:rFonts w:ascii="Arial" w:hAnsi="Arial" w:cs="Arial"/>
              </w:rPr>
              <w:t xml:space="preserve"> </w:t>
            </w:r>
            <w:r w:rsidR="00F138CE" w:rsidRPr="00DB1619">
              <w:rPr>
                <w:rFonts w:ascii="Arial" w:hAnsi="Arial" w:cs="Arial"/>
                <w:bCs/>
              </w:rPr>
              <w:t>Half page</w:t>
            </w:r>
          </w:p>
        </w:tc>
        <w:tc>
          <w:tcPr>
            <w:tcW w:w="2552" w:type="dxa"/>
            <w:tcBorders>
              <w:top w:val="nil"/>
              <w:bottom w:val="nil"/>
            </w:tcBorders>
          </w:tcPr>
          <w:p w:rsidR="00F138CE" w:rsidRPr="00DB1619" w:rsidRDefault="00F138CE" w:rsidP="00F73340">
            <w:pPr>
              <w:spacing w:after="0"/>
              <w:rPr>
                <w:rFonts w:ascii="Arial" w:hAnsi="Arial" w:cs="Arial"/>
                <w:sz w:val="20"/>
                <w:szCs w:val="20"/>
                <w:lang w:eastAsia="en-GB"/>
              </w:rPr>
            </w:pPr>
            <w:r w:rsidRPr="00DB1619">
              <w:rPr>
                <w:rFonts w:ascii="Arial" w:hAnsi="Arial" w:cs="Arial"/>
                <w:sz w:val="20"/>
                <w:szCs w:val="20"/>
                <w:lang w:eastAsia="en-GB"/>
              </w:rPr>
              <w:t>Half page</w:t>
            </w:r>
          </w:p>
          <w:p w:rsidR="00F138CE" w:rsidRPr="00DB1619" w:rsidRDefault="00F138CE" w:rsidP="00531DED">
            <w:pPr>
              <w:spacing w:after="0" w:line="240" w:lineRule="auto"/>
              <w:rPr>
                <w:rFonts w:ascii="Arial" w:hAnsi="Arial" w:cs="Arial"/>
                <w:sz w:val="20"/>
                <w:szCs w:val="20"/>
                <w:lang w:eastAsia="en-GB"/>
              </w:rPr>
            </w:pPr>
            <w:r w:rsidRPr="00DB1619">
              <w:rPr>
                <w:rFonts w:ascii="Arial" w:hAnsi="Arial" w:cs="Arial"/>
                <w:sz w:val="20"/>
                <w:szCs w:val="20"/>
                <w:lang w:eastAsia="en-GB"/>
              </w:rPr>
              <w:t>W: 21cm x L: 14.5cm</w:t>
            </w:r>
          </w:p>
        </w:tc>
        <w:tc>
          <w:tcPr>
            <w:tcW w:w="1425" w:type="dxa"/>
            <w:tcBorders>
              <w:top w:val="nil"/>
              <w:bottom w:val="nil"/>
            </w:tcBorders>
            <w:shd w:val="clear" w:color="auto" w:fill="auto"/>
            <w:noWrap/>
            <w:vAlign w:val="center"/>
          </w:tcPr>
          <w:p w:rsidR="00F138CE" w:rsidRPr="00DB1619" w:rsidRDefault="00F138CE" w:rsidP="005F4169">
            <w:pPr>
              <w:spacing w:after="0"/>
              <w:jc w:val="center"/>
              <w:rPr>
                <w:rFonts w:ascii="Arial" w:hAnsi="Arial" w:cs="Arial"/>
                <w:lang w:eastAsia="en-GB"/>
              </w:rPr>
            </w:pPr>
            <w:r w:rsidRPr="00DB1619">
              <w:rPr>
                <w:rFonts w:ascii="Arial" w:hAnsi="Arial" w:cs="Arial"/>
                <w:lang w:eastAsia="en-GB"/>
              </w:rPr>
              <w:t>£</w:t>
            </w:r>
            <w:r w:rsidR="005F4169">
              <w:rPr>
                <w:rFonts w:ascii="Arial" w:hAnsi="Arial" w:cs="Arial"/>
                <w:lang w:eastAsia="en-GB"/>
              </w:rPr>
              <w:t>4</w:t>
            </w:r>
            <w:r w:rsidRPr="00DB1619">
              <w:rPr>
                <w:rFonts w:ascii="Arial" w:hAnsi="Arial" w:cs="Arial"/>
                <w:lang w:eastAsia="en-GB"/>
              </w:rPr>
              <w:t>00</w:t>
            </w:r>
          </w:p>
        </w:tc>
      </w:tr>
      <w:tr w:rsidR="00DB1619" w:rsidRPr="00DB1619" w:rsidTr="00DB1619">
        <w:trPr>
          <w:trHeight w:val="285"/>
          <w:jc w:val="center"/>
        </w:trPr>
        <w:tc>
          <w:tcPr>
            <w:tcW w:w="10506" w:type="dxa"/>
            <w:gridSpan w:val="3"/>
            <w:tcBorders>
              <w:top w:val="single" w:sz="4" w:space="0" w:color="auto"/>
              <w:bottom w:val="single" w:sz="4" w:space="0" w:color="auto"/>
            </w:tcBorders>
            <w:shd w:val="clear" w:color="auto" w:fill="DAEEF3" w:themeFill="accent5" w:themeFillTint="33"/>
            <w:noWrap/>
            <w:vAlign w:val="center"/>
          </w:tcPr>
          <w:p w:rsidR="00DB1619" w:rsidRPr="00DB1619" w:rsidRDefault="00DB1619" w:rsidP="00DB1619">
            <w:pPr>
              <w:spacing w:after="0"/>
              <w:rPr>
                <w:rFonts w:ascii="Arial" w:hAnsi="Arial" w:cs="Arial"/>
                <w:b/>
                <w:bCs/>
              </w:rPr>
            </w:pPr>
            <w:r w:rsidRPr="00DB1619">
              <w:rPr>
                <w:rFonts w:ascii="Arial" w:hAnsi="Arial" w:cs="Arial"/>
                <w:b/>
                <w:bCs/>
              </w:rPr>
              <w:t>12 months package - Distribution from September 2018 to August 2019</w:t>
            </w:r>
          </w:p>
          <w:p w:rsidR="00DB1619" w:rsidRPr="00DB1619" w:rsidRDefault="00DB1619" w:rsidP="00DB1619">
            <w:pPr>
              <w:spacing w:after="0"/>
              <w:rPr>
                <w:rFonts w:ascii="Arial" w:hAnsi="Arial" w:cs="Arial"/>
                <w:lang w:eastAsia="en-GB"/>
              </w:rPr>
            </w:pPr>
          </w:p>
        </w:tc>
      </w:tr>
      <w:tr w:rsidR="00DB1619" w:rsidRPr="00DB1619" w:rsidTr="007B3B77">
        <w:trPr>
          <w:trHeight w:val="285"/>
          <w:jc w:val="center"/>
        </w:trPr>
        <w:tc>
          <w:tcPr>
            <w:tcW w:w="6529" w:type="dxa"/>
            <w:tcBorders>
              <w:top w:val="single" w:sz="4" w:space="0" w:color="auto"/>
              <w:bottom w:val="single" w:sz="4" w:space="0" w:color="auto"/>
            </w:tcBorders>
            <w:shd w:val="clear" w:color="auto" w:fill="auto"/>
            <w:noWrap/>
            <w:vAlign w:val="center"/>
          </w:tcPr>
          <w:p w:rsidR="00ED53D5" w:rsidRPr="00ED53D5" w:rsidRDefault="00DB1619" w:rsidP="00ED53D5">
            <w:pPr>
              <w:widowControl w:val="0"/>
              <w:tabs>
                <w:tab w:val="left" w:pos="0"/>
                <w:tab w:val="left" w:pos="318"/>
                <w:tab w:val="left" w:pos="2880"/>
                <w:tab w:val="left" w:pos="3600"/>
                <w:tab w:val="left" w:pos="4320"/>
                <w:tab w:val="left" w:pos="5040"/>
                <w:tab w:val="left" w:pos="5760"/>
                <w:tab w:val="left" w:pos="6480"/>
                <w:tab w:val="left" w:pos="7200"/>
                <w:tab w:val="left" w:pos="7920"/>
                <w:tab w:val="left" w:pos="8640"/>
              </w:tabs>
              <w:ind w:left="318"/>
              <w:rPr>
                <w:rFonts w:ascii="Arial" w:hAnsi="Arial" w:cs="Arial"/>
              </w:rPr>
            </w:pPr>
            <w:r w:rsidRPr="00DB1619">
              <w:rPr>
                <w:rFonts w:ascii="Arial" w:hAnsi="Arial" w:cs="Arial"/>
                <w:b/>
                <w:bCs/>
                <w:sz w:val="20"/>
                <w:szCs w:val="20"/>
              </w:rPr>
              <w:t>1.</w:t>
            </w:r>
            <w:r w:rsidRPr="00DB1619">
              <w:rPr>
                <w:rFonts w:ascii="Arial" w:hAnsi="Arial" w:cs="Arial"/>
                <w:bCs/>
                <w:sz w:val="20"/>
                <w:szCs w:val="20"/>
              </w:rPr>
              <w:t xml:space="preserve"> </w:t>
            </w:r>
            <w:r w:rsidRPr="00DB1619">
              <w:rPr>
                <w:rFonts w:ascii="Arial" w:hAnsi="Arial" w:cs="Arial"/>
                <w:b/>
                <w:bCs/>
                <w:sz w:val="20"/>
                <w:szCs w:val="20"/>
              </w:rPr>
              <w:t xml:space="preserve">Inside front cover OR inside back cover </w:t>
            </w:r>
            <w:r w:rsidRPr="00DB1619">
              <w:rPr>
                <w:rFonts w:ascii="Arial" w:hAnsi="Arial" w:cs="Arial"/>
                <w:b/>
                <w:sz w:val="20"/>
                <w:szCs w:val="20"/>
              </w:rPr>
              <w:t>(12 months)</w:t>
            </w:r>
            <w:r w:rsidR="00ED53D5">
              <w:rPr>
                <w:rFonts w:ascii="Arial" w:hAnsi="Arial" w:cs="Arial"/>
                <w:b/>
                <w:sz w:val="20"/>
                <w:szCs w:val="20"/>
              </w:rPr>
              <w:br/>
            </w:r>
            <w:sdt>
              <w:sdtPr>
                <w:rPr>
                  <w:rFonts w:ascii="Arial" w:hAnsi="Arial" w:cs="Arial"/>
                </w:rPr>
                <w:id w:val="1531837002"/>
                <w14:checkbox>
                  <w14:checked w14:val="0"/>
                  <w14:checkedState w14:val="2612" w14:font="MS Gothic"/>
                  <w14:uncheckedState w14:val="2610" w14:font="MS Gothic"/>
                </w14:checkbox>
              </w:sdtPr>
              <w:sdtEndPr/>
              <w:sdtContent>
                <w:r w:rsidR="00ED53D5">
                  <w:rPr>
                    <w:rFonts w:ascii="MS Gothic" w:eastAsia="MS Gothic" w:hAnsi="MS Gothic" w:cs="Arial" w:hint="eastAsia"/>
                  </w:rPr>
                  <w:t>☐</w:t>
                </w:r>
              </w:sdtContent>
            </w:sdt>
            <w:r w:rsidR="00ED53D5" w:rsidRPr="00C6197C">
              <w:rPr>
                <w:rFonts w:ascii="Arial" w:hAnsi="Arial" w:cs="Arial"/>
              </w:rPr>
              <w:t xml:space="preserve"> </w:t>
            </w:r>
            <w:r w:rsidR="00ED53D5">
              <w:rPr>
                <w:rFonts w:ascii="Arial" w:hAnsi="Arial" w:cs="Arial"/>
              </w:rPr>
              <w:t>Full page</w:t>
            </w:r>
          </w:p>
        </w:tc>
        <w:tc>
          <w:tcPr>
            <w:tcW w:w="2552" w:type="dxa"/>
            <w:tcBorders>
              <w:top w:val="single" w:sz="4" w:space="0" w:color="auto"/>
              <w:bottom w:val="single" w:sz="4" w:space="0" w:color="auto"/>
            </w:tcBorders>
            <w:vAlign w:val="center"/>
          </w:tcPr>
          <w:p w:rsidR="00DB1619" w:rsidRPr="00DB1619" w:rsidRDefault="00DB1619" w:rsidP="00B50495">
            <w:pPr>
              <w:pStyle w:val="Default"/>
              <w:spacing w:before="120" w:after="120"/>
              <w:rPr>
                <w:sz w:val="20"/>
                <w:szCs w:val="20"/>
                <w:lang w:val="en-US"/>
              </w:rPr>
            </w:pPr>
            <w:r w:rsidRPr="00DB1619">
              <w:rPr>
                <w:color w:val="auto"/>
                <w:sz w:val="20"/>
                <w:szCs w:val="20"/>
              </w:rPr>
              <w:t>Full page</w:t>
            </w:r>
            <w:r w:rsidRPr="00DB1619">
              <w:rPr>
                <w:color w:val="auto"/>
                <w:sz w:val="20"/>
                <w:szCs w:val="20"/>
              </w:rPr>
              <w:br/>
            </w:r>
            <w:r w:rsidRPr="00DB1619">
              <w:rPr>
                <w:sz w:val="20"/>
                <w:szCs w:val="20"/>
                <w:lang w:val="en-US"/>
              </w:rPr>
              <w:t>18.5cmW x 25.0cmH</w:t>
            </w:r>
          </w:p>
        </w:tc>
        <w:tc>
          <w:tcPr>
            <w:tcW w:w="1425" w:type="dxa"/>
            <w:tcBorders>
              <w:top w:val="single" w:sz="4" w:space="0" w:color="auto"/>
              <w:bottom w:val="single" w:sz="4" w:space="0" w:color="auto"/>
            </w:tcBorders>
            <w:shd w:val="clear" w:color="auto" w:fill="auto"/>
            <w:noWrap/>
            <w:vAlign w:val="center"/>
          </w:tcPr>
          <w:p w:rsidR="00DB1619" w:rsidRPr="00DB1619" w:rsidRDefault="00DB1619" w:rsidP="00B50495">
            <w:pPr>
              <w:rPr>
                <w:rFonts w:ascii="Arial" w:hAnsi="Arial" w:cs="Arial"/>
                <w:sz w:val="20"/>
                <w:szCs w:val="20"/>
              </w:rPr>
            </w:pPr>
            <w:r w:rsidRPr="00DB1619">
              <w:rPr>
                <w:rFonts w:ascii="Arial" w:hAnsi="Arial" w:cs="Arial"/>
                <w:sz w:val="20"/>
                <w:szCs w:val="20"/>
              </w:rPr>
              <w:t>GBP1,500</w:t>
            </w:r>
          </w:p>
        </w:tc>
      </w:tr>
      <w:tr w:rsidR="00DB1619" w:rsidRPr="00DB1619" w:rsidTr="003F5674">
        <w:trPr>
          <w:trHeight w:val="285"/>
          <w:jc w:val="center"/>
        </w:trPr>
        <w:tc>
          <w:tcPr>
            <w:tcW w:w="6529" w:type="dxa"/>
            <w:vMerge w:val="restart"/>
            <w:tcBorders>
              <w:top w:val="single" w:sz="4" w:space="0" w:color="auto"/>
            </w:tcBorders>
            <w:shd w:val="clear" w:color="auto" w:fill="auto"/>
            <w:noWrap/>
            <w:vAlign w:val="center"/>
          </w:tcPr>
          <w:p w:rsidR="00DB1619" w:rsidRDefault="005F4169" w:rsidP="00ED53D5">
            <w:pPr>
              <w:widowControl w:val="0"/>
              <w:tabs>
                <w:tab w:val="left" w:pos="0"/>
                <w:tab w:val="left" w:pos="318"/>
                <w:tab w:val="left" w:pos="2880"/>
                <w:tab w:val="left" w:pos="3600"/>
                <w:tab w:val="left" w:pos="4320"/>
                <w:tab w:val="left" w:pos="5040"/>
                <w:tab w:val="left" w:pos="5760"/>
                <w:tab w:val="left" w:pos="6480"/>
                <w:tab w:val="left" w:pos="7200"/>
                <w:tab w:val="left" w:pos="7920"/>
                <w:tab w:val="left" w:pos="8640"/>
              </w:tabs>
              <w:spacing w:after="0"/>
              <w:ind w:left="318"/>
              <w:rPr>
                <w:rFonts w:ascii="Arial" w:hAnsi="Arial" w:cs="Arial"/>
                <w:b/>
                <w:sz w:val="20"/>
                <w:szCs w:val="20"/>
              </w:rPr>
            </w:pPr>
            <w:r>
              <w:rPr>
                <w:rFonts w:ascii="Arial" w:hAnsi="Arial" w:cs="Arial"/>
                <w:b/>
                <w:bCs/>
                <w:sz w:val="20"/>
                <w:szCs w:val="20"/>
              </w:rPr>
              <w:t xml:space="preserve">2. Inside page </w:t>
            </w:r>
            <w:r w:rsidR="00DB1619" w:rsidRPr="00DB1619">
              <w:rPr>
                <w:rFonts w:ascii="Arial" w:hAnsi="Arial" w:cs="Arial"/>
                <w:b/>
                <w:sz w:val="20"/>
                <w:szCs w:val="20"/>
              </w:rPr>
              <w:t>(12 months)</w:t>
            </w:r>
          </w:p>
          <w:p w:rsidR="00ED53D5" w:rsidRDefault="00E81EA8" w:rsidP="00ED53D5">
            <w:pPr>
              <w:widowControl w:val="0"/>
              <w:tabs>
                <w:tab w:val="left" w:pos="0"/>
                <w:tab w:val="left" w:pos="318"/>
                <w:tab w:val="left" w:pos="2880"/>
                <w:tab w:val="left" w:pos="3600"/>
                <w:tab w:val="left" w:pos="4320"/>
                <w:tab w:val="left" w:pos="5040"/>
                <w:tab w:val="left" w:pos="5760"/>
                <w:tab w:val="left" w:pos="6480"/>
                <w:tab w:val="left" w:pos="7200"/>
                <w:tab w:val="left" w:pos="7920"/>
                <w:tab w:val="left" w:pos="8640"/>
              </w:tabs>
              <w:spacing w:after="0"/>
              <w:ind w:left="318"/>
              <w:rPr>
                <w:rFonts w:ascii="Arial" w:hAnsi="Arial" w:cs="Arial"/>
                <w:bCs/>
              </w:rPr>
            </w:pPr>
            <w:sdt>
              <w:sdtPr>
                <w:rPr>
                  <w:rFonts w:ascii="Arial" w:hAnsi="Arial" w:cs="Arial"/>
                </w:rPr>
                <w:id w:val="-1957548465"/>
                <w14:checkbox>
                  <w14:checked w14:val="0"/>
                  <w14:checkedState w14:val="2612" w14:font="MS Gothic"/>
                  <w14:uncheckedState w14:val="2610" w14:font="MS Gothic"/>
                </w14:checkbox>
              </w:sdtPr>
              <w:sdtEndPr/>
              <w:sdtContent>
                <w:r w:rsidR="00ED53D5">
                  <w:rPr>
                    <w:rFonts w:ascii="MS Gothic" w:eastAsia="MS Gothic" w:hAnsi="MS Gothic" w:cs="Arial" w:hint="eastAsia"/>
                  </w:rPr>
                  <w:t>☐</w:t>
                </w:r>
              </w:sdtContent>
            </w:sdt>
            <w:r w:rsidR="00ED53D5" w:rsidRPr="00C6197C">
              <w:rPr>
                <w:rFonts w:ascii="Arial" w:hAnsi="Arial" w:cs="Arial"/>
              </w:rPr>
              <w:t xml:space="preserve"> </w:t>
            </w:r>
            <w:r w:rsidR="00ED53D5">
              <w:rPr>
                <w:rFonts w:ascii="Arial" w:hAnsi="Arial" w:cs="Arial"/>
                <w:bCs/>
              </w:rPr>
              <w:t>Full page</w:t>
            </w:r>
          </w:p>
          <w:p w:rsidR="00DB1619" w:rsidRPr="005F4169" w:rsidRDefault="00E81EA8" w:rsidP="005F4169">
            <w:pPr>
              <w:widowControl w:val="0"/>
              <w:tabs>
                <w:tab w:val="left" w:pos="0"/>
                <w:tab w:val="left" w:pos="318"/>
                <w:tab w:val="left" w:pos="2880"/>
                <w:tab w:val="left" w:pos="3600"/>
                <w:tab w:val="left" w:pos="4320"/>
                <w:tab w:val="left" w:pos="5040"/>
                <w:tab w:val="left" w:pos="5760"/>
                <w:tab w:val="left" w:pos="6480"/>
                <w:tab w:val="left" w:pos="7200"/>
                <w:tab w:val="left" w:pos="7920"/>
                <w:tab w:val="left" w:pos="8640"/>
              </w:tabs>
              <w:spacing w:after="0"/>
              <w:ind w:left="318"/>
              <w:rPr>
                <w:rFonts w:ascii="Arial" w:hAnsi="Arial" w:cs="Arial"/>
                <w:bCs/>
              </w:rPr>
            </w:pPr>
            <w:sdt>
              <w:sdtPr>
                <w:rPr>
                  <w:rFonts w:ascii="Arial" w:hAnsi="Arial" w:cs="Arial"/>
                </w:rPr>
                <w:id w:val="-623314963"/>
                <w14:checkbox>
                  <w14:checked w14:val="0"/>
                  <w14:checkedState w14:val="2612" w14:font="MS Gothic"/>
                  <w14:uncheckedState w14:val="2610" w14:font="MS Gothic"/>
                </w14:checkbox>
              </w:sdtPr>
              <w:sdtEndPr/>
              <w:sdtContent>
                <w:r w:rsidR="00ED53D5">
                  <w:rPr>
                    <w:rFonts w:ascii="MS Gothic" w:eastAsia="MS Gothic" w:hAnsi="MS Gothic" w:cs="Arial" w:hint="eastAsia"/>
                  </w:rPr>
                  <w:t>☐</w:t>
                </w:r>
              </w:sdtContent>
            </w:sdt>
            <w:r w:rsidR="00ED53D5" w:rsidRPr="00C6197C">
              <w:rPr>
                <w:rFonts w:ascii="Arial" w:hAnsi="Arial" w:cs="Arial"/>
              </w:rPr>
              <w:t xml:space="preserve"> </w:t>
            </w:r>
            <w:r w:rsidR="00ED53D5">
              <w:rPr>
                <w:rFonts w:ascii="Arial" w:hAnsi="Arial" w:cs="Arial"/>
                <w:bCs/>
              </w:rPr>
              <w:t>Half page</w:t>
            </w:r>
          </w:p>
        </w:tc>
        <w:tc>
          <w:tcPr>
            <w:tcW w:w="2552" w:type="dxa"/>
            <w:tcBorders>
              <w:top w:val="single" w:sz="4" w:space="0" w:color="auto"/>
              <w:bottom w:val="single" w:sz="4" w:space="0" w:color="auto"/>
            </w:tcBorders>
            <w:vAlign w:val="center"/>
          </w:tcPr>
          <w:p w:rsidR="00DB1619" w:rsidRPr="00DB1619" w:rsidRDefault="00DB1619" w:rsidP="00B50495">
            <w:pPr>
              <w:rPr>
                <w:rFonts w:ascii="Arial" w:hAnsi="Arial" w:cs="Arial"/>
                <w:sz w:val="20"/>
                <w:szCs w:val="20"/>
              </w:rPr>
            </w:pPr>
            <w:r w:rsidRPr="00DB1619">
              <w:rPr>
                <w:rFonts w:ascii="Arial" w:hAnsi="Arial" w:cs="Arial"/>
                <w:sz w:val="20"/>
                <w:szCs w:val="20"/>
              </w:rPr>
              <w:t>Full page</w:t>
            </w:r>
          </w:p>
          <w:p w:rsidR="00DB1619" w:rsidRPr="00DB1619" w:rsidRDefault="00DB1619" w:rsidP="00B50495">
            <w:pPr>
              <w:rPr>
                <w:rFonts w:ascii="Arial" w:hAnsi="Arial" w:cs="Arial"/>
                <w:sz w:val="20"/>
                <w:szCs w:val="20"/>
              </w:rPr>
            </w:pPr>
            <w:r w:rsidRPr="00DB1619">
              <w:rPr>
                <w:rFonts w:ascii="Arial" w:eastAsia="Times New Roman" w:hAnsi="Arial" w:cs="Arial"/>
                <w:sz w:val="20"/>
                <w:szCs w:val="20"/>
                <w:lang w:val="en-US"/>
              </w:rPr>
              <w:t>18.5cmW x 25.0cmH</w:t>
            </w:r>
            <w:r w:rsidRPr="00DB1619">
              <w:rPr>
                <w:rFonts w:ascii="Arial" w:hAnsi="Arial" w:cs="Arial"/>
                <w:sz w:val="20"/>
                <w:szCs w:val="20"/>
              </w:rPr>
              <w:t xml:space="preserve"> </w:t>
            </w:r>
          </w:p>
        </w:tc>
        <w:tc>
          <w:tcPr>
            <w:tcW w:w="1425" w:type="dxa"/>
            <w:tcBorders>
              <w:top w:val="single" w:sz="4" w:space="0" w:color="auto"/>
              <w:bottom w:val="single" w:sz="4" w:space="0" w:color="auto"/>
            </w:tcBorders>
            <w:shd w:val="clear" w:color="auto" w:fill="auto"/>
            <w:noWrap/>
            <w:vAlign w:val="center"/>
          </w:tcPr>
          <w:p w:rsidR="00DB1619" w:rsidRPr="00DB1619" w:rsidRDefault="005F4169" w:rsidP="00B50495">
            <w:pPr>
              <w:rPr>
                <w:rFonts w:ascii="Arial" w:hAnsi="Arial" w:cs="Arial"/>
                <w:sz w:val="20"/>
                <w:szCs w:val="20"/>
              </w:rPr>
            </w:pPr>
            <w:r>
              <w:rPr>
                <w:rFonts w:ascii="Arial" w:hAnsi="Arial" w:cs="Arial"/>
                <w:sz w:val="20"/>
                <w:szCs w:val="20"/>
              </w:rPr>
              <w:t>GBP1,000</w:t>
            </w:r>
          </w:p>
        </w:tc>
      </w:tr>
      <w:tr w:rsidR="00DB1619" w:rsidRPr="00DB1619" w:rsidTr="003F5674">
        <w:trPr>
          <w:trHeight w:val="285"/>
          <w:jc w:val="center"/>
        </w:trPr>
        <w:tc>
          <w:tcPr>
            <w:tcW w:w="6529" w:type="dxa"/>
            <w:vMerge/>
            <w:tcBorders>
              <w:bottom w:val="single" w:sz="4" w:space="0" w:color="auto"/>
            </w:tcBorders>
            <w:shd w:val="clear" w:color="auto" w:fill="auto"/>
            <w:noWrap/>
            <w:vAlign w:val="center"/>
          </w:tcPr>
          <w:p w:rsidR="00DB1619" w:rsidRPr="00DB1619" w:rsidRDefault="00DB1619" w:rsidP="00DB1619">
            <w:pPr>
              <w:widowControl w:val="0"/>
              <w:numPr>
                <w:ilvl w:val="0"/>
                <w:numId w:val="28"/>
              </w:numPr>
              <w:tabs>
                <w:tab w:val="left" w:pos="0"/>
                <w:tab w:val="left" w:pos="318"/>
                <w:tab w:val="left" w:pos="2880"/>
                <w:tab w:val="left" w:pos="3600"/>
                <w:tab w:val="left" w:pos="4320"/>
                <w:tab w:val="left" w:pos="5040"/>
                <w:tab w:val="left" w:pos="5760"/>
                <w:tab w:val="left" w:pos="6480"/>
                <w:tab w:val="left" w:pos="7200"/>
                <w:tab w:val="left" w:pos="7920"/>
                <w:tab w:val="left" w:pos="8640"/>
              </w:tabs>
              <w:spacing w:before="120" w:after="120" w:line="240" w:lineRule="auto"/>
              <w:ind w:left="318" w:hanging="284"/>
              <w:rPr>
                <w:rFonts w:ascii="Arial" w:hAnsi="Arial" w:cs="Arial"/>
                <w:bCs/>
                <w:sz w:val="20"/>
                <w:szCs w:val="20"/>
              </w:rPr>
            </w:pPr>
          </w:p>
        </w:tc>
        <w:tc>
          <w:tcPr>
            <w:tcW w:w="2552" w:type="dxa"/>
            <w:tcBorders>
              <w:top w:val="single" w:sz="4" w:space="0" w:color="auto"/>
              <w:bottom w:val="single" w:sz="4" w:space="0" w:color="auto"/>
            </w:tcBorders>
            <w:vAlign w:val="center"/>
          </w:tcPr>
          <w:p w:rsidR="00DB1619" w:rsidRPr="00DB1619" w:rsidRDefault="00DB1619" w:rsidP="00B50495">
            <w:pPr>
              <w:rPr>
                <w:rFonts w:ascii="Arial" w:hAnsi="Arial" w:cs="Arial"/>
                <w:sz w:val="20"/>
                <w:szCs w:val="20"/>
              </w:rPr>
            </w:pPr>
            <w:r w:rsidRPr="00DB1619">
              <w:rPr>
                <w:rFonts w:ascii="Arial" w:hAnsi="Arial" w:cs="Arial"/>
                <w:sz w:val="20"/>
                <w:szCs w:val="20"/>
              </w:rPr>
              <w:t>Half page</w:t>
            </w:r>
          </w:p>
          <w:p w:rsidR="00DB1619" w:rsidRPr="00DB1619" w:rsidRDefault="00DB1619" w:rsidP="00B50495">
            <w:pPr>
              <w:rPr>
                <w:rFonts w:ascii="Arial" w:hAnsi="Arial" w:cs="Arial"/>
                <w:sz w:val="20"/>
                <w:szCs w:val="20"/>
              </w:rPr>
            </w:pPr>
            <w:r w:rsidRPr="00DB1619">
              <w:rPr>
                <w:rFonts w:ascii="Arial" w:eastAsia="Times New Roman" w:hAnsi="Arial" w:cs="Arial"/>
                <w:sz w:val="20"/>
                <w:szCs w:val="20"/>
                <w:lang w:val="en-US"/>
              </w:rPr>
              <w:t>18.5cmW x 12.5cmH</w:t>
            </w:r>
          </w:p>
        </w:tc>
        <w:tc>
          <w:tcPr>
            <w:tcW w:w="1425" w:type="dxa"/>
            <w:tcBorders>
              <w:top w:val="single" w:sz="4" w:space="0" w:color="auto"/>
              <w:bottom w:val="single" w:sz="4" w:space="0" w:color="auto"/>
            </w:tcBorders>
            <w:shd w:val="clear" w:color="auto" w:fill="auto"/>
            <w:noWrap/>
            <w:vAlign w:val="center"/>
          </w:tcPr>
          <w:p w:rsidR="00DB1619" w:rsidRPr="00DB1619" w:rsidRDefault="00DB1619" w:rsidP="00B50495">
            <w:pPr>
              <w:rPr>
                <w:rFonts w:ascii="Arial" w:hAnsi="Arial" w:cs="Arial"/>
                <w:sz w:val="20"/>
                <w:szCs w:val="20"/>
              </w:rPr>
            </w:pPr>
            <w:r w:rsidRPr="00DB1619">
              <w:rPr>
                <w:rFonts w:ascii="Arial" w:hAnsi="Arial" w:cs="Arial"/>
                <w:sz w:val="20"/>
                <w:szCs w:val="20"/>
              </w:rPr>
              <w:t>GBP</w:t>
            </w:r>
            <w:r w:rsidR="005F4169">
              <w:rPr>
                <w:rFonts w:ascii="Arial" w:hAnsi="Arial" w:cs="Arial"/>
                <w:sz w:val="20"/>
                <w:szCs w:val="20"/>
              </w:rPr>
              <w:t>600</w:t>
            </w:r>
          </w:p>
        </w:tc>
      </w:tr>
      <w:tr w:rsidR="00DB1619" w:rsidRPr="00DB1619" w:rsidTr="00FB332F">
        <w:trPr>
          <w:trHeight w:val="285"/>
          <w:jc w:val="center"/>
        </w:trPr>
        <w:tc>
          <w:tcPr>
            <w:tcW w:w="10506" w:type="dxa"/>
            <w:gridSpan w:val="3"/>
            <w:tcBorders>
              <w:bottom w:val="single" w:sz="4" w:space="0" w:color="auto"/>
            </w:tcBorders>
            <w:shd w:val="clear" w:color="auto" w:fill="auto"/>
            <w:noWrap/>
            <w:vAlign w:val="center"/>
          </w:tcPr>
          <w:p w:rsidR="00DB1619" w:rsidRPr="00DB1619" w:rsidRDefault="00DB1619" w:rsidP="00DB1619">
            <w:pPr>
              <w:rPr>
                <w:rFonts w:ascii="Arial" w:hAnsi="Arial" w:cs="Arial"/>
                <w:sz w:val="20"/>
                <w:szCs w:val="20"/>
              </w:rPr>
            </w:pPr>
            <w:r w:rsidRPr="00DB1619">
              <w:rPr>
                <w:rFonts w:ascii="Arial" w:hAnsi="Arial" w:cs="Arial"/>
                <w:b/>
                <w:i/>
                <w:sz w:val="20"/>
                <w:szCs w:val="20"/>
              </w:rPr>
              <w:t>Added value service:</w:t>
            </w:r>
            <w:r w:rsidRPr="00DB1619">
              <w:rPr>
                <w:rFonts w:ascii="Arial" w:hAnsi="Arial" w:cs="Arial"/>
                <w:sz w:val="20"/>
                <w:szCs w:val="20"/>
              </w:rPr>
              <w:t xml:space="preserve"> Participating institutions who sign up for the above advertising packages </w:t>
            </w:r>
            <w:r w:rsidRPr="00DB1619">
              <w:rPr>
                <w:rFonts w:ascii="Arial" w:hAnsi="Arial" w:cs="Arial"/>
                <w:bCs/>
                <w:sz w:val="20"/>
                <w:szCs w:val="20"/>
              </w:rPr>
              <w:t xml:space="preserve">will be offered opportunity to promote your </w:t>
            </w:r>
            <w:r w:rsidRPr="00DB1619">
              <w:rPr>
                <w:rFonts w:ascii="Arial" w:hAnsi="Arial" w:cs="Arial"/>
                <w:sz w:val="20"/>
                <w:szCs w:val="20"/>
              </w:rPr>
              <w:t>student/alumni/staff profile on the Facebook ‘UK in my eyes’ (&gt;87,000 followers) as follows:</w:t>
            </w:r>
          </w:p>
          <w:p w:rsidR="00DB1619" w:rsidRPr="00DB1619" w:rsidRDefault="00DB1619" w:rsidP="00DB1619">
            <w:pPr>
              <w:numPr>
                <w:ilvl w:val="0"/>
                <w:numId w:val="30"/>
              </w:numPr>
              <w:spacing w:before="120" w:after="120" w:line="240" w:lineRule="auto"/>
              <w:rPr>
                <w:rFonts w:ascii="Arial" w:hAnsi="Arial" w:cs="Arial"/>
                <w:sz w:val="20"/>
                <w:szCs w:val="20"/>
              </w:rPr>
            </w:pPr>
            <w:r w:rsidRPr="00DB1619">
              <w:rPr>
                <w:rFonts w:ascii="Arial" w:hAnsi="Arial" w:cs="Arial"/>
                <w:sz w:val="20"/>
                <w:szCs w:val="20"/>
              </w:rPr>
              <w:t xml:space="preserve">With Full page option: </w:t>
            </w:r>
            <w:r w:rsidRPr="00DB1619">
              <w:rPr>
                <w:rFonts w:ascii="Arial" w:hAnsi="Arial" w:cs="Arial"/>
                <w:b/>
                <w:bCs/>
                <w:sz w:val="20"/>
                <w:szCs w:val="20"/>
              </w:rPr>
              <w:t>02</w:t>
            </w:r>
            <w:r w:rsidRPr="00DB1619">
              <w:rPr>
                <w:rFonts w:ascii="Arial" w:hAnsi="Arial" w:cs="Arial"/>
                <w:bCs/>
                <w:sz w:val="20"/>
                <w:szCs w:val="20"/>
              </w:rPr>
              <w:t xml:space="preserve"> facebook posts free of charge </w:t>
            </w:r>
            <w:r w:rsidRPr="00DB1619">
              <w:rPr>
                <w:rFonts w:ascii="Arial" w:hAnsi="Arial" w:cs="Arial"/>
                <w:sz w:val="20"/>
                <w:szCs w:val="20"/>
              </w:rPr>
              <w:t xml:space="preserve">on the Facebook ‘UK in my eyes’ </w:t>
            </w:r>
          </w:p>
          <w:p w:rsidR="00DB1619" w:rsidRPr="00DB1619" w:rsidRDefault="00DB1619" w:rsidP="00DB1619">
            <w:pPr>
              <w:numPr>
                <w:ilvl w:val="0"/>
                <w:numId w:val="30"/>
              </w:numPr>
              <w:spacing w:before="120" w:after="120" w:line="240" w:lineRule="auto"/>
              <w:rPr>
                <w:rFonts w:ascii="Arial" w:hAnsi="Arial" w:cs="Arial"/>
                <w:sz w:val="20"/>
                <w:szCs w:val="20"/>
              </w:rPr>
            </w:pPr>
            <w:r w:rsidRPr="00DB1619">
              <w:rPr>
                <w:rFonts w:ascii="Arial" w:hAnsi="Arial" w:cs="Arial"/>
                <w:sz w:val="20"/>
                <w:szCs w:val="20"/>
              </w:rPr>
              <w:t xml:space="preserve">With Half page option: </w:t>
            </w:r>
            <w:r w:rsidRPr="00DB1619">
              <w:rPr>
                <w:rFonts w:ascii="Arial" w:hAnsi="Arial" w:cs="Arial"/>
                <w:b/>
                <w:bCs/>
                <w:sz w:val="20"/>
                <w:szCs w:val="20"/>
              </w:rPr>
              <w:t>01</w:t>
            </w:r>
            <w:r w:rsidRPr="00DB1619">
              <w:rPr>
                <w:rFonts w:ascii="Arial" w:hAnsi="Arial" w:cs="Arial"/>
                <w:bCs/>
                <w:sz w:val="20"/>
                <w:szCs w:val="20"/>
              </w:rPr>
              <w:t xml:space="preserve"> facebook post free of charge </w:t>
            </w:r>
            <w:r w:rsidRPr="00DB1619">
              <w:rPr>
                <w:rFonts w:ascii="Arial" w:hAnsi="Arial" w:cs="Arial"/>
                <w:sz w:val="20"/>
                <w:szCs w:val="20"/>
              </w:rPr>
              <w:t>on the Facebook ‘UK in my eyes’</w:t>
            </w:r>
          </w:p>
        </w:tc>
      </w:tr>
    </w:tbl>
    <w:p w:rsidR="00F84218" w:rsidRPr="0058315B" w:rsidRDefault="003251E4" w:rsidP="0058315B">
      <w:pPr>
        <w:pStyle w:val="BodyTextIndent2"/>
        <w:tabs>
          <w:tab w:val="left" w:pos="0"/>
        </w:tabs>
        <w:spacing w:before="240"/>
        <w:ind w:left="0" w:right="-52"/>
        <w:jc w:val="both"/>
        <w:rPr>
          <w:rFonts w:cs="Arial"/>
          <w:i/>
          <w:iCs/>
          <w:sz w:val="20"/>
          <w:szCs w:val="20"/>
        </w:rPr>
      </w:pPr>
      <w:r w:rsidRPr="0058315B">
        <w:rPr>
          <w:b/>
          <w:i/>
          <w:sz w:val="20"/>
          <w:szCs w:val="20"/>
          <w:u w:val="single"/>
        </w:rPr>
        <w:t>Notes</w:t>
      </w:r>
      <w:r w:rsidRPr="0058315B">
        <w:rPr>
          <w:b/>
          <w:i/>
          <w:sz w:val="20"/>
          <w:szCs w:val="20"/>
        </w:rPr>
        <w:t>:</w:t>
      </w:r>
      <w:r w:rsidR="002A6BAC" w:rsidRPr="0058315B">
        <w:rPr>
          <w:rFonts w:cs="Arial"/>
          <w:sz w:val="20"/>
          <w:szCs w:val="20"/>
        </w:rPr>
        <w:t xml:space="preserve"> </w:t>
      </w:r>
      <w:r w:rsidR="00134D88" w:rsidRPr="0058315B">
        <w:rPr>
          <w:rFonts w:cs="Arial"/>
          <w:sz w:val="20"/>
          <w:szCs w:val="20"/>
        </w:rPr>
        <w:t xml:space="preserve">- </w:t>
      </w:r>
      <w:r w:rsidR="00167318" w:rsidRPr="0058315B">
        <w:rPr>
          <w:rFonts w:cs="Arial"/>
          <w:i/>
          <w:iCs/>
          <w:sz w:val="20"/>
          <w:szCs w:val="20"/>
        </w:rPr>
        <w:t>All of the costs above are exclusive of 20% UK VAT</w:t>
      </w:r>
      <w:r w:rsidR="00F84218" w:rsidRPr="0058315B">
        <w:rPr>
          <w:rFonts w:cs="Arial"/>
          <w:i/>
          <w:iCs/>
          <w:sz w:val="20"/>
          <w:szCs w:val="20"/>
        </w:rPr>
        <w:t>;</w:t>
      </w:r>
    </w:p>
    <w:p w:rsidR="005F4169" w:rsidRDefault="00134D88" w:rsidP="0058315B">
      <w:pPr>
        <w:pStyle w:val="ListParagraph"/>
        <w:rPr>
          <w:rFonts w:ascii="Arial" w:eastAsia="SimSun" w:hAnsi="Arial" w:cs="Arial"/>
          <w:i/>
          <w:iCs/>
          <w:sz w:val="20"/>
          <w:szCs w:val="20"/>
          <w:lang w:eastAsia="zh-CN"/>
        </w:rPr>
      </w:pPr>
      <w:r w:rsidRPr="0058315B">
        <w:rPr>
          <w:rFonts w:ascii="Arial" w:eastAsia="SimSun" w:hAnsi="Arial" w:cs="Arial"/>
          <w:i/>
          <w:iCs/>
          <w:sz w:val="20"/>
          <w:szCs w:val="20"/>
          <w:lang w:eastAsia="zh-CN"/>
        </w:rPr>
        <w:t xml:space="preserve">- </w:t>
      </w:r>
      <w:r w:rsidR="006527B1" w:rsidRPr="0058315B">
        <w:rPr>
          <w:rFonts w:ascii="Arial" w:eastAsia="SimSun" w:hAnsi="Arial" w:cs="Arial"/>
          <w:i/>
          <w:iCs/>
          <w:sz w:val="20"/>
          <w:szCs w:val="20"/>
          <w:lang w:eastAsia="zh-CN"/>
        </w:rPr>
        <w:t xml:space="preserve">A discount of 5% will be offered to institutions that advertised in the previous 2017 edition of the guidebook </w:t>
      </w:r>
    </w:p>
    <w:p w:rsidR="005F4169" w:rsidRDefault="005F4169">
      <w:pPr>
        <w:rPr>
          <w:rFonts w:ascii="Arial" w:eastAsia="SimSun" w:hAnsi="Arial" w:cs="Arial"/>
          <w:i/>
          <w:iCs/>
          <w:sz w:val="20"/>
          <w:szCs w:val="20"/>
          <w:lang w:eastAsia="zh-CN"/>
        </w:rPr>
      </w:pPr>
      <w:r>
        <w:rPr>
          <w:rFonts w:ascii="Arial" w:eastAsia="SimSun" w:hAnsi="Arial" w:cs="Arial"/>
          <w:i/>
          <w:iCs/>
          <w:sz w:val="20"/>
          <w:szCs w:val="20"/>
          <w:lang w:eastAsia="zh-CN"/>
        </w:rPr>
        <w:br w:type="page"/>
      </w:r>
    </w:p>
    <w:p w:rsidR="00BA158C" w:rsidRPr="006B3917" w:rsidRDefault="006B3917" w:rsidP="00245C6A">
      <w:pPr>
        <w:pStyle w:val="BodyTextIndent2"/>
        <w:tabs>
          <w:tab w:val="left" w:pos="0"/>
        </w:tabs>
        <w:ind w:left="0" w:right="-52"/>
        <w:rPr>
          <w:rFonts w:cs="Arial"/>
          <w:b/>
          <w:iCs/>
        </w:rPr>
      </w:pPr>
      <w:r w:rsidRPr="006B3917">
        <w:rPr>
          <w:rFonts w:cs="Arial"/>
          <w:b/>
          <w:iCs/>
        </w:rPr>
        <w:lastRenderedPageBreak/>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5931D7" w:rsidRDefault="005931D7" w:rsidP="00DE7C56">
      <w:pPr>
        <w:rPr>
          <w:rFonts w:ascii="Arial" w:hAnsi="Arial" w:cs="Arial"/>
          <w:b/>
          <w:iCs/>
        </w:rPr>
      </w:pPr>
    </w:p>
    <w:p w:rsidR="006B3917" w:rsidRPr="00DE7C56" w:rsidRDefault="006B3917" w:rsidP="00DE7C56">
      <w:pPr>
        <w:rPr>
          <w:rFonts w:ascii="Arial" w:hAnsi="Arial" w:cs="Arial"/>
          <w:b/>
          <w:iCs/>
        </w:rPr>
      </w:pPr>
      <w:r w:rsidRPr="00DE7C56">
        <w:rPr>
          <w:rFonts w:ascii="Arial" w:hAnsi="Arial" w:cs="Arial"/>
          <w:b/>
          <w:iCs/>
        </w:rPr>
        <w:t>IV.</w:t>
      </w:r>
      <w:r w:rsidRPr="00DE7C56">
        <w:rPr>
          <w:rFonts w:ascii="Arial" w:hAnsi="Arial" w:cs="Arial"/>
          <w:b/>
          <w:iCs/>
        </w:rPr>
        <w:tab/>
        <w:t>UK INSTITUTION DECLARATION</w:t>
      </w: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8A7A2B">
        <w:rPr>
          <w:rFonts w:cs="Arial"/>
          <w:i/>
          <w:iCs/>
        </w:rPr>
        <w:t>advertising</w:t>
      </w:r>
      <w:r>
        <w:rPr>
          <w:rFonts w:cs="Arial"/>
          <w:i/>
          <w:iCs/>
        </w:rPr>
        <w:t xml:space="preserve">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C9349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Pr>
          <w:rFonts w:cs="Arial"/>
          <w:i/>
          <w:iCs/>
        </w:rPr>
        <w:br/>
      </w:r>
      <w:r w:rsidR="00B15C08" w:rsidRPr="00B15C08">
        <w:rPr>
          <w:rFonts w:cs="Arial"/>
          <w:i/>
          <w:iCs/>
        </w:rPr>
        <w:t xml:space="preserve">I would like the </w:t>
      </w:r>
      <w:r w:rsidR="0079327F">
        <w:rPr>
          <w:rFonts w:cs="Arial"/>
          <w:i/>
          <w:iCs/>
        </w:rPr>
        <w:t xml:space="preserve">ready-for-print </w:t>
      </w:r>
      <w:r w:rsidR="00B15C08" w:rsidRPr="00B15C08">
        <w:rPr>
          <w:rFonts w:cs="Arial"/>
          <w:i/>
          <w:iCs/>
        </w:rPr>
        <w:t>advert:</w:t>
      </w:r>
      <w:r w:rsidR="00B15C08"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007C6BDA">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kept originally in English</w:t>
      </w:r>
    </w:p>
    <w:p w:rsidR="0079327F"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sidR="00453946">
        <w:rPr>
          <w:rFonts w:cs="Arial"/>
          <w:i/>
        </w:rPr>
        <w:tab/>
      </w:r>
      <w:r w:rsidR="00453946">
        <w:rPr>
          <w:rFonts w:cs="Arial"/>
          <w:i/>
        </w:rPr>
        <w:tab/>
      </w:r>
      <w:r w:rsidR="00453946">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proofErr w:type="gramStart"/>
      <w:r w:rsidR="00B15C08" w:rsidRPr="00B15C08">
        <w:rPr>
          <w:rFonts w:cs="Arial"/>
          <w:i/>
          <w:iCs/>
        </w:rPr>
        <w:t>to</w:t>
      </w:r>
      <w:proofErr w:type="gramEnd"/>
      <w:r w:rsidR="00B15C08" w:rsidRPr="00B15C08">
        <w:rPr>
          <w:rFonts w:cs="Arial"/>
          <w:i/>
          <w:iCs/>
        </w:rPr>
        <w:t xml:space="preserve">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0F6229" w:rsidRDefault="005931D7" w:rsidP="00463A17">
      <w:pPr>
        <w:spacing w:after="0"/>
        <w:ind w:left="426"/>
        <w:jc w:val="both"/>
        <w:rPr>
          <w:rFonts w:ascii="Arial" w:hAnsi="Arial" w:cs="Arial"/>
          <w:b/>
        </w:rPr>
      </w:pPr>
      <w:r>
        <w:rPr>
          <w:rFonts w:ascii="Arial" w:hAnsi="Arial" w:cs="Arial"/>
          <w:b/>
        </w:rPr>
        <w:t>Linh Trinh</w:t>
      </w:r>
      <w:r w:rsidR="00245C6A" w:rsidRPr="000F6229">
        <w:rPr>
          <w:rFonts w:ascii="Arial" w:hAnsi="Arial" w:cs="Arial"/>
          <w:b/>
        </w:rPr>
        <w:t xml:space="preserve">, </w:t>
      </w:r>
      <w:r w:rsidR="00F46686" w:rsidRPr="000F6229">
        <w:rPr>
          <w:rFonts w:ascii="Arial" w:hAnsi="Arial" w:cs="Arial"/>
          <w:b/>
        </w:rPr>
        <w:t xml:space="preserve">Education </w:t>
      </w:r>
      <w:r w:rsidR="000F6229" w:rsidRPr="000F6229">
        <w:rPr>
          <w:rFonts w:ascii="Arial" w:hAnsi="Arial" w:cs="Arial"/>
          <w:b/>
        </w:rPr>
        <w:t xml:space="preserve">Marketing </w:t>
      </w:r>
      <w:r>
        <w:rPr>
          <w:rFonts w:ascii="Arial" w:hAnsi="Arial" w:cs="Arial"/>
          <w:b/>
        </w:rPr>
        <w:t>Assistant</w:t>
      </w:r>
    </w:p>
    <w:p w:rsidR="00453946" w:rsidRDefault="00F46686" w:rsidP="00463A17">
      <w:pPr>
        <w:spacing w:after="0"/>
        <w:ind w:left="426"/>
        <w:jc w:val="both"/>
        <w:rPr>
          <w:rStyle w:val="Hyperlink"/>
          <w:rFonts w:ascii="Arial" w:hAnsi="Arial" w:cs="Arial"/>
        </w:rPr>
      </w:pPr>
      <w:r w:rsidRPr="000F6229">
        <w:rPr>
          <w:rFonts w:ascii="Arial" w:hAnsi="Arial" w:cs="Arial"/>
        </w:rPr>
        <w:t xml:space="preserve">Email: </w:t>
      </w:r>
      <w:r w:rsidR="005931D7">
        <w:rPr>
          <w:rFonts w:ascii="Arial" w:hAnsi="Arial" w:cs="Arial"/>
        </w:rPr>
        <w:t>Linh.trinh</w:t>
      </w:r>
      <w:r w:rsidR="009532C8" w:rsidRPr="000F6229">
        <w:rPr>
          <w:rFonts w:ascii="Arial" w:hAnsi="Arial" w:cs="Arial"/>
        </w:rPr>
        <w:t>@britishcouncil.org.vn</w:t>
      </w:r>
    </w:p>
    <w:p w:rsidR="00453946" w:rsidRDefault="00453946" w:rsidP="00463A17">
      <w:pPr>
        <w:spacing w:after="0"/>
        <w:ind w:left="426"/>
        <w:jc w:val="both"/>
        <w:rPr>
          <w:rStyle w:val="Hyperlink"/>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122D3E">
        <w:rPr>
          <w:rFonts w:ascii="Arial" w:eastAsia="SimSun" w:hAnsi="Arial" w:cs="Arial"/>
          <w:lang w:eastAsia="zh-CN"/>
        </w:rPr>
        <w:t xml:space="preserve">advertising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Pr>
          <w:rFonts w:ascii="Arial" w:eastAsia="SimSun" w:hAnsi="Arial" w:cs="Arial"/>
          <w:lang w:eastAsia="zh-CN"/>
        </w:rPr>
        <w:t xml:space="preserve"> until we reach sufficient number of participants for each </w:t>
      </w:r>
      <w:r w:rsidR="00122D3E">
        <w:rPr>
          <w:rFonts w:ascii="Arial" w:eastAsia="SimSun" w:hAnsi="Arial" w:cs="Arial"/>
          <w:lang w:eastAsia="zh-CN"/>
        </w:rPr>
        <w:t>publication</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 xml:space="preserve">cost applicable to the </w:t>
      </w:r>
      <w:r w:rsidR="00122D3E">
        <w:rPr>
          <w:rFonts w:ascii="Arial" w:eastAsia="SimSun" w:hAnsi="Arial" w:cs="Arial"/>
          <w:lang w:eastAsia="zh-CN"/>
        </w:rPr>
        <w:t xml:space="preserve">advertising </w:t>
      </w:r>
      <w:r w:rsidR="000B7E63">
        <w:rPr>
          <w:rFonts w:ascii="Arial" w:eastAsia="SimSun" w:hAnsi="Arial" w:cs="Arial"/>
          <w:lang w:eastAsia="zh-CN"/>
        </w:rPr>
        <w:t>option</w:t>
      </w:r>
      <w:r>
        <w:rPr>
          <w:rFonts w:ascii="Arial" w:eastAsia="SimSun" w:hAnsi="Arial" w:cs="Arial"/>
          <w:lang w:eastAsia="zh-CN"/>
        </w:rPr>
        <w:t>(s)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5931D7" w:rsidRPr="005931D7" w:rsidRDefault="005931D7" w:rsidP="005931D7">
      <w:pPr>
        <w:numPr>
          <w:ilvl w:val="0"/>
          <w:numId w:val="24"/>
        </w:numPr>
        <w:autoSpaceDE w:val="0"/>
        <w:autoSpaceDN w:val="0"/>
        <w:adjustRightInd w:val="0"/>
        <w:spacing w:after="0" w:line="240" w:lineRule="auto"/>
        <w:jc w:val="both"/>
        <w:rPr>
          <w:rFonts w:ascii="Arial" w:eastAsia="SimSun" w:hAnsi="Arial" w:cs="Arial"/>
          <w:lang w:val="en-US" w:eastAsia="zh-CN"/>
        </w:rPr>
      </w:pPr>
      <w:r w:rsidRPr="005931D7">
        <w:rPr>
          <w:rFonts w:ascii="Arial" w:eastAsia="SimSun" w:hAnsi="Arial" w:cs="Arial"/>
          <w:lang w:val="en-US" w:eastAsia="zh-CN"/>
        </w:rPr>
        <w:t xml:space="preserve">At 50 per cent of the full fee of the selected package(s) for withdrawals received between 10 and 25 </w:t>
      </w:r>
      <w:r w:rsidR="00FD66CF">
        <w:rPr>
          <w:rFonts w:ascii="Arial" w:eastAsia="SimSun" w:hAnsi="Arial" w:cs="Arial"/>
          <w:lang w:val="en-US" w:eastAsia="zh-CN"/>
        </w:rPr>
        <w:t>February</w:t>
      </w:r>
      <w:r w:rsidRPr="005931D7">
        <w:rPr>
          <w:rFonts w:ascii="Arial" w:eastAsia="SimSun" w:hAnsi="Arial" w:cs="Arial"/>
          <w:lang w:val="en-US" w:eastAsia="zh-CN"/>
        </w:rPr>
        <w:t xml:space="preserve"> 2018.</w:t>
      </w:r>
    </w:p>
    <w:p w:rsidR="009C7B6B" w:rsidRPr="005931D7" w:rsidRDefault="005931D7" w:rsidP="005931D7">
      <w:pPr>
        <w:numPr>
          <w:ilvl w:val="0"/>
          <w:numId w:val="24"/>
        </w:numPr>
        <w:autoSpaceDE w:val="0"/>
        <w:autoSpaceDN w:val="0"/>
        <w:adjustRightInd w:val="0"/>
        <w:spacing w:after="0" w:line="240" w:lineRule="auto"/>
        <w:jc w:val="both"/>
        <w:rPr>
          <w:rFonts w:ascii="Arial" w:eastAsia="SimSun" w:hAnsi="Arial" w:cs="Arial"/>
          <w:lang w:val="en-US" w:eastAsia="zh-CN"/>
        </w:rPr>
      </w:pPr>
      <w:r w:rsidRPr="005931D7">
        <w:rPr>
          <w:rFonts w:ascii="Arial" w:eastAsia="SimSun" w:hAnsi="Arial" w:cs="Arial"/>
          <w:lang w:val="en-US" w:eastAsia="zh-CN"/>
        </w:rPr>
        <w:t xml:space="preserve">At 100 per cent of the full fee of the selection package(s) for withdrawals received on or after 26 </w:t>
      </w:r>
      <w:r w:rsidR="00FD66CF">
        <w:rPr>
          <w:rFonts w:ascii="Arial" w:eastAsia="SimSun" w:hAnsi="Arial" w:cs="Arial"/>
          <w:lang w:val="en-US" w:eastAsia="zh-CN"/>
        </w:rPr>
        <w:t>February</w:t>
      </w:r>
      <w:r w:rsidRPr="005931D7">
        <w:rPr>
          <w:rFonts w:ascii="Arial" w:eastAsia="SimSun" w:hAnsi="Arial" w:cs="Arial"/>
          <w:lang w:val="en-US" w:eastAsia="zh-CN"/>
        </w:rPr>
        <w:t xml:space="preserve"> 2018.</w:t>
      </w:r>
    </w:p>
    <w:sectPr w:rsidR="009C7B6B" w:rsidRPr="005931D7"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E81EA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01CAEABB" wp14:editId="609BC453">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9BD"/>
    <w:multiLevelType w:val="hybridMultilevel"/>
    <w:tmpl w:val="932C76AA"/>
    <w:lvl w:ilvl="0" w:tplc="9D4AA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7A955A3"/>
    <w:multiLevelType w:val="hybridMultilevel"/>
    <w:tmpl w:val="57109D4C"/>
    <w:lvl w:ilvl="0" w:tplc="B074035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50C1954"/>
    <w:multiLevelType w:val="hybridMultilevel"/>
    <w:tmpl w:val="E7A8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6"/>
  </w:num>
  <w:num w:numId="3">
    <w:abstractNumId w:val="7"/>
  </w:num>
  <w:num w:numId="4">
    <w:abstractNumId w:val="3"/>
  </w:num>
  <w:num w:numId="5">
    <w:abstractNumId w:val="14"/>
  </w:num>
  <w:num w:numId="6">
    <w:abstractNumId w:val="5"/>
  </w:num>
  <w:num w:numId="7">
    <w:abstractNumId w:val="22"/>
  </w:num>
  <w:num w:numId="8">
    <w:abstractNumId w:val="28"/>
  </w:num>
  <w:num w:numId="9">
    <w:abstractNumId w:val="6"/>
  </w:num>
  <w:num w:numId="10">
    <w:abstractNumId w:val="16"/>
  </w:num>
  <w:num w:numId="11">
    <w:abstractNumId w:val="23"/>
  </w:num>
  <w:num w:numId="12">
    <w:abstractNumId w:val="25"/>
  </w:num>
  <w:num w:numId="13">
    <w:abstractNumId w:val="8"/>
  </w:num>
  <w:num w:numId="14">
    <w:abstractNumId w:val="27"/>
  </w:num>
  <w:num w:numId="15">
    <w:abstractNumId w:val="24"/>
  </w:num>
  <w:num w:numId="16">
    <w:abstractNumId w:val="20"/>
  </w:num>
  <w:num w:numId="17">
    <w:abstractNumId w:val="13"/>
  </w:num>
  <w:num w:numId="18">
    <w:abstractNumId w:val="12"/>
  </w:num>
  <w:num w:numId="19">
    <w:abstractNumId w:val="19"/>
  </w:num>
  <w:num w:numId="20">
    <w:abstractNumId w:val="18"/>
  </w:num>
  <w:num w:numId="21">
    <w:abstractNumId w:val="21"/>
  </w:num>
  <w:num w:numId="22">
    <w:abstractNumId w:val="29"/>
  </w:num>
  <w:num w:numId="23">
    <w:abstractNumId w:val="2"/>
  </w:num>
  <w:num w:numId="24">
    <w:abstractNumId w:val="11"/>
  </w:num>
  <w:num w:numId="25">
    <w:abstractNumId w:val="10"/>
  </w:num>
  <w:num w:numId="26">
    <w:abstractNumId w:val="15"/>
  </w:num>
  <w:num w:numId="27">
    <w:abstractNumId w:val="1"/>
  </w:num>
  <w:num w:numId="28">
    <w:abstractNumId w:val="4"/>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forms" w:enforcement="0"/>
  <w:defaultTabStop w:val="72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69E"/>
    <w:rsid w:val="000147B4"/>
    <w:rsid w:val="00017CB1"/>
    <w:rsid w:val="00021903"/>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0F6229"/>
    <w:rsid w:val="00103320"/>
    <w:rsid w:val="001040D2"/>
    <w:rsid w:val="00110CD8"/>
    <w:rsid w:val="00110E3E"/>
    <w:rsid w:val="001112F4"/>
    <w:rsid w:val="00122D3E"/>
    <w:rsid w:val="0012503A"/>
    <w:rsid w:val="00125D15"/>
    <w:rsid w:val="00134D88"/>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6BAC"/>
    <w:rsid w:val="002A7318"/>
    <w:rsid w:val="002B4EBA"/>
    <w:rsid w:val="002B694F"/>
    <w:rsid w:val="002B7567"/>
    <w:rsid w:val="002C4FE2"/>
    <w:rsid w:val="002E5060"/>
    <w:rsid w:val="002F0597"/>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16"/>
    <w:rsid w:val="00491B5D"/>
    <w:rsid w:val="004949C1"/>
    <w:rsid w:val="00497125"/>
    <w:rsid w:val="004A19D3"/>
    <w:rsid w:val="004A2140"/>
    <w:rsid w:val="004A7D85"/>
    <w:rsid w:val="004B0B4F"/>
    <w:rsid w:val="004B52E2"/>
    <w:rsid w:val="004C6C7A"/>
    <w:rsid w:val="004D026B"/>
    <w:rsid w:val="004D56D6"/>
    <w:rsid w:val="004E62CD"/>
    <w:rsid w:val="004F0B08"/>
    <w:rsid w:val="004F3A0C"/>
    <w:rsid w:val="004F5A08"/>
    <w:rsid w:val="005014C1"/>
    <w:rsid w:val="00520435"/>
    <w:rsid w:val="0052163D"/>
    <w:rsid w:val="00522326"/>
    <w:rsid w:val="005257B1"/>
    <w:rsid w:val="00531DED"/>
    <w:rsid w:val="00540665"/>
    <w:rsid w:val="00543109"/>
    <w:rsid w:val="00543E7D"/>
    <w:rsid w:val="005467C8"/>
    <w:rsid w:val="005622BA"/>
    <w:rsid w:val="005648CE"/>
    <w:rsid w:val="00565FEB"/>
    <w:rsid w:val="00567080"/>
    <w:rsid w:val="0057051D"/>
    <w:rsid w:val="00571709"/>
    <w:rsid w:val="00572E58"/>
    <w:rsid w:val="00574B57"/>
    <w:rsid w:val="0058315B"/>
    <w:rsid w:val="00591EEA"/>
    <w:rsid w:val="005931D7"/>
    <w:rsid w:val="00597771"/>
    <w:rsid w:val="005B0104"/>
    <w:rsid w:val="005B1A80"/>
    <w:rsid w:val="005B1EA5"/>
    <w:rsid w:val="005B6A67"/>
    <w:rsid w:val="005B6BA4"/>
    <w:rsid w:val="005C2B3E"/>
    <w:rsid w:val="005C589C"/>
    <w:rsid w:val="005D3BD2"/>
    <w:rsid w:val="005F2E5C"/>
    <w:rsid w:val="005F4169"/>
    <w:rsid w:val="006039C2"/>
    <w:rsid w:val="00612794"/>
    <w:rsid w:val="00616DEB"/>
    <w:rsid w:val="006179A0"/>
    <w:rsid w:val="006527B1"/>
    <w:rsid w:val="00660C5C"/>
    <w:rsid w:val="006670FF"/>
    <w:rsid w:val="0067458C"/>
    <w:rsid w:val="00690F8B"/>
    <w:rsid w:val="00696299"/>
    <w:rsid w:val="006A5A58"/>
    <w:rsid w:val="006A7FC2"/>
    <w:rsid w:val="006B1BC3"/>
    <w:rsid w:val="006B3917"/>
    <w:rsid w:val="006B4AF4"/>
    <w:rsid w:val="006C08E4"/>
    <w:rsid w:val="006C5CEB"/>
    <w:rsid w:val="006D03BE"/>
    <w:rsid w:val="006E2062"/>
    <w:rsid w:val="006E2181"/>
    <w:rsid w:val="006E7366"/>
    <w:rsid w:val="006F29A0"/>
    <w:rsid w:val="006F6D75"/>
    <w:rsid w:val="007027A4"/>
    <w:rsid w:val="007031CC"/>
    <w:rsid w:val="00721FB5"/>
    <w:rsid w:val="0072384E"/>
    <w:rsid w:val="007261B1"/>
    <w:rsid w:val="0073608A"/>
    <w:rsid w:val="007413D8"/>
    <w:rsid w:val="007422CB"/>
    <w:rsid w:val="00743C15"/>
    <w:rsid w:val="0074419C"/>
    <w:rsid w:val="00744ED6"/>
    <w:rsid w:val="00753160"/>
    <w:rsid w:val="00756D0F"/>
    <w:rsid w:val="00761A9B"/>
    <w:rsid w:val="00761AE1"/>
    <w:rsid w:val="00761B7A"/>
    <w:rsid w:val="00762C59"/>
    <w:rsid w:val="00764424"/>
    <w:rsid w:val="00767935"/>
    <w:rsid w:val="00777142"/>
    <w:rsid w:val="00781035"/>
    <w:rsid w:val="0079327F"/>
    <w:rsid w:val="007A2DD8"/>
    <w:rsid w:val="007A7E83"/>
    <w:rsid w:val="007B2957"/>
    <w:rsid w:val="007B75A8"/>
    <w:rsid w:val="007B7F4C"/>
    <w:rsid w:val="007C646A"/>
    <w:rsid w:val="007C6BD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57243"/>
    <w:rsid w:val="00862731"/>
    <w:rsid w:val="008659AC"/>
    <w:rsid w:val="00866205"/>
    <w:rsid w:val="0087289C"/>
    <w:rsid w:val="00881791"/>
    <w:rsid w:val="00882403"/>
    <w:rsid w:val="00885838"/>
    <w:rsid w:val="008950B1"/>
    <w:rsid w:val="00895F94"/>
    <w:rsid w:val="008A7A2B"/>
    <w:rsid w:val="008B590B"/>
    <w:rsid w:val="008D224D"/>
    <w:rsid w:val="008F27C9"/>
    <w:rsid w:val="008F5D18"/>
    <w:rsid w:val="009156CF"/>
    <w:rsid w:val="00917DC0"/>
    <w:rsid w:val="0092541A"/>
    <w:rsid w:val="00927431"/>
    <w:rsid w:val="009325FE"/>
    <w:rsid w:val="00936051"/>
    <w:rsid w:val="0095019A"/>
    <w:rsid w:val="00950FF8"/>
    <w:rsid w:val="009518B2"/>
    <w:rsid w:val="009532C8"/>
    <w:rsid w:val="00962E0C"/>
    <w:rsid w:val="00972B4A"/>
    <w:rsid w:val="0097491C"/>
    <w:rsid w:val="00976592"/>
    <w:rsid w:val="00985066"/>
    <w:rsid w:val="009870E9"/>
    <w:rsid w:val="00987E59"/>
    <w:rsid w:val="0099023D"/>
    <w:rsid w:val="00991BAC"/>
    <w:rsid w:val="009946B6"/>
    <w:rsid w:val="009972C2"/>
    <w:rsid w:val="009A78A6"/>
    <w:rsid w:val="009B566D"/>
    <w:rsid w:val="009C54A3"/>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072ED"/>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B7614"/>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EAB"/>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1619"/>
    <w:rsid w:val="00DB6F78"/>
    <w:rsid w:val="00DC4EF6"/>
    <w:rsid w:val="00DC53B8"/>
    <w:rsid w:val="00DE4355"/>
    <w:rsid w:val="00DE7C56"/>
    <w:rsid w:val="00DF16E8"/>
    <w:rsid w:val="00DF550A"/>
    <w:rsid w:val="00DF6BAE"/>
    <w:rsid w:val="00E05572"/>
    <w:rsid w:val="00E26362"/>
    <w:rsid w:val="00E308E3"/>
    <w:rsid w:val="00E3324B"/>
    <w:rsid w:val="00E34E1A"/>
    <w:rsid w:val="00E42F30"/>
    <w:rsid w:val="00E451CE"/>
    <w:rsid w:val="00E4536D"/>
    <w:rsid w:val="00E51FE1"/>
    <w:rsid w:val="00E54689"/>
    <w:rsid w:val="00E55E02"/>
    <w:rsid w:val="00E5703A"/>
    <w:rsid w:val="00E72C5D"/>
    <w:rsid w:val="00E81EA8"/>
    <w:rsid w:val="00E86AE6"/>
    <w:rsid w:val="00E86E6F"/>
    <w:rsid w:val="00EA13EB"/>
    <w:rsid w:val="00EB0E59"/>
    <w:rsid w:val="00EB1496"/>
    <w:rsid w:val="00EB3502"/>
    <w:rsid w:val="00EB3B18"/>
    <w:rsid w:val="00EB4A28"/>
    <w:rsid w:val="00EB5693"/>
    <w:rsid w:val="00EC47F2"/>
    <w:rsid w:val="00EC62EE"/>
    <w:rsid w:val="00EC6AC7"/>
    <w:rsid w:val="00ED53D5"/>
    <w:rsid w:val="00EE0F42"/>
    <w:rsid w:val="00EF31EF"/>
    <w:rsid w:val="00EF6B20"/>
    <w:rsid w:val="00F01B05"/>
    <w:rsid w:val="00F101FF"/>
    <w:rsid w:val="00F10C8B"/>
    <w:rsid w:val="00F138CE"/>
    <w:rsid w:val="00F1788E"/>
    <w:rsid w:val="00F27261"/>
    <w:rsid w:val="00F31345"/>
    <w:rsid w:val="00F46686"/>
    <w:rsid w:val="00F51BD9"/>
    <w:rsid w:val="00F540E5"/>
    <w:rsid w:val="00F63C3B"/>
    <w:rsid w:val="00F70E5D"/>
    <w:rsid w:val="00F71A56"/>
    <w:rsid w:val="00F73715"/>
    <w:rsid w:val="00F7509A"/>
    <w:rsid w:val="00F77380"/>
    <w:rsid w:val="00F84218"/>
    <w:rsid w:val="00F9290E"/>
    <w:rsid w:val="00F959AB"/>
    <w:rsid w:val="00FA274D"/>
    <w:rsid w:val="00FA6F6C"/>
    <w:rsid w:val="00FB1B94"/>
    <w:rsid w:val="00FD5345"/>
    <w:rsid w:val="00FD66CF"/>
    <w:rsid w:val="00FE2C40"/>
    <w:rsid w:val="00FF078A"/>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7E81-0F8B-4445-AEE5-C929F71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Le, Hien (Vietnam)</cp:lastModifiedBy>
  <cp:revision>8</cp:revision>
  <cp:lastPrinted>2015-05-06T08:58:00Z</cp:lastPrinted>
  <dcterms:created xsi:type="dcterms:W3CDTF">2017-11-28T05:46:00Z</dcterms:created>
  <dcterms:modified xsi:type="dcterms:W3CDTF">2017-12-22T07:58:00Z</dcterms:modified>
</cp:coreProperties>
</file>