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9D" w:rsidRPr="00131DF2" w:rsidRDefault="00976B9D" w:rsidP="00A31D47">
      <w:pPr>
        <w:spacing w:line="276" w:lineRule="auto"/>
        <w:jc w:val="both"/>
        <w:rPr>
          <w:rFonts w:ascii="Times New Roman" w:eastAsia="Times New Roman" w:hAnsi="Times New Roman" w:cs="Times New Roman"/>
        </w:rPr>
      </w:pPr>
      <w:r w:rsidRPr="00131DF2">
        <w:rPr>
          <w:rFonts w:ascii="Times New Roman" w:eastAsia="Times New Roman" w:hAnsi="Times New Roman" w:cs="Times New Roman"/>
        </w:rPr>
        <w:t xml:space="preserve">“Higher Education and Economic Development: Innovation, Entrepreneurship and Financial Sustainability of Universities” </w:t>
      </w:r>
    </w:p>
    <w:p w:rsidR="00976B9D" w:rsidRPr="00131DF2" w:rsidRDefault="00976B9D" w:rsidP="00A31D47">
      <w:pPr>
        <w:spacing w:line="276" w:lineRule="auto"/>
        <w:jc w:val="both"/>
        <w:rPr>
          <w:rFonts w:ascii="Times New Roman" w:eastAsia="Times New Roman" w:hAnsi="Times New Roman" w:cs="Times New Roman"/>
        </w:rPr>
      </w:pPr>
    </w:p>
    <w:p w:rsidR="00976B9D" w:rsidRDefault="002B239C" w:rsidP="00A31D47">
      <w:pPr>
        <w:spacing w:line="276" w:lineRule="auto"/>
        <w:jc w:val="center"/>
        <w:rPr>
          <w:rFonts w:ascii="Times New Roman" w:eastAsia="Times New Roman" w:hAnsi="Times New Roman" w:cs="Times New Roman"/>
          <w:b/>
        </w:rPr>
      </w:pPr>
      <w:r w:rsidRPr="002B239C">
        <w:rPr>
          <w:rFonts w:ascii="Times New Roman" w:eastAsia="Times New Roman" w:hAnsi="Times New Roman" w:cs="Times New Roman"/>
          <w:b/>
        </w:rPr>
        <w:t>TERMS OF REFERENCE</w:t>
      </w:r>
    </w:p>
    <w:p w:rsidR="004C7449" w:rsidRDefault="004C7449" w:rsidP="00A31D47">
      <w:pPr>
        <w:spacing w:line="276" w:lineRule="auto"/>
        <w:jc w:val="center"/>
        <w:rPr>
          <w:rFonts w:ascii="Times New Roman" w:eastAsia="Times New Roman" w:hAnsi="Times New Roman" w:cs="Times New Roman"/>
          <w:b/>
        </w:rPr>
      </w:pPr>
    </w:p>
    <w:p w:rsidR="002B239C" w:rsidRPr="002B239C" w:rsidRDefault="008D1EE6" w:rsidP="00A31D4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Experts for one-day symposium</w:t>
      </w:r>
      <w:r w:rsidR="002B239C">
        <w:rPr>
          <w:rFonts w:ascii="Times New Roman" w:eastAsia="Times New Roman" w:hAnsi="Times New Roman" w:cs="Times New Roman"/>
          <w:b/>
        </w:rPr>
        <w:t xml:space="preserve"> on </w:t>
      </w:r>
      <w:r w:rsidR="0019084D">
        <w:rPr>
          <w:rFonts w:ascii="Times New Roman" w:eastAsia="Times New Roman" w:hAnsi="Times New Roman" w:cs="Times New Roman"/>
          <w:b/>
        </w:rPr>
        <w:t>innovation management at universities</w:t>
      </w:r>
      <w:r w:rsidR="002B239C">
        <w:rPr>
          <w:rFonts w:ascii="Times New Roman" w:eastAsia="Times New Roman" w:hAnsi="Times New Roman" w:cs="Times New Roman"/>
          <w:b/>
        </w:rPr>
        <w:t xml:space="preserve"> </w:t>
      </w:r>
    </w:p>
    <w:tbl>
      <w:tblPr>
        <w:tblStyle w:val="TableGrid"/>
        <w:tblW w:w="0" w:type="auto"/>
        <w:tblLook w:val="04A0" w:firstRow="1" w:lastRow="0" w:firstColumn="1" w:lastColumn="0" w:noHBand="0" w:noVBand="1"/>
      </w:tblPr>
      <w:tblGrid>
        <w:gridCol w:w="1885"/>
        <w:gridCol w:w="7465"/>
      </w:tblGrid>
      <w:tr w:rsidR="00131DF2" w:rsidRPr="00131DF2" w:rsidTr="00131DF2">
        <w:tc>
          <w:tcPr>
            <w:tcW w:w="1885" w:type="dxa"/>
          </w:tcPr>
          <w:p w:rsidR="00131DF2" w:rsidRPr="00131DF2" w:rsidRDefault="00131DF2" w:rsidP="00A31D47">
            <w:pPr>
              <w:pStyle w:val="NoSpacing"/>
              <w:spacing w:line="276" w:lineRule="auto"/>
              <w:jc w:val="both"/>
              <w:rPr>
                <w:rFonts w:ascii="Times New Roman" w:hAnsi="Times New Roman" w:cs="Times New Roman"/>
              </w:rPr>
            </w:pPr>
            <w:r w:rsidRPr="00131DF2">
              <w:rPr>
                <w:rFonts w:ascii="Times New Roman" w:hAnsi="Times New Roman" w:cs="Times New Roman"/>
              </w:rPr>
              <w:t xml:space="preserve">Assignment : </w:t>
            </w:r>
          </w:p>
        </w:tc>
        <w:tc>
          <w:tcPr>
            <w:tcW w:w="7465" w:type="dxa"/>
          </w:tcPr>
          <w:p w:rsidR="00131DF2" w:rsidRPr="00131DF2" w:rsidRDefault="003121F3" w:rsidP="00A31D47">
            <w:pPr>
              <w:pStyle w:val="NoSpacing"/>
              <w:spacing w:line="276" w:lineRule="auto"/>
              <w:jc w:val="both"/>
              <w:rPr>
                <w:rFonts w:ascii="Times New Roman" w:hAnsi="Times New Roman" w:cs="Times New Roman"/>
              </w:rPr>
            </w:pPr>
            <w:r>
              <w:rPr>
                <w:rFonts w:ascii="Times New Roman" w:hAnsi="Times New Roman" w:cs="Times New Roman"/>
              </w:rPr>
              <w:t xml:space="preserve">Develop and conduct half a day workshop for higher education leaders </w:t>
            </w:r>
          </w:p>
        </w:tc>
      </w:tr>
      <w:tr w:rsidR="00131DF2" w:rsidRPr="00131DF2" w:rsidTr="00131DF2">
        <w:tc>
          <w:tcPr>
            <w:tcW w:w="1885" w:type="dxa"/>
          </w:tcPr>
          <w:p w:rsidR="00131DF2" w:rsidRPr="00131DF2" w:rsidRDefault="00131DF2" w:rsidP="00A31D47">
            <w:pPr>
              <w:pStyle w:val="NoSpacing"/>
              <w:spacing w:line="276" w:lineRule="auto"/>
              <w:jc w:val="both"/>
              <w:rPr>
                <w:rFonts w:ascii="Times New Roman" w:hAnsi="Times New Roman" w:cs="Times New Roman"/>
              </w:rPr>
            </w:pPr>
            <w:r w:rsidRPr="00131DF2">
              <w:rPr>
                <w:rFonts w:ascii="Times New Roman" w:hAnsi="Times New Roman" w:cs="Times New Roman"/>
              </w:rPr>
              <w:t>Contract type :</w:t>
            </w:r>
          </w:p>
        </w:tc>
        <w:tc>
          <w:tcPr>
            <w:tcW w:w="7465" w:type="dxa"/>
          </w:tcPr>
          <w:p w:rsidR="00131DF2" w:rsidRPr="00131DF2" w:rsidRDefault="00131DF2" w:rsidP="00A31D47">
            <w:pPr>
              <w:pStyle w:val="NoSpacing"/>
              <w:spacing w:line="276" w:lineRule="auto"/>
              <w:jc w:val="both"/>
              <w:rPr>
                <w:rFonts w:ascii="Times New Roman" w:hAnsi="Times New Roman" w:cs="Times New Roman"/>
              </w:rPr>
            </w:pPr>
            <w:r w:rsidRPr="00131DF2">
              <w:rPr>
                <w:rFonts w:ascii="Times New Roman" w:hAnsi="Times New Roman" w:cs="Times New Roman"/>
              </w:rPr>
              <w:t>Service Contract</w:t>
            </w:r>
          </w:p>
        </w:tc>
      </w:tr>
      <w:tr w:rsidR="00131DF2" w:rsidRPr="00131DF2" w:rsidTr="00131DF2">
        <w:tc>
          <w:tcPr>
            <w:tcW w:w="1885" w:type="dxa"/>
          </w:tcPr>
          <w:p w:rsidR="00131DF2" w:rsidRPr="00131DF2" w:rsidRDefault="00131DF2" w:rsidP="00A31D47">
            <w:pPr>
              <w:pStyle w:val="NoSpacing"/>
              <w:spacing w:line="276" w:lineRule="auto"/>
              <w:jc w:val="both"/>
              <w:rPr>
                <w:rFonts w:ascii="Times New Roman" w:hAnsi="Times New Roman" w:cs="Times New Roman"/>
              </w:rPr>
            </w:pPr>
            <w:r w:rsidRPr="00131DF2">
              <w:rPr>
                <w:rFonts w:ascii="Times New Roman" w:hAnsi="Times New Roman" w:cs="Times New Roman"/>
              </w:rPr>
              <w:t>Location :</w:t>
            </w:r>
          </w:p>
        </w:tc>
        <w:tc>
          <w:tcPr>
            <w:tcW w:w="7465" w:type="dxa"/>
          </w:tcPr>
          <w:p w:rsidR="00131DF2" w:rsidRPr="00131DF2" w:rsidRDefault="00131DF2" w:rsidP="00A31D47">
            <w:pPr>
              <w:pStyle w:val="NoSpacing"/>
              <w:spacing w:line="276" w:lineRule="auto"/>
              <w:jc w:val="both"/>
              <w:rPr>
                <w:rFonts w:ascii="Times New Roman" w:hAnsi="Times New Roman" w:cs="Times New Roman"/>
              </w:rPr>
            </w:pPr>
            <w:r w:rsidRPr="00131DF2">
              <w:rPr>
                <w:rFonts w:ascii="Times New Roman" w:hAnsi="Times New Roman" w:cs="Times New Roman"/>
              </w:rPr>
              <w:t>Baku, Azerbaijan</w:t>
            </w:r>
          </w:p>
        </w:tc>
      </w:tr>
      <w:tr w:rsidR="00131DF2" w:rsidRPr="00131DF2" w:rsidTr="00131DF2">
        <w:trPr>
          <w:trHeight w:val="251"/>
        </w:trPr>
        <w:tc>
          <w:tcPr>
            <w:tcW w:w="1885" w:type="dxa"/>
          </w:tcPr>
          <w:p w:rsidR="00131DF2" w:rsidRPr="00131DF2" w:rsidRDefault="00131DF2" w:rsidP="00A31D47">
            <w:pPr>
              <w:pStyle w:val="NoSpacing"/>
              <w:spacing w:line="276" w:lineRule="auto"/>
              <w:jc w:val="both"/>
              <w:rPr>
                <w:rFonts w:ascii="Times New Roman" w:hAnsi="Times New Roman" w:cs="Times New Roman"/>
              </w:rPr>
            </w:pPr>
            <w:r w:rsidRPr="00131DF2">
              <w:rPr>
                <w:rFonts w:ascii="Times New Roman" w:hAnsi="Times New Roman" w:cs="Times New Roman"/>
              </w:rPr>
              <w:t xml:space="preserve">Dates: </w:t>
            </w:r>
          </w:p>
        </w:tc>
        <w:tc>
          <w:tcPr>
            <w:tcW w:w="7465" w:type="dxa"/>
          </w:tcPr>
          <w:p w:rsidR="00131DF2" w:rsidRPr="00131DF2" w:rsidRDefault="003E6DCF" w:rsidP="00A31D47">
            <w:pPr>
              <w:pStyle w:val="NoSpacing"/>
              <w:spacing w:line="276" w:lineRule="auto"/>
              <w:jc w:val="both"/>
              <w:rPr>
                <w:rFonts w:ascii="Times New Roman" w:hAnsi="Times New Roman" w:cs="Times New Roman"/>
              </w:rPr>
            </w:pPr>
            <w:r>
              <w:rPr>
                <w:rFonts w:ascii="Times New Roman" w:hAnsi="Times New Roman" w:cs="Times New Roman"/>
              </w:rPr>
              <w:t>30 October</w:t>
            </w:r>
            <w:r w:rsidR="00131DF2" w:rsidRPr="00131DF2">
              <w:rPr>
                <w:rFonts w:ascii="Times New Roman" w:hAnsi="Times New Roman" w:cs="Times New Roman"/>
              </w:rPr>
              <w:t>, 2017</w:t>
            </w:r>
          </w:p>
        </w:tc>
      </w:tr>
    </w:tbl>
    <w:p w:rsidR="00CD5D72" w:rsidRDefault="00C3119A" w:rsidP="00A31D47">
      <w:pPr>
        <w:spacing w:line="276" w:lineRule="auto"/>
        <w:jc w:val="both"/>
        <w:rPr>
          <w:rFonts w:ascii="Times New Roman" w:hAnsi="Times New Roman" w:cs="Times New Roman"/>
        </w:rPr>
      </w:pPr>
    </w:p>
    <w:p w:rsidR="00D711FF" w:rsidRDefault="00D711FF" w:rsidP="00A31D47">
      <w:pPr>
        <w:spacing w:line="276" w:lineRule="auto"/>
        <w:jc w:val="both"/>
        <w:rPr>
          <w:rFonts w:ascii="Times New Roman" w:hAnsi="Times New Roman" w:cs="Times New Roman"/>
        </w:rPr>
      </w:pPr>
    </w:p>
    <w:p w:rsidR="00D711FF" w:rsidRPr="007B4287" w:rsidRDefault="00D711FF" w:rsidP="00A31D47">
      <w:pPr>
        <w:spacing w:line="276" w:lineRule="auto"/>
        <w:jc w:val="both"/>
        <w:rPr>
          <w:rFonts w:ascii="Times New Roman" w:hAnsi="Times New Roman" w:cs="Times New Roman"/>
          <w:b/>
        </w:rPr>
      </w:pPr>
      <w:r w:rsidRPr="007B4287">
        <w:rPr>
          <w:rFonts w:ascii="Times New Roman" w:hAnsi="Times New Roman" w:cs="Times New Roman"/>
          <w:b/>
        </w:rPr>
        <w:t>About</w:t>
      </w:r>
      <w:r w:rsidR="0019417B" w:rsidRPr="007B4287">
        <w:rPr>
          <w:rFonts w:ascii="Times New Roman" w:hAnsi="Times New Roman" w:cs="Times New Roman"/>
          <w:b/>
        </w:rPr>
        <w:t>:</w:t>
      </w:r>
    </w:p>
    <w:p w:rsidR="0098732B" w:rsidRPr="007B4287" w:rsidRDefault="0098732B" w:rsidP="0098732B">
      <w:pPr>
        <w:rPr>
          <w:rFonts w:ascii="Times New Roman" w:hAnsi="Times New Roman" w:cs="Times New Roman"/>
        </w:rPr>
      </w:pPr>
      <w:r w:rsidRPr="007B4287">
        <w:rPr>
          <w:rFonts w:ascii="Times New Roman" w:hAnsi="Times New Roman" w:cs="Times New Roman"/>
        </w:rPr>
        <w:t xml:space="preserve">The British Council is the United Kingdom’s international </w:t>
      </w:r>
      <w:proofErr w:type="spellStart"/>
      <w:r w:rsidRPr="007B4287">
        <w:rPr>
          <w:rFonts w:ascii="Times New Roman" w:hAnsi="Times New Roman" w:cs="Times New Roman"/>
        </w:rPr>
        <w:t>organisation</w:t>
      </w:r>
      <w:proofErr w:type="spellEnd"/>
      <w:r w:rsidRPr="007B4287">
        <w:rPr>
          <w:rFonts w:ascii="Times New Roman" w:hAnsi="Times New Roman" w:cs="Times New Roman"/>
        </w:rPr>
        <w:t xml:space="preserve"> for cultural relations and educational opportunities. Its purpose is to build engagement and trust for the UK through the exchange of knowledge and ideas between people worldwide. It seeks to achieve its aims by working in education, science, governance, E</w:t>
      </w:r>
      <w:r w:rsidR="00D96B51" w:rsidRPr="007B4287">
        <w:rPr>
          <w:rFonts w:ascii="Times New Roman" w:hAnsi="Times New Roman" w:cs="Times New Roman"/>
        </w:rPr>
        <w:t xml:space="preserve">nglish and the arts. Its </w:t>
      </w:r>
      <w:proofErr w:type="spellStart"/>
      <w:r w:rsidRPr="007B4287">
        <w:rPr>
          <w:rFonts w:ascii="Times New Roman" w:hAnsi="Times New Roman" w:cs="Times New Roman"/>
        </w:rPr>
        <w:t>programmes</w:t>
      </w:r>
      <w:proofErr w:type="spellEnd"/>
      <w:r w:rsidRPr="007B4287">
        <w:rPr>
          <w:rFonts w:ascii="Times New Roman" w:hAnsi="Times New Roman" w:cs="Times New Roman"/>
        </w:rPr>
        <w:t xml:space="preserve">, products and services reached a total audience of 600 million people worldwide.  </w:t>
      </w:r>
    </w:p>
    <w:p w:rsidR="0098732B" w:rsidRPr="007B4287" w:rsidRDefault="0098732B" w:rsidP="0098732B">
      <w:pPr>
        <w:rPr>
          <w:rFonts w:ascii="Times New Roman" w:hAnsi="Times New Roman" w:cs="Times New Roman"/>
        </w:rPr>
      </w:pPr>
    </w:p>
    <w:p w:rsidR="0098732B" w:rsidRPr="007B4287" w:rsidRDefault="0098732B" w:rsidP="0098732B">
      <w:pPr>
        <w:rPr>
          <w:rFonts w:ascii="Times New Roman" w:hAnsi="Times New Roman" w:cs="Times New Roman"/>
        </w:rPr>
      </w:pPr>
      <w:r w:rsidRPr="007B4287">
        <w:rPr>
          <w:rFonts w:ascii="Times New Roman" w:hAnsi="Times New Roman" w:cs="Times New Roman"/>
        </w:rPr>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rsidR="0098732B" w:rsidRPr="007B4287" w:rsidRDefault="0098732B" w:rsidP="0098732B">
      <w:pPr>
        <w:rPr>
          <w:rFonts w:ascii="Times New Roman" w:hAnsi="Times New Roman" w:cs="Times New Roman"/>
        </w:rPr>
      </w:pPr>
    </w:p>
    <w:p w:rsidR="0098732B" w:rsidRPr="007B4287" w:rsidRDefault="0098732B" w:rsidP="0098732B">
      <w:pPr>
        <w:rPr>
          <w:rFonts w:ascii="Times New Roman" w:hAnsi="Times New Roman" w:cs="Times New Roman"/>
        </w:rPr>
      </w:pPr>
      <w:r w:rsidRPr="007B4287">
        <w:rPr>
          <w:rFonts w:ascii="Times New Roman" w:hAnsi="Times New Roman" w:cs="Times New Roman"/>
        </w:rPr>
        <w:t>Its primary charitable objects are set out in the Charter and are stated to be:</w:t>
      </w:r>
    </w:p>
    <w:p w:rsidR="0098732B" w:rsidRPr="007B4287" w:rsidRDefault="0098732B" w:rsidP="0098732B">
      <w:pPr>
        <w:numPr>
          <w:ilvl w:val="1"/>
          <w:numId w:val="4"/>
        </w:numPr>
        <w:tabs>
          <w:tab w:val="clear" w:pos="1440"/>
          <w:tab w:val="num" w:pos="845"/>
        </w:tabs>
        <w:ind w:left="845" w:hanging="283"/>
        <w:rPr>
          <w:rFonts w:ascii="Times New Roman" w:hAnsi="Times New Roman" w:cs="Times New Roman"/>
        </w:rPr>
      </w:pPr>
      <w:r w:rsidRPr="007B4287">
        <w:rPr>
          <w:rFonts w:ascii="Times New Roman" w:hAnsi="Times New Roman" w:cs="Times New Roman"/>
        </w:rPr>
        <w:t>Promote cultural relationships and the understanding of different cultures between people and peoples of the United Kingdom and other countries;</w:t>
      </w:r>
    </w:p>
    <w:p w:rsidR="0098732B" w:rsidRPr="007B4287" w:rsidRDefault="0098732B" w:rsidP="0098732B">
      <w:pPr>
        <w:numPr>
          <w:ilvl w:val="1"/>
          <w:numId w:val="4"/>
        </w:numPr>
        <w:tabs>
          <w:tab w:val="clear" w:pos="1440"/>
          <w:tab w:val="num" w:pos="845"/>
        </w:tabs>
        <w:ind w:left="845" w:hanging="283"/>
        <w:rPr>
          <w:rFonts w:ascii="Times New Roman" w:hAnsi="Times New Roman" w:cs="Times New Roman"/>
        </w:rPr>
      </w:pPr>
      <w:r w:rsidRPr="007B4287">
        <w:rPr>
          <w:rFonts w:ascii="Times New Roman" w:hAnsi="Times New Roman" w:cs="Times New Roman"/>
        </w:rPr>
        <w:t xml:space="preserve">Promote a wider knowledge of the United Kingdom; </w:t>
      </w:r>
    </w:p>
    <w:p w:rsidR="0098732B" w:rsidRPr="007B4287" w:rsidRDefault="0098732B" w:rsidP="0098732B">
      <w:pPr>
        <w:numPr>
          <w:ilvl w:val="1"/>
          <w:numId w:val="4"/>
        </w:numPr>
        <w:tabs>
          <w:tab w:val="clear" w:pos="1440"/>
          <w:tab w:val="num" w:pos="845"/>
        </w:tabs>
        <w:ind w:left="845" w:hanging="283"/>
        <w:rPr>
          <w:rFonts w:ascii="Times New Roman" w:hAnsi="Times New Roman" w:cs="Times New Roman"/>
        </w:rPr>
      </w:pPr>
      <w:r w:rsidRPr="007B4287">
        <w:rPr>
          <w:rFonts w:ascii="Times New Roman" w:hAnsi="Times New Roman" w:cs="Times New Roman"/>
        </w:rPr>
        <w:t>Develop a wider knowledge of the English language;</w:t>
      </w:r>
    </w:p>
    <w:p w:rsidR="0098732B" w:rsidRPr="007B4287" w:rsidRDefault="0098732B" w:rsidP="0098732B">
      <w:pPr>
        <w:numPr>
          <w:ilvl w:val="1"/>
          <w:numId w:val="4"/>
        </w:numPr>
        <w:tabs>
          <w:tab w:val="clear" w:pos="1440"/>
          <w:tab w:val="num" w:pos="845"/>
        </w:tabs>
        <w:ind w:left="845" w:hanging="283"/>
        <w:rPr>
          <w:rFonts w:ascii="Times New Roman" w:hAnsi="Times New Roman" w:cs="Times New Roman"/>
        </w:rPr>
      </w:pPr>
      <w:r w:rsidRPr="007B4287">
        <w:rPr>
          <w:rFonts w:ascii="Times New Roman" w:hAnsi="Times New Roman" w:cs="Times New Roman"/>
        </w:rPr>
        <w:t xml:space="preserve">Encourage cultural, scientific, technological and other educational co-operation between the United Kingdom and other countries; </w:t>
      </w:r>
    </w:p>
    <w:p w:rsidR="0098732B" w:rsidRPr="007B4287" w:rsidRDefault="0098732B" w:rsidP="0098732B">
      <w:pPr>
        <w:numPr>
          <w:ilvl w:val="1"/>
          <w:numId w:val="4"/>
        </w:numPr>
        <w:tabs>
          <w:tab w:val="clear" w:pos="1440"/>
          <w:tab w:val="num" w:pos="845"/>
        </w:tabs>
        <w:ind w:left="845" w:hanging="283"/>
        <w:rPr>
          <w:rFonts w:ascii="Times New Roman" w:hAnsi="Times New Roman" w:cs="Times New Roman"/>
        </w:rPr>
      </w:pPr>
      <w:r w:rsidRPr="007B4287">
        <w:rPr>
          <w:rFonts w:ascii="Times New Roman" w:hAnsi="Times New Roman" w:cs="Times New Roman"/>
        </w:rPr>
        <w:t xml:space="preserve">Otherwise promote the advancement of education. </w:t>
      </w:r>
    </w:p>
    <w:p w:rsidR="0098732B" w:rsidRPr="007B4287" w:rsidRDefault="0098732B" w:rsidP="0098732B">
      <w:pPr>
        <w:rPr>
          <w:rFonts w:ascii="Times New Roman" w:hAnsi="Times New Roman" w:cs="Times New Roman"/>
        </w:rPr>
      </w:pPr>
    </w:p>
    <w:p w:rsidR="0098732B" w:rsidRPr="007B4287" w:rsidRDefault="0098732B" w:rsidP="0098732B">
      <w:pPr>
        <w:rPr>
          <w:rFonts w:ascii="Times New Roman" w:hAnsi="Times New Roman" w:cs="Times New Roman"/>
        </w:rPr>
      </w:pPr>
      <w:r w:rsidRPr="007B4287">
        <w:rPr>
          <w:rFonts w:ascii="Times New Roman" w:hAnsi="Times New Roman" w:cs="Times New Roman"/>
        </w:rPr>
        <w:t>The British Council works in more than 110 countries around the world and employs over 7000 staff worldwide.  It has its headquarters in the UK, with offices in London, Manchester, Belfast, Cardiff and Edinburgh.</w:t>
      </w:r>
    </w:p>
    <w:p w:rsidR="0098732B" w:rsidRPr="007B4287" w:rsidRDefault="0098732B" w:rsidP="0098732B">
      <w:pPr>
        <w:rPr>
          <w:rFonts w:ascii="Times New Roman" w:hAnsi="Times New Roman" w:cs="Times New Roman"/>
        </w:rPr>
      </w:pPr>
    </w:p>
    <w:p w:rsidR="0098732B" w:rsidRPr="007B4287" w:rsidRDefault="0098732B" w:rsidP="0098732B">
      <w:pPr>
        <w:rPr>
          <w:rStyle w:val="Hyperlink"/>
          <w:rFonts w:ascii="Times New Roman" w:hAnsi="Times New Roman" w:cs="Times New Roman"/>
        </w:rPr>
      </w:pPr>
      <w:r w:rsidRPr="007B4287">
        <w:rPr>
          <w:rFonts w:ascii="Times New Roman" w:hAnsi="Times New Roman" w:cs="Times New Roman"/>
        </w:rPr>
        <w:t xml:space="preserve">Further information can be found at </w:t>
      </w:r>
      <w:hyperlink r:id="rId8" w:history="1">
        <w:r w:rsidRPr="007B4287">
          <w:rPr>
            <w:rStyle w:val="Hyperlink"/>
            <w:rFonts w:ascii="Times New Roman" w:hAnsi="Times New Roman" w:cs="Times New Roman"/>
          </w:rPr>
          <w:t>www.britishcouncil.org</w:t>
        </w:r>
      </w:hyperlink>
    </w:p>
    <w:p w:rsidR="0098732B" w:rsidRPr="007B4287" w:rsidRDefault="0098732B" w:rsidP="0098732B">
      <w:pPr>
        <w:rPr>
          <w:rStyle w:val="Hyperlink"/>
          <w:rFonts w:ascii="Times New Roman" w:hAnsi="Times New Roman" w:cs="Times New Roman"/>
        </w:rPr>
      </w:pPr>
    </w:p>
    <w:p w:rsidR="004C7449" w:rsidRPr="007B4287" w:rsidRDefault="0098732B" w:rsidP="0098732B">
      <w:pPr>
        <w:spacing w:line="276" w:lineRule="auto"/>
        <w:jc w:val="both"/>
        <w:rPr>
          <w:rFonts w:ascii="Times New Roman" w:hAnsi="Times New Roman" w:cs="Times New Roman"/>
          <w:b/>
        </w:rPr>
      </w:pPr>
      <w:r w:rsidRPr="007B4287">
        <w:rPr>
          <w:rFonts w:ascii="Times New Roman" w:hAnsi="Times New Roman" w:cs="Times New Roman"/>
        </w:rPr>
        <w:t xml:space="preserve">Our work in Azerbaijan is in the fields of education, English and the arts.  </w:t>
      </w:r>
    </w:p>
    <w:p w:rsidR="00D711FF" w:rsidRPr="007B4287" w:rsidRDefault="00D711FF" w:rsidP="00A31D47">
      <w:pPr>
        <w:pStyle w:val="ListParagraph"/>
        <w:numPr>
          <w:ilvl w:val="0"/>
          <w:numId w:val="1"/>
        </w:numPr>
        <w:spacing w:line="276" w:lineRule="auto"/>
        <w:jc w:val="both"/>
        <w:rPr>
          <w:rFonts w:ascii="Times New Roman" w:hAnsi="Times New Roman" w:cs="Times New Roman"/>
          <w:b/>
        </w:rPr>
      </w:pPr>
      <w:r w:rsidRPr="007B4287">
        <w:rPr>
          <w:rFonts w:ascii="Times New Roman" w:hAnsi="Times New Roman" w:cs="Times New Roman"/>
        </w:rPr>
        <w:t>British Council Azerbaijan</w:t>
      </w:r>
      <w:r w:rsidR="006678A5" w:rsidRPr="007B4287">
        <w:rPr>
          <w:rFonts w:ascii="Times New Roman" w:hAnsi="Times New Roman" w:cs="Times New Roman"/>
        </w:rPr>
        <w:t xml:space="preserve">. </w:t>
      </w:r>
      <w:r w:rsidR="006678A5" w:rsidRPr="007B4287">
        <w:rPr>
          <w:rFonts w:ascii="Times New Roman" w:hAnsi="Times New Roman" w:cs="Times New Roman"/>
          <w:lang w:val="en"/>
        </w:rPr>
        <w:t xml:space="preserve">Our work in higher education aims to </w:t>
      </w:r>
      <w:proofErr w:type="spellStart"/>
      <w:r w:rsidR="006678A5" w:rsidRPr="007B4287">
        <w:rPr>
          <w:rFonts w:ascii="Times New Roman" w:hAnsi="Times New Roman" w:cs="Times New Roman"/>
          <w:lang w:val="en"/>
        </w:rPr>
        <w:t>globalise</w:t>
      </w:r>
      <w:proofErr w:type="spellEnd"/>
      <w:r w:rsidR="006678A5" w:rsidRPr="007B4287">
        <w:rPr>
          <w:rFonts w:ascii="Times New Roman" w:hAnsi="Times New Roman" w:cs="Times New Roman"/>
          <w:lang w:val="en"/>
        </w:rPr>
        <w:t xml:space="preserve"> knowledge partnerships, promote innovation, extend policy debates, and establish a new generation partnership model to develop global knowledge economies. It builds tripartite partnerships </w:t>
      </w:r>
      <w:r w:rsidR="006678A5" w:rsidRPr="007B4287">
        <w:rPr>
          <w:rFonts w:ascii="Times New Roman" w:hAnsi="Times New Roman" w:cs="Times New Roman"/>
          <w:lang w:val="en"/>
        </w:rPr>
        <w:lastRenderedPageBreak/>
        <w:t>between governments, universities and industry in the UK and through a unique approach to cultural relations, builds trust, engagement and mutual benefit.</w:t>
      </w:r>
    </w:p>
    <w:p w:rsidR="00D711FF" w:rsidRPr="007B4287" w:rsidRDefault="00D711FF" w:rsidP="00A31D47">
      <w:pPr>
        <w:pStyle w:val="ListParagraph"/>
        <w:numPr>
          <w:ilvl w:val="0"/>
          <w:numId w:val="1"/>
        </w:numPr>
        <w:spacing w:line="276" w:lineRule="auto"/>
        <w:jc w:val="both"/>
        <w:rPr>
          <w:rFonts w:ascii="Times New Roman" w:hAnsi="Times New Roman" w:cs="Times New Roman"/>
        </w:rPr>
      </w:pPr>
      <w:r w:rsidRPr="007B4287">
        <w:rPr>
          <w:rFonts w:ascii="Times New Roman" w:hAnsi="Times New Roman" w:cs="Times New Roman"/>
        </w:rPr>
        <w:t xml:space="preserve">Institute of Education </w:t>
      </w:r>
      <w:r w:rsidR="00D21BDB" w:rsidRPr="007B4287">
        <w:rPr>
          <w:rFonts w:ascii="Times New Roman" w:hAnsi="Times New Roman" w:cs="Times New Roman"/>
        </w:rPr>
        <w:t>under the Ministry of Education of the Republic of Azerbaijan</w:t>
      </w:r>
      <w:r w:rsidRPr="007B4287">
        <w:rPr>
          <w:rFonts w:ascii="Times New Roman" w:hAnsi="Times New Roman" w:cs="Times New Roman"/>
        </w:rPr>
        <w:t xml:space="preserve"> is an educational think tank which works in all levels of education, </w:t>
      </w:r>
      <w:r w:rsidR="00D21BDB" w:rsidRPr="007B4287">
        <w:rPr>
          <w:rFonts w:ascii="Times New Roman" w:hAnsi="Times New Roman" w:cs="Times New Roman"/>
        </w:rPr>
        <w:t>by developing curricula and</w:t>
      </w:r>
      <w:r w:rsidRPr="007B4287">
        <w:rPr>
          <w:rFonts w:ascii="Times New Roman" w:hAnsi="Times New Roman" w:cs="Times New Roman"/>
        </w:rPr>
        <w:t xml:space="preserve"> various educat</w:t>
      </w:r>
      <w:r w:rsidR="00D21BDB" w:rsidRPr="007B4287">
        <w:rPr>
          <w:rFonts w:ascii="Times New Roman" w:hAnsi="Times New Roman" w:cs="Times New Roman"/>
        </w:rPr>
        <w:t xml:space="preserve">ional development </w:t>
      </w:r>
      <w:proofErr w:type="spellStart"/>
      <w:r w:rsidR="00D21BDB" w:rsidRPr="007B4287">
        <w:rPr>
          <w:rFonts w:ascii="Times New Roman" w:hAnsi="Times New Roman" w:cs="Times New Roman"/>
        </w:rPr>
        <w:t>program</w:t>
      </w:r>
      <w:r w:rsidR="006678A5" w:rsidRPr="007B4287">
        <w:rPr>
          <w:rFonts w:ascii="Times New Roman" w:hAnsi="Times New Roman" w:cs="Times New Roman"/>
        </w:rPr>
        <w:t>me</w:t>
      </w:r>
      <w:r w:rsidR="00D21BDB" w:rsidRPr="007B4287">
        <w:rPr>
          <w:rFonts w:ascii="Times New Roman" w:hAnsi="Times New Roman" w:cs="Times New Roman"/>
        </w:rPr>
        <w:t>s</w:t>
      </w:r>
      <w:proofErr w:type="spellEnd"/>
      <w:r w:rsidR="00D21BDB" w:rsidRPr="007B4287">
        <w:rPr>
          <w:rFonts w:ascii="Times New Roman" w:hAnsi="Times New Roman" w:cs="Times New Roman"/>
        </w:rPr>
        <w:t xml:space="preserve"> as well as</w:t>
      </w:r>
      <w:r w:rsidRPr="007B4287">
        <w:rPr>
          <w:rFonts w:ascii="Times New Roman" w:hAnsi="Times New Roman" w:cs="Times New Roman"/>
        </w:rPr>
        <w:t xml:space="preserve"> </w:t>
      </w:r>
      <w:r w:rsidR="00D21BDB" w:rsidRPr="007B4287">
        <w:rPr>
          <w:rFonts w:ascii="Times New Roman" w:hAnsi="Times New Roman" w:cs="Times New Roman"/>
        </w:rPr>
        <w:t xml:space="preserve">supporting evidence based policymaking in education by </w:t>
      </w:r>
      <w:r w:rsidRPr="007B4287">
        <w:rPr>
          <w:rFonts w:ascii="Times New Roman" w:hAnsi="Times New Roman" w:cs="Times New Roman"/>
        </w:rPr>
        <w:t>implementing research in education and providing educational policymakers with recom</w:t>
      </w:r>
      <w:r w:rsidR="006F684B" w:rsidRPr="007B4287">
        <w:rPr>
          <w:rFonts w:ascii="Times New Roman" w:hAnsi="Times New Roman" w:cs="Times New Roman"/>
        </w:rPr>
        <w:t>mendations based on the in-depth analysis of the sector</w:t>
      </w:r>
      <w:r w:rsidRPr="007B4287">
        <w:rPr>
          <w:rFonts w:ascii="Times New Roman" w:hAnsi="Times New Roman" w:cs="Times New Roman"/>
        </w:rPr>
        <w:t>.</w:t>
      </w:r>
      <w:r w:rsidR="007B4287">
        <w:rPr>
          <w:rFonts w:ascii="Times New Roman" w:hAnsi="Times New Roman" w:cs="Times New Roman"/>
        </w:rPr>
        <w:t xml:space="preserve"> Institute of Education will be a partner of the symposium.</w:t>
      </w:r>
      <w:r w:rsidRPr="007B4287">
        <w:rPr>
          <w:rFonts w:ascii="Times New Roman" w:hAnsi="Times New Roman" w:cs="Times New Roman"/>
        </w:rPr>
        <w:t xml:space="preserve"> </w:t>
      </w:r>
    </w:p>
    <w:p w:rsidR="0019417B" w:rsidRPr="007B4287" w:rsidRDefault="0019417B" w:rsidP="00A31D47">
      <w:pPr>
        <w:spacing w:line="276" w:lineRule="auto"/>
        <w:jc w:val="both"/>
        <w:rPr>
          <w:rFonts w:ascii="Times New Roman" w:hAnsi="Times New Roman" w:cs="Times New Roman"/>
        </w:rPr>
      </w:pPr>
    </w:p>
    <w:p w:rsidR="002B239C" w:rsidRPr="007B4287" w:rsidRDefault="0019417B" w:rsidP="00A31D47">
      <w:pPr>
        <w:spacing w:line="276" w:lineRule="auto"/>
        <w:jc w:val="both"/>
        <w:rPr>
          <w:rFonts w:ascii="Times New Roman" w:hAnsi="Times New Roman" w:cs="Times New Roman"/>
          <w:b/>
        </w:rPr>
      </w:pPr>
      <w:r w:rsidRPr="007B4287">
        <w:rPr>
          <w:rFonts w:ascii="Times New Roman" w:hAnsi="Times New Roman" w:cs="Times New Roman"/>
          <w:b/>
        </w:rPr>
        <w:t xml:space="preserve">Background: </w:t>
      </w:r>
    </w:p>
    <w:p w:rsidR="002B239C" w:rsidRPr="007B4287" w:rsidRDefault="002B239C" w:rsidP="00A31D47">
      <w:pPr>
        <w:widowControl w:val="0"/>
        <w:autoSpaceDE w:val="0"/>
        <w:autoSpaceDN w:val="0"/>
        <w:adjustRightInd w:val="0"/>
        <w:spacing w:after="240" w:line="276" w:lineRule="auto"/>
        <w:jc w:val="both"/>
        <w:rPr>
          <w:rFonts w:ascii="Times New Roman" w:hAnsi="Times New Roman" w:cs="Times New Roman"/>
        </w:rPr>
      </w:pPr>
      <w:r w:rsidRPr="007B4287">
        <w:rPr>
          <w:rFonts w:ascii="Times New Roman" w:hAnsi="Times New Roman" w:cs="Times New Roman"/>
        </w:rPr>
        <w:t xml:space="preserve">With the increased demand from the higher education institutions to contribute more to the research and innovation performance of the country, universities in Azerbaijan are struggling to juggle between providing quality education and performing well in research, innovation and entrepreneurial activities. Although increased competition and expectations requires universities to respond to these demands and needs of society, they lag behind from </w:t>
      </w:r>
      <w:r w:rsidR="004C7449" w:rsidRPr="007B4287">
        <w:rPr>
          <w:rFonts w:ascii="Times New Roman" w:hAnsi="Times New Roman" w:cs="Times New Roman"/>
        </w:rPr>
        <w:t>many world higher education institutions</w:t>
      </w:r>
      <w:r w:rsidRPr="007B4287">
        <w:rPr>
          <w:rFonts w:ascii="Times New Roman" w:hAnsi="Times New Roman" w:cs="Times New Roman"/>
        </w:rPr>
        <w:t xml:space="preserve"> in increasing entrepreneurship and</w:t>
      </w:r>
      <w:r w:rsidR="004C7449" w:rsidRPr="007B4287">
        <w:rPr>
          <w:rFonts w:ascii="Times New Roman" w:hAnsi="Times New Roman" w:cs="Times New Roman"/>
        </w:rPr>
        <w:t xml:space="preserve"> developing innovation systems</w:t>
      </w:r>
      <w:r w:rsidRPr="007B4287">
        <w:rPr>
          <w:rFonts w:ascii="Times New Roman" w:hAnsi="Times New Roman" w:cs="Times New Roman"/>
        </w:rPr>
        <w:t xml:space="preserve">. </w:t>
      </w:r>
    </w:p>
    <w:p w:rsidR="002B239C" w:rsidRPr="007B4287" w:rsidRDefault="002B239C" w:rsidP="00A31D47">
      <w:pPr>
        <w:widowControl w:val="0"/>
        <w:autoSpaceDE w:val="0"/>
        <w:autoSpaceDN w:val="0"/>
        <w:adjustRightInd w:val="0"/>
        <w:spacing w:after="240" w:line="276" w:lineRule="auto"/>
        <w:jc w:val="both"/>
        <w:rPr>
          <w:rFonts w:ascii="Times New Roman" w:hAnsi="Times New Roman" w:cs="Times New Roman"/>
        </w:rPr>
      </w:pPr>
      <w:r w:rsidRPr="007B4287">
        <w:rPr>
          <w:rFonts w:ascii="Times New Roman" w:hAnsi="Times New Roman" w:cs="Times New Roman"/>
        </w:rPr>
        <w:t xml:space="preserve">Law on Science passed in 2016 enforces universities to become research universities, develop and equip the industry and the state with cutting-edge research that responds to the needs of society. Decreased public and increased demand for higher education participation also pressures universities to diversify their income sources going beyond the student fees. Moreover, development strategy of the country “Azerbaijan 2020: Look into Future” emphasizes diversification of the economy and developing non-oil sector. This requires increased activities in innovation, research as well as entrepreneurship. </w:t>
      </w:r>
    </w:p>
    <w:p w:rsidR="008D1EE6" w:rsidRPr="007B4287" w:rsidRDefault="008D1EE6" w:rsidP="00A31D47">
      <w:pPr>
        <w:widowControl w:val="0"/>
        <w:autoSpaceDE w:val="0"/>
        <w:autoSpaceDN w:val="0"/>
        <w:adjustRightInd w:val="0"/>
        <w:spacing w:after="240" w:line="276" w:lineRule="auto"/>
        <w:jc w:val="both"/>
        <w:rPr>
          <w:rFonts w:ascii="Times New Roman" w:hAnsi="Times New Roman" w:cs="Times New Roman"/>
          <w:b/>
        </w:rPr>
      </w:pPr>
      <w:r w:rsidRPr="007B4287">
        <w:rPr>
          <w:rFonts w:ascii="Times New Roman" w:hAnsi="Times New Roman" w:cs="Times New Roman"/>
          <w:b/>
        </w:rPr>
        <w:t>Objective of the event</w:t>
      </w:r>
    </w:p>
    <w:p w:rsidR="00BD7A4C" w:rsidRPr="007B4287" w:rsidRDefault="0019084D" w:rsidP="00A31D47">
      <w:pPr>
        <w:widowControl w:val="0"/>
        <w:autoSpaceDE w:val="0"/>
        <w:autoSpaceDN w:val="0"/>
        <w:adjustRightInd w:val="0"/>
        <w:spacing w:after="240" w:line="276" w:lineRule="auto"/>
        <w:jc w:val="both"/>
        <w:rPr>
          <w:rFonts w:ascii="Times New Roman" w:hAnsi="Times New Roman" w:cs="Times New Roman"/>
        </w:rPr>
      </w:pPr>
      <w:r w:rsidRPr="007B4287">
        <w:rPr>
          <w:rFonts w:ascii="Times New Roman" w:hAnsi="Times New Roman" w:cs="Times New Roman"/>
        </w:rPr>
        <w:t xml:space="preserve">British Council Azerbaijan together with the Institute of Education of the Republic of Azerbaijan </w:t>
      </w:r>
      <w:r w:rsidR="008D1EE6" w:rsidRPr="007B4287">
        <w:rPr>
          <w:rFonts w:ascii="Times New Roman" w:hAnsi="Times New Roman" w:cs="Times New Roman"/>
        </w:rPr>
        <w:t>will organize one-day symposium which will cover general presentations and discussions</w:t>
      </w:r>
      <w:r w:rsidR="00A769E2" w:rsidRPr="007B4287">
        <w:rPr>
          <w:rFonts w:ascii="Times New Roman" w:hAnsi="Times New Roman" w:cs="Times New Roman"/>
        </w:rPr>
        <w:t>.</w:t>
      </w:r>
      <w:r w:rsidR="008D1EE6" w:rsidRPr="007B4287">
        <w:rPr>
          <w:rFonts w:ascii="Times New Roman" w:hAnsi="Times New Roman" w:cs="Times New Roman"/>
        </w:rPr>
        <w:t xml:space="preserve"> Symposium aims at bringing together higher education leaders (rectors, vice-rectors, and deans) to discuss impact of higher education on the economic development of the country through developing and supporting e</w:t>
      </w:r>
      <w:r w:rsidR="0017372D" w:rsidRPr="007B4287">
        <w:rPr>
          <w:rFonts w:ascii="Times New Roman" w:hAnsi="Times New Roman" w:cs="Times New Roman"/>
        </w:rPr>
        <w:t xml:space="preserve">ntrepreneurship and innovation. During the second half of the day, practical skills in innovation management, </w:t>
      </w:r>
      <w:r w:rsidR="00F00B8D" w:rsidRPr="007B4287">
        <w:rPr>
          <w:rFonts w:ascii="Times New Roman" w:hAnsi="Times New Roman" w:cs="Times New Roman"/>
        </w:rPr>
        <w:t xml:space="preserve">strategies for </w:t>
      </w:r>
      <w:r w:rsidR="0017372D" w:rsidRPr="007B4287">
        <w:rPr>
          <w:rFonts w:ascii="Times New Roman" w:hAnsi="Times New Roman" w:cs="Times New Roman"/>
        </w:rPr>
        <w:t xml:space="preserve">establishing entrepreneurial universities </w:t>
      </w:r>
      <w:r w:rsidR="00F00B8D" w:rsidRPr="007B4287">
        <w:rPr>
          <w:rFonts w:ascii="Times New Roman" w:hAnsi="Times New Roman" w:cs="Times New Roman"/>
        </w:rPr>
        <w:t>as well as diverse models of funding of universities will be provided to the participants</w:t>
      </w:r>
      <w:r w:rsidR="005D67AD" w:rsidRPr="007B4287">
        <w:rPr>
          <w:rFonts w:ascii="Times New Roman" w:hAnsi="Times New Roman" w:cs="Times New Roman"/>
        </w:rPr>
        <w:t xml:space="preserve"> in parallel workshop sessions</w:t>
      </w:r>
      <w:r w:rsidR="00F00B8D" w:rsidRPr="007B4287">
        <w:rPr>
          <w:rFonts w:ascii="Times New Roman" w:hAnsi="Times New Roman" w:cs="Times New Roman"/>
        </w:rPr>
        <w:t xml:space="preserve">. </w:t>
      </w:r>
    </w:p>
    <w:p w:rsidR="005808E3" w:rsidRPr="007B4287" w:rsidRDefault="005808E3" w:rsidP="00A31D47">
      <w:pPr>
        <w:spacing w:line="276" w:lineRule="auto"/>
        <w:jc w:val="both"/>
        <w:rPr>
          <w:rFonts w:ascii="Times New Roman" w:hAnsi="Times New Roman" w:cs="Times New Roman"/>
          <w:b/>
        </w:rPr>
      </w:pPr>
      <w:r w:rsidRPr="007B4287">
        <w:rPr>
          <w:rFonts w:ascii="Times New Roman" w:hAnsi="Times New Roman" w:cs="Times New Roman"/>
          <w:b/>
        </w:rPr>
        <w:t>Responsibilities and tasks of the Expert</w:t>
      </w:r>
    </w:p>
    <w:p w:rsidR="005808E3" w:rsidRPr="007B4287" w:rsidRDefault="005808E3" w:rsidP="00A31D47">
      <w:pPr>
        <w:spacing w:line="276" w:lineRule="auto"/>
        <w:jc w:val="both"/>
        <w:rPr>
          <w:rFonts w:ascii="Times New Roman" w:hAnsi="Times New Roman" w:cs="Times New Roman"/>
          <w:b/>
        </w:rPr>
      </w:pPr>
    </w:p>
    <w:p w:rsidR="005808E3" w:rsidRPr="007B4287" w:rsidRDefault="0098732B" w:rsidP="00A31D47">
      <w:pPr>
        <w:spacing w:line="276" w:lineRule="auto"/>
        <w:jc w:val="both"/>
        <w:rPr>
          <w:rFonts w:ascii="Times New Roman" w:eastAsia="Times New Roman" w:hAnsi="Times New Roman" w:cs="Times New Roman"/>
        </w:rPr>
      </w:pPr>
      <w:r w:rsidRPr="007B4287">
        <w:rPr>
          <w:rFonts w:ascii="Times New Roman" w:hAnsi="Times New Roman" w:cs="Times New Roman"/>
          <w:color w:val="000000" w:themeColor="text1"/>
        </w:rPr>
        <w:t xml:space="preserve">British Council Azerbaijan is looking for an experienced UK expert to conduct a </w:t>
      </w:r>
      <w:r w:rsidR="007B4287">
        <w:rPr>
          <w:rFonts w:ascii="Times New Roman" w:hAnsi="Times New Roman" w:cs="Times New Roman"/>
          <w:color w:val="000000" w:themeColor="text1"/>
        </w:rPr>
        <w:t xml:space="preserve">presentation and lead a workshop at the symposium on </w:t>
      </w:r>
      <w:r w:rsidR="007B4287" w:rsidRPr="00131DF2">
        <w:rPr>
          <w:rFonts w:ascii="Times New Roman" w:eastAsia="Times New Roman" w:hAnsi="Times New Roman" w:cs="Times New Roman"/>
        </w:rPr>
        <w:t xml:space="preserve">“Higher Education and Economic Development: Innovation, Entrepreneurship and Financial Sustainability of Universities”. </w:t>
      </w:r>
      <w:r w:rsidR="007B4287">
        <w:rPr>
          <w:rFonts w:ascii="Times New Roman" w:eastAsia="Times New Roman" w:hAnsi="Times New Roman" w:cs="Times New Roman"/>
        </w:rPr>
        <w:t xml:space="preserve">This should be a </w:t>
      </w:r>
      <w:r w:rsidR="003E6DCF" w:rsidRPr="007B4287">
        <w:rPr>
          <w:rFonts w:ascii="Times New Roman" w:hAnsi="Times New Roman" w:cs="Times New Roman"/>
        </w:rPr>
        <w:lastRenderedPageBreak/>
        <w:t xml:space="preserve">highly experienced expert combining profound human capacity development / training, innovation management and higher education governance expertise. </w:t>
      </w:r>
      <w:r w:rsidR="00CE6475" w:rsidRPr="007B4287">
        <w:rPr>
          <w:rFonts w:ascii="Times New Roman" w:hAnsi="Times New Roman" w:cs="Times New Roman"/>
        </w:rPr>
        <w:t>T</w:t>
      </w:r>
      <w:r w:rsidR="00B64748" w:rsidRPr="007B4287">
        <w:rPr>
          <w:rFonts w:ascii="Times New Roman" w:hAnsi="Times New Roman" w:cs="Times New Roman"/>
        </w:rPr>
        <w:t>he expert is expected to have a</w:t>
      </w:r>
      <w:r w:rsidR="00CE6475" w:rsidRPr="007B4287">
        <w:rPr>
          <w:rFonts w:ascii="Times New Roman" w:hAnsi="Times New Roman" w:cs="Times New Roman"/>
        </w:rPr>
        <w:t xml:space="preserve"> professional affiliation with a UK higher education institution and have minimum 5 years of innovation management expertise to showcase their institution’s experiences. </w:t>
      </w:r>
    </w:p>
    <w:p w:rsidR="0098732B" w:rsidRPr="007B4287" w:rsidRDefault="0098732B" w:rsidP="00A31D47">
      <w:pPr>
        <w:spacing w:line="276" w:lineRule="auto"/>
        <w:jc w:val="both"/>
        <w:rPr>
          <w:rFonts w:ascii="Times New Roman" w:hAnsi="Times New Roman" w:cs="Times New Roman"/>
        </w:rPr>
      </w:pPr>
    </w:p>
    <w:p w:rsidR="0098732B" w:rsidRPr="007B4287" w:rsidRDefault="00B564E6" w:rsidP="0098732B">
      <w:pPr>
        <w:rPr>
          <w:rFonts w:ascii="Times New Roman" w:hAnsi="Times New Roman" w:cs="Times New Roman"/>
        </w:rPr>
      </w:pPr>
      <w:r>
        <w:rPr>
          <w:rFonts w:ascii="Times New Roman" w:hAnsi="Times New Roman" w:cs="Times New Roman"/>
        </w:rPr>
        <w:t xml:space="preserve">If short-listed </w:t>
      </w:r>
      <w:r w:rsidR="009A681A">
        <w:rPr>
          <w:rFonts w:ascii="Times New Roman" w:hAnsi="Times New Roman" w:cs="Times New Roman"/>
        </w:rPr>
        <w:t xml:space="preserve">and selected, </w:t>
      </w:r>
      <w:r>
        <w:rPr>
          <w:rFonts w:ascii="Times New Roman" w:hAnsi="Times New Roman" w:cs="Times New Roman"/>
        </w:rPr>
        <w:t>t</w:t>
      </w:r>
      <w:r w:rsidR="0098732B" w:rsidRPr="007B4287">
        <w:rPr>
          <w:rFonts w:ascii="Times New Roman" w:hAnsi="Times New Roman" w:cs="Times New Roman"/>
        </w:rPr>
        <w:t xml:space="preserve">he expert is expected to hold initial briefing teleconference with </w:t>
      </w:r>
      <w:r w:rsidR="009A681A">
        <w:rPr>
          <w:rFonts w:ascii="Times New Roman" w:hAnsi="Times New Roman" w:cs="Times New Roman"/>
        </w:rPr>
        <w:t xml:space="preserve">the British Council </w:t>
      </w:r>
      <w:r w:rsidR="00D63BCC">
        <w:rPr>
          <w:rFonts w:ascii="Times New Roman" w:hAnsi="Times New Roman" w:cs="Times New Roman"/>
        </w:rPr>
        <w:t xml:space="preserve">Education </w:t>
      </w:r>
      <w:r w:rsidR="0098732B" w:rsidRPr="007B4287">
        <w:rPr>
          <w:rFonts w:ascii="Times New Roman" w:hAnsi="Times New Roman" w:cs="Times New Roman"/>
        </w:rPr>
        <w:t>Manager</w:t>
      </w:r>
      <w:r w:rsidR="009A681A">
        <w:rPr>
          <w:rFonts w:ascii="Times New Roman" w:hAnsi="Times New Roman" w:cs="Times New Roman"/>
        </w:rPr>
        <w:t>, d</w:t>
      </w:r>
      <w:r w:rsidR="0098732B" w:rsidRPr="007B4287">
        <w:rPr>
          <w:rFonts w:ascii="Times New Roman" w:hAnsi="Times New Roman" w:cs="Times New Roman"/>
        </w:rPr>
        <w:t xml:space="preserve">evelop presentation materials for </w:t>
      </w:r>
      <w:r w:rsidR="009A681A">
        <w:rPr>
          <w:rFonts w:ascii="Times New Roman" w:hAnsi="Times New Roman" w:cs="Times New Roman"/>
        </w:rPr>
        <w:t>the symposium, d</w:t>
      </w:r>
      <w:r w:rsidR="0098732B" w:rsidRPr="007B4287">
        <w:rPr>
          <w:rFonts w:ascii="Times New Roman" w:hAnsi="Times New Roman" w:cs="Times New Roman"/>
        </w:rPr>
        <w:t>eliver the presentation</w:t>
      </w:r>
      <w:r w:rsidR="009A681A">
        <w:rPr>
          <w:rFonts w:ascii="Times New Roman" w:hAnsi="Times New Roman" w:cs="Times New Roman"/>
        </w:rPr>
        <w:t xml:space="preserve"> and conduct a workshop. </w:t>
      </w:r>
    </w:p>
    <w:p w:rsidR="0098732B" w:rsidRPr="007B4287" w:rsidRDefault="0098732B" w:rsidP="00A31D47">
      <w:pPr>
        <w:spacing w:line="276" w:lineRule="auto"/>
        <w:jc w:val="both"/>
        <w:rPr>
          <w:rFonts w:ascii="Times New Roman" w:hAnsi="Times New Roman" w:cs="Times New Roman"/>
        </w:rPr>
      </w:pPr>
    </w:p>
    <w:p w:rsidR="0098732B" w:rsidRPr="007B4287" w:rsidRDefault="0098732B" w:rsidP="0098732B">
      <w:pPr>
        <w:rPr>
          <w:rFonts w:ascii="Times New Roman" w:hAnsi="Times New Roman" w:cs="Times New Roman"/>
          <w:color w:val="000000" w:themeColor="text1"/>
        </w:rPr>
      </w:pPr>
      <w:r w:rsidRPr="007B4287">
        <w:rPr>
          <w:rFonts w:ascii="Times New Roman" w:hAnsi="Times New Roman" w:cs="Times New Roman"/>
          <w:b/>
          <w:color w:val="000000" w:themeColor="text1"/>
        </w:rPr>
        <w:t>Funding</w:t>
      </w:r>
    </w:p>
    <w:p w:rsidR="0098732B" w:rsidRPr="007B4287" w:rsidRDefault="009A681A" w:rsidP="0098732B">
      <w:pPr>
        <w:rPr>
          <w:rFonts w:ascii="Times New Roman" w:hAnsi="Times New Roman" w:cs="Times New Roman"/>
          <w:color w:val="000000" w:themeColor="text1"/>
        </w:rPr>
      </w:pPr>
      <w:r>
        <w:rPr>
          <w:rFonts w:ascii="Times New Roman" w:hAnsi="Times New Roman" w:cs="Times New Roman"/>
          <w:color w:val="000000" w:themeColor="text1"/>
        </w:rPr>
        <w:t>Expenses of UK expert</w:t>
      </w:r>
      <w:r w:rsidR="0098732B" w:rsidRPr="007B4287">
        <w:rPr>
          <w:rFonts w:ascii="Times New Roman" w:hAnsi="Times New Roman" w:cs="Times New Roman"/>
          <w:color w:val="000000" w:themeColor="text1"/>
        </w:rPr>
        <w:t xml:space="preserve"> will be covered by British Council Azerbaijan including </w:t>
      </w:r>
      <w:r w:rsidR="00D63BCC">
        <w:rPr>
          <w:rFonts w:ascii="Times New Roman" w:hAnsi="Times New Roman" w:cs="Times New Roman"/>
          <w:color w:val="000000" w:themeColor="text1"/>
        </w:rPr>
        <w:t>expert</w:t>
      </w:r>
      <w:r>
        <w:rPr>
          <w:rFonts w:ascii="Times New Roman" w:hAnsi="Times New Roman" w:cs="Times New Roman"/>
          <w:color w:val="000000" w:themeColor="text1"/>
        </w:rPr>
        <w:t xml:space="preserve"> fee, </w:t>
      </w:r>
      <w:r w:rsidR="0098732B" w:rsidRPr="007B4287">
        <w:rPr>
          <w:rFonts w:ascii="Times New Roman" w:hAnsi="Times New Roman" w:cs="Times New Roman"/>
          <w:color w:val="000000" w:themeColor="text1"/>
        </w:rPr>
        <w:t>international travel, airport transfers (train or bus), accommodation and travel in Azerbaij</w:t>
      </w:r>
      <w:r w:rsidR="0099002E">
        <w:rPr>
          <w:rFonts w:ascii="Times New Roman" w:hAnsi="Times New Roman" w:cs="Times New Roman"/>
          <w:color w:val="000000" w:themeColor="text1"/>
        </w:rPr>
        <w:t xml:space="preserve">an and subsistence. The expert </w:t>
      </w:r>
      <w:r w:rsidR="0098732B" w:rsidRPr="007B4287">
        <w:rPr>
          <w:rFonts w:ascii="Times New Roman" w:hAnsi="Times New Roman" w:cs="Times New Roman"/>
          <w:color w:val="000000" w:themeColor="text1"/>
        </w:rPr>
        <w:t xml:space="preserve">will receive payment for services based on a contract agreement with the British Council. </w:t>
      </w:r>
    </w:p>
    <w:p w:rsidR="0098732B" w:rsidRPr="007B4287" w:rsidRDefault="0098732B" w:rsidP="00A31D47">
      <w:pPr>
        <w:spacing w:line="276" w:lineRule="auto"/>
        <w:jc w:val="both"/>
        <w:rPr>
          <w:rFonts w:ascii="Times New Roman" w:hAnsi="Times New Roman" w:cs="Times New Roman"/>
        </w:rPr>
      </w:pPr>
    </w:p>
    <w:p w:rsidR="0098732B" w:rsidRPr="007B4287" w:rsidRDefault="0098732B" w:rsidP="0098732B">
      <w:pPr>
        <w:rPr>
          <w:rFonts w:ascii="Times New Roman" w:hAnsi="Times New Roman" w:cs="Times New Roman"/>
          <w:b/>
          <w:color w:val="000000" w:themeColor="text1"/>
        </w:rPr>
      </w:pPr>
      <w:r w:rsidRPr="007B4287">
        <w:rPr>
          <w:rFonts w:ascii="Times New Roman" w:hAnsi="Times New Roman" w:cs="Times New Roman"/>
          <w:b/>
          <w:color w:val="000000" w:themeColor="text1"/>
        </w:rPr>
        <w:t>Specifics</w:t>
      </w:r>
    </w:p>
    <w:p w:rsidR="0098732B" w:rsidRPr="007B4287" w:rsidRDefault="00944466" w:rsidP="0098732B">
      <w:pPr>
        <w:rPr>
          <w:rFonts w:ascii="Times New Roman" w:hAnsi="Times New Roman" w:cs="Times New Roman"/>
          <w:color w:val="000000" w:themeColor="text1"/>
        </w:rPr>
      </w:pPr>
      <w:r>
        <w:rPr>
          <w:rFonts w:ascii="Times New Roman" w:hAnsi="Times New Roman" w:cs="Times New Roman"/>
          <w:color w:val="000000" w:themeColor="text1"/>
        </w:rPr>
        <w:t>The duration of the event</w:t>
      </w:r>
      <w:r w:rsidR="0098732B" w:rsidRPr="007B4287">
        <w:rPr>
          <w:rFonts w:ascii="Times New Roman" w:hAnsi="Times New Roman" w:cs="Times New Roman"/>
          <w:color w:val="000000" w:themeColor="text1"/>
        </w:rPr>
        <w:t xml:space="preserve"> and payment for consultation services will be decided based on the suggested </w:t>
      </w:r>
      <w:proofErr w:type="spellStart"/>
      <w:r w:rsidR="0098732B" w:rsidRPr="007B4287">
        <w:rPr>
          <w:rFonts w:ascii="Times New Roman" w:hAnsi="Times New Roman" w:cs="Times New Roman"/>
          <w:color w:val="000000" w:themeColor="text1"/>
        </w:rPr>
        <w:t>programme</w:t>
      </w:r>
      <w:proofErr w:type="spellEnd"/>
      <w:r w:rsidR="0098732B" w:rsidRPr="007B4287">
        <w:rPr>
          <w:rFonts w:ascii="Times New Roman" w:hAnsi="Times New Roman" w:cs="Times New Roman"/>
          <w:color w:val="000000" w:themeColor="text1"/>
        </w:rPr>
        <w:t xml:space="preserve"> and the mutual agreement. </w:t>
      </w:r>
    </w:p>
    <w:p w:rsidR="0098732B" w:rsidRPr="007B4287" w:rsidRDefault="0098732B" w:rsidP="0098732B">
      <w:pPr>
        <w:rPr>
          <w:rFonts w:ascii="Times New Roman" w:hAnsi="Times New Roman" w:cs="Times New Roman"/>
          <w:color w:val="000000" w:themeColor="text1"/>
        </w:rPr>
      </w:pPr>
    </w:p>
    <w:p w:rsidR="00783EA6" w:rsidRDefault="0098732B" w:rsidP="0098732B">
      <w:pPr>
        <w:rPr>
          <w:rFonts w:ascii="Times New Roman" w:hAnsi="Times New Roman" w:cs="Times New Roman"/>
          <w:color w:val="000000" w:themeColor="text1"/>
        </w:rPr>
      </w:pPr>
      <w:r w:rsidRPr="007B4287">
        <w:rPr>
          <w:rFonts w:ascii="Times New Roman" w:hAnsi="Times New Roman" w:cs="Times New Roman"/>
          <w:color w:val="000000" w:themeColor="text1"/>
        </w:rPr>
        <w:t>British Council Azerbaijan will be responsible for the logistics and</w:t>
      </w:r>
      <w:r w:rsidR="00783EA6">
        <w:rPr>
          <w:rFonts w:ascii="Times New Roman" w:hAnsi="Times New Roman" w:cs="Times New Roman"/>
          <w:color w:val="000000" w:themeColor="text1"/>
        </w:rPr>
        <w:t xml:space="preserve"> </w:t>
      </w:r>
      <w:proofErr w:type="spellStart"/>
      <w:r w:rsidR="00783EA6">
        <w:rPr>
          <w:rFonts w:ascii="Times New Roman" w:hAnsi="Times New Roman" w:cs="Times New Roman"/>
          <w:color w:val="000000" w:themeColor="text1"/>
        </w:rPr>
        <w:t>organisation</w:t>
      </w:r>
      <w:proofErr w:type="spellEnd"/>
      <w:r w:rsidR="00783EA6">
        <w:rPr>
          <w:rFonts w:ascii="Times New Roman" w:hAnsi="Times New Roman" w:cs="Times New Roman"/>
          <w:color w:val="000000" w:themeColor="text1"/>
        </w:rPr>
        <w:t xml:space="preserve"> of the event.</w:t>
      </w:r>
    </w:p>
    <w:p w:rsidR="00783EA6" w:rsidRDefault="00783EA6" w:rsidP="0098732B">
      <w:pPr>
        <w:rPr>
          <w:rFonts w:ascii="Times New Roman" w:hAnsi="Times New Roman" w:cs="Times New Roman"/>
          <w:color w:val="000000" w:themeColor="text1"/>
        </w:rPr>
      </w:pPr>
    </w:p>
    <w:p w:rsidR="0098732B" w:rsidRPr="007B4287" w:rsidRDefault="0098732B" w:rsidP="0098732B">
      <w:pPr>
        <w:rPr>
          <w:rFonts w:ascii="Times New Roman" w:hAnsi="Times New Roman" w:cs="Times New Roman"/>
          <w:b/>
        </w:rPr>
      </w:pPr>
      <w:r w:rsidRPr="007B4287">
        <w:rPr>
          <w:rFonts w:ascii="Times New Roman" w:hAnsi="Times New Roman" w:cs="Times New Roman"/>
          <w:b/>
        </w:rPr>
        <w:t>Timetable</w:t>
      </w:r>
    </w:p>
    <w:p w:rsidR="0098732B" w:rsidRPr="007B4287" w:rsidRDefault="0098732B" w:rsidP="0098732B">
      <w:pPr>
        <w:autoSpaceDE w:val="0"/>
        <w:autoSpaceDN w:val="0"/>
        <w:adjustRightInd w:val="0"/>
        <w:ind w:left="3587" w:hanging="3587"/>
        <w:rPr>
          <w:rFonts w:ascii="Times New Roman" w:hAnsi="Times New Roman" w:cs="Times New Roman"/>
          <w:lang w:eastAsia="en-GB"/>
        </w:rPr>
      </w:pPr>
      <w:r w:rsidRPr="007B4287">
        <w:rPr>
          <w:rFonts w:ascii="Times New Roman" w:hAnsi="Times New Roman" w:cs="Times New Roman"/>
          <w:lang w:eastAsia="en-GB"/>
        </w:rPr>
        <w:t>Arrival 29 October</w:t>
      </w:r>
    </w:p>
    <w:p w:rsidR="0098732B" w:rsidRPr="007B4287" w:rsidRDefault="0098732B" w:rsidP="0098732B">
      <w:pPr>
        <w:autoSpaceDE w:val="0"/>
        <w:autoSpaceDN w:val="0"/>
        <w:adjustRightInd w:val="0"/>
        <w:ind w:left="3587" w:hanging="3587"/>
        <w:rPr>
          <w:rFonts w:ascii="Times New Roman" w:hAnsi="Times New Roman" w:cs="Times New Roman"/>
          <w:lang w:eastAsia="en-GB"/>
        </w:rPr>
      </w:pPr>
      <w:r w:rsidRPr="007B4287">
        <w:rPr>
          <w:rFonts w:ascii="Times New Roman" w:hAnsi="Times New Roman" w:cs="Times New Roman"/>
          <w:lang w:eastAsia="en-GB"/>
        </w:rPr>
        <w:t>30 October – workshop day</w:t>
      </w:r>
    </w:p>
    <w:p w:rsidR="0098732B" w:rsidRPr="007B4287" w:rsidRDefault="0098732B" w:rsidP="0098732B">
      <w:pPr>
        <w:autoSpaceDE w:val="0"/>
        <w:autoSpaceDN w:val="0"/>
        <w:adjustRightInd w:val="0"/>
        <w:ind w:left="3587" w:hanging="3587"/>
        <w:rPr>
          <w:rFonts w:ascii="Times New Roman" w:hAnsi="Times New Roman" w:cs="Times New Roman"/>
          <w:color w:val="FF0000"/>
        </w:rPr>
      </w:pPr>
      <w:r w:rsidRPr="007B4287">
        <w:rPr>
          <w:rFonts w:ascii="Times New Roman" w:hAnsi="Times New Roman" w:cs="Times New Roman"/>
          <w:lang w:eastAsia="en-GB"/>
        </w:rPr>
        <w:t xml:space="preserve">31 October return </w:t>
      </w:r>
    </w:p>
    <w:p w:rsidR="0098732B" w:rsidRPr="007B4287" w:rsidRDefault="0098732B" w:rsidP="0098732B">
      <w:pPr>
        <w:ind w:left="7076" w:hanging="3538"/>
        <w:rPr>
          <w:rFonts w:ascii="Times New Roman" w:hAnsi="Times New Roman" w:cs="Times New Roman"/>
          <w:color w:val="FF0000"/>
        </w:rPr>
      </w:pPr>
    </w:p>
    <w:p w:rsidR="0098732B" w:rsidRPr="007B4287" w:rsidRDefault="0098732B" w:rsidP="0098732B">
      <w:pPr>
        <w:rPr>
          <w:rFonts w:ascii="Times New Roman" w:hAnsi="Times New Roman" w:cs="Times New Roman"/>
          <w:b/>
        </w:rPr>
      </w:pPr>
      <w:r w:rsidRPr="007B4287">
        <w:rPr>
          <w:rFonts w:ascii="Times New Roman" w:hAnsi="Times New Roman" w:cs="Times New Roman"/>
          <w:b/>
        </w:rPr>
        <w:t>Expertise</w:t>
      </w:r>
    </w:p>
    <w:p w:rsidR="0098732B" w:rsidRPr="007B4287" w:rsidRDefault="0098732B" w:rsidP="0098732B">
      <w:pPr>
        <w:rPr>
          <w:rFonts w:ascii="Times New Roman" w:hAnsi="Times New Roman" w:cs="Times New Roman"/>
        </w:rPr>
      </w:pPr>
      <w:r w:rsidRPr="007B4287">
        <w:rPr>
          <w:rFonts w:ascii="Times New Roman" w:hAnsi="Times New Roman" w:cs="Times New Roman"/>
        </w:rPr>
        <w:t>The supplier must possess the relevant expertise to deliver the required services, including:</w:t>
      </w:r>
    </w:p>
    <w:p w:rsidR="0098732B" w:rsidRPr="007B4287" w:rsidRDefault="0098732B" w:rsidP="0098732B">
      <w:pPr>
        <w:rPr>
          <w:rFonts w:ascii="Times New Roman" w:hAnsi="Times New Roman" w:cs="Times New Roman"/>
        </w:rPr>
      </w:pPr>
    </w:p>
    <w:p w:rsidR="0098732B" w:rsidRPr="007B4287" w:rsidRDefault="0098732B" w:rsidP="0098732B">
      <w:pPr>
        <w:numPr>
          <w:ilvl w:val="0"/>
          <w:numId w:val="5"/>
        </w:numPr>
        <w:rPr>
          <w:rFonts w:ascii="Times New Roman" w:hAnsi="Times New Roman" w:cs="Times New Roman"/>
        </w:rPr>
      </w:pPr>
      <w:r w:rsidRPr="007B4287">
        <w:rPr>
          <w:rFonts w:ascii="Times New Roman" w:hAnsi="Times New Roman" w:cs="Times New Roman"/>
        </w:rPr>
        <w:t xml:space="preserve">High level knowledge of best practice in human capacity development / training, innovation management and higher education governance </w:t>
      </w:r>
    </w:p>
    <w:p w:rsidR="0098732B" w:rsidRPr="007B4287" w:rsidRDefault="0098732B" w:rsidP="0098732B">
      <w:pPr>
        <w:numPr>
          <w:ilvl w:val="0"/>
          <w:numId w:val="5"/>
        </w:numPr>
        <w:rPr>
          <w:rFonts w:ascii="Times New Roman" w:hAnsi="Times New Roman" w:cs="Times New Roman"/>
        </w:rPr>
      </w:pPr>
      <w:r w:rsidRPr="007B4287">
        <w:rPr>
          <w:rFonts w:ascii="Times New Roman" w:hAnsi="Times New Roman" w:cs="Times New Roman"/>
        </w:rPr>
        <w:t>Experience of delivering similar services, with similar audiences.</w:t>
      </w:r>
    </w:p>
    <w:p w:rsidR="0098732B" w:rsidRPr="007B4287" w:rsidRDefault="0098732B" w:rsidP="0098732B">
      <w:pPr>
        <w:numPr>
          <w:ilvl w:val="0"/>
          <w:numId w:val="5"/>
        </w:numPr>
        <w:rPr>
          <w:rFonts w:ascii="Times New Roman" w:hAnsi="Times New Roman" w:cs="Times New Roman"/>
        </w:rPr>
      </w:pPr>
      <w:r w:rsidRPr="007B4287">
        <w:rPr>
          <w:rFonts w:ascii="Times New Roman" w:hAnsi="Times New Roman" w:cs="Times New Roman"/>
        </w:rPr>
        <w:t xml:space="preserve">Experience of facilitating and leading comparable </w:t>
      </w:r>
      <w:proofErr w:type="spellStart"/>
      <w:r w:rsidRPr="007B4287">
        <w:rPr>
          <w:rFonts w:ascii="Times New Roman" w:hAnsi="Times New Roman" w:cs="Times New Roman"/>
        </w:rPr>
        <w:t>programmes</w:t>
      </w:r>
      <w:proofErr w:type="spellEnd"/>
    </w:p>
    <w:p w:rsidR="0098732B" w:rsidRPr="007B4287" w:rsidRDefault="0098732B" w:rsidP="0098732B">
      <w:pPr>
        <w:ind w:left="360"/>
        <w:rPr>
          <w:rFonts w:ascii="Times New Roman" w:hAnsi="Times New Roman" w:cs="Times New Roman"/>
        </w:rPr>
      </w:pPr>
    </w:p>
    <w:p w:rsidR="0098732B" w:rsidRPr="007B4287" w:rsidRDefault="0098732B" w:rsidP="0098732B">
      <w:pPr>
        <w:rPr>
          <w:rFonts w:ascii="Times New Roman" w:hAnsi="Times New Roman" w:cs="Times New Roman"/>
        </w:rPr>
      </w:pPr>
      <w:r w:rsidRPr="007B4287">
        <w:rPr>
          <w:rFonts w:ascii="Times New Roman" w:hAnsi="Times New Roman" w:cs="Times New Roman"/>
        </w:rPr>
        <w:t xml:space="preserve">Desirable competency: </w:t>
      </w:r>
    </w:p>
    <w:p w:rsidR="0098732B" w:rsidRPr="007B4287" w:rsidRDefault="0098732B" w:rsidP="0098732B">
      <w:pPr>
        <w:numPr>
          <w:ilvl w:val="0"/>
          <w:numId w:val="5"/>
        </w:numPr>
        <w:rPr>
          <w:rFonts w:ascii="Times New Roman" w:hAnsi="Times New Roman" w:cs="Times New Roman"/>
        </w:rPr>
      </w:pPr>
      <w:proofErr w:type="gramStart"/>
      <w:r w:rsidRPr="007B4287">
        <w:rPr>
          <w:rFonts w:ascii="Times New Roman" w:hAnsi="Times New Roman" w:cs="Times New Roman"/>
        </w:rPr>
        <w:t>to</w:t>
      </w:r>
      <w:proofErr w:type="gramEnd"/>
      <w:r w:rsidRPr="007B4287">
        <w:rPr>
          <w:rFonts w:ascii="Times New Roman" w:hAnsi="Times New Roman" w:cs="Times New Roman"/>
        </w:rPr>
        <w:t xml:space="preserve"> have a working knowledge and experience in Azerbaijan.</w:t>
      </w:r>
    </w:p>
    <w:p w:rsidR="0098732B" w:rsidRPr="007B4287" w:rsidRDefault="0098732B" w:rsidP="00A31D47">
      <w:pPr>
        <w:spacing w:line="276" w:lineRule="auto"/>
        <w:jc w:val="both"/>
        <w:rPr>
          <w:rFonts w:ascii="Times New Roman" w:hAnsi="Times New Roman" w:cs="Times New Roman"/>
        </w:rPr>
      </w:pPr>
    </w:p>
    <w:p w:rsidR="0098732B" w:rsidRPr="007B4287" w:rsidRDefault="0098732B" w:rsidP="0098732B">
      <w:pPr>
        <w:rPr>
          <w:rFonts w:ascii="Times New Roman" w:hAnsi="Times New Roman" w:cs="Times New Roman"/>
          <w:b/>
        </w:rPr>
      </w:pPr>
      <w:r w:rsidRPr="007B4287">
        <w:rPr>
          <w:rFonts w:ascii="Times New Roman" w:hAnsi="Times New Roman" w:cs="Times New Roman"/>
          <w:b/>
        </w:rPr>
        <w:t xml:space="preserve">Confidentiality </w:t>
      </w:r>
    </w:p>
    <w:p w:rsidR="0098732B" w:rsidRPr="007B4287" w:rsidRDefault="0098732B" w:rsidP="0098732B">
      <w:pPr>
        <w:rPr>
          <w:rFonts w:ascii="Times New Roman" w:hAnsi="Times New Roman" w:cs="Times New Roman"/>
        </w:rPr>
      </w:pPr>
      <w:r w:rsidRPr="007B4287">
        <w:rPr>
          <w:rFonts w:ascii="Times New Roman" w:hAnsi="Times New Roman" w:cs="Times New Roman"/>
        </w:rPr>
        <w:t>All information contained within this document is confidential and is provided only to give suppliers an adequate understanding of the British Council’s requirements and under no circumstances should be disclosed to a third party without the British Council’s consent.</w:t>
      </w:r>
    </w:p>
    <w:p w:rsidR="0098732B" w:rsidRPr="007B4287" w:rsidRDefault="0098732B" w:rsidP="0098732B">
      <w:pPr>
        <w:rPr>
          <w:rFonts w:ascii="Times New Roman" w:hAnsi="Times New Roman" w:cs="Times New Roman"/>
        </w:rPr>
      </w:pPr>
    </w:p>
    <w:p w:rsidR="0098732B" w:rsidRPr="007B4287" w:rsidRDefault="0098732B" w:rsidP="0098732B">
      <w:pPr>
        <w:rPr>
          <w:rFonts w:ascii="Times New Roman" w:hAnsi="Times New Roman" w:cs="Times New Roman"/>
        </w:rPr>
      </w:pPr>
      <w:r w:rsidRPr="007B4287">
        <w:rPr>
          <w:rFonts w:ascii="Times New Roman" w:hAnsi="Times New Roman" w:cs="Times New Roman"/>
        </w:rPr>
        <w:t xml:space="preserve">All relevant policies that suppliers are expected to adhere to can be found on the British Council website – </w:t>
      </w:r>
      <w:hyperlink r:id="rId9" w:history="1">
        <w:r w:rsidRPr="007B4287">
          <w:rPr>
            <w:rStyle w:val="Hyperlink"/>
            <w:rFonts w:ascii="Times New Roman" w:hAnsi="Times New Roman" w:cs="Times New Roman"/>
          </w:rPr>
          <w:t>http://www.britishcouncil.org/new/about-us/jobs/folder_jobs/register-as-a-consultant/policies-for-consultants-and-associates/</w:t>
        </w:r>
      </w:hyperlink>
      <w:r w:rsidRPr="007B4287">
        <w:rPr>
          <w:rFonts w:ascii="Times New Roman" w:hAnsi="Times New Roman" w:cs="Times New Roman"/>
        </w:rPr>
        <w:t xml:space="preserve">  </w:t>
      </w:r>
    </w:p>
    <w:p w:rsidR="0098732B" w:rsidRPr="007B4287" w:rsidRDefault="0098732B" w:rsidP="0098732B">
      <w:pPr>
        <w:rPr>
          <w:rFonts w:ascii="Times New Roman" w:hAnsi="Times New Roman" w:cs="Times New Roman"/>
        </w:rPr>
      </w:pPr>
    </w:p>
    <w:p w:rsidR="0098732B" w:rsidRPr="007B4287" w:rsidRDefault="0098732B" w:rsidP="0098732B">
      <w:pPr>
        <w:rPr>
          <w:rFonts w:ascii="Times New Roman" w:hAnsi="Times New Roman" w:cs="Times New Roman"/>
        </w:rPr>
      </w:pPr>
      <w:r w:rsidRPr="007B4287">
        <w:rPr>
          <w:rFonts w:ascii="Times New Roman" w:hAnsi="Times New Roman" w:cs="Times New Roman"/>
        </w:rPr>
        <w:t>This document does not constitute an offer to provide goods/services to the British Council and the British Council is not obliged to award a contract for these goods/services.</w:t>
      </w:r>
    </w:p>
    <w:p w:rsidR="0098732B" w:rsidRPr="007B4287" w:rsidRDefault="0098732B" w:rsidP="0098732B">
      <w:pPr>
        <w:rPr>
          <w:rFonts w:ascii="Times New Roman" w:hAnsi="Times New Roman" w:cs="Times New Roman"/>
        </w:rPr>
      </w:pPr>
    </w:p>
    <w:p w:rsidR="0098732B" w:rsidRPr="007B4287" w:rsidRDefault="0098732B" w:rsidP="0098732B">
      <w:pPr>
        <w:rPr>
          <w:rFonts w:ascii="Times New Roman" w:hAnsi="Times New Roman" w:cs="Times New Roman"/>
        </w:rPr>
      </w:pPr>
      <w:r w:rsidRPr="007B4287">
        <w:rPr>
          <w:rFonts w:ascii="Times New Roman" w:hAnsi="Times New Roman" w:cs="Times New Roman"/>
        </w:rPr>
        <w:t>The British Council reserves the right to request reference information.</w:t>
      </w:r>
    </w:p>
    <w:p w:rsidR="0098732B" w:rsidRPr="007B4287" w:rsidRDefault="0098732B" w:rsidP="0098732B">
      <w:pPr>
        <w:rPr>
          <w:rFonts w:ascii="Times New Roman" w:hAnsi="Times New Roman" w:cs="Times New Roman"/>
        </w:rPr>
      </w:pPr>
    </w:p>
    <w:p w:rsidR="0098732B" w:rsidRPr="007B4287" w:rsidRDefault="0098732B" w:rsidP="0098732B">
      <w:pPr>
        <w:ind w:left="360"/>
        <w:rPr>
          <w:rFonts w:ascii="Times New Roman" w:hAnsi="Times New Roman" w:cs="Times New Roman"/>
        </w:rPr>
      </w:pPr>
    </w:p>
    <w:p w:rsidR="0098732B" w:rsidRPr="007B4287" w:rsidRDefault="0098732B" w:rsidP="0098732B">
      <w:pPr>
        <w:spacing w:line="276" w:lineRule="auto"/>
        <w:rPr>
          <w:rFonts w:ascii="Times New Roman" w:hAnsi="Times New Roman" w:cs="Times New Roman"/>
        </w:rPr>
      </w:pPr>
      <w:r w:rsidRPr="007B4287">
        <w:rPr>
          <w:rFonts w:ascii="Times New Roman" w:hAnsi="Times New Roman" w:cs="Times New Roman"/>
        </w:rPr>
        <w:t>NOTE: All costs related to travel; accommodation and meals will be agreed in advance with the British Council manager.</w:t>
      </w:r>
    </w:p>
    <w:p w:rsidR="0098732B" w:rsidRPr="007B4287" w:rsidRDefault="0098732B" w:rsidP="0098732B">
      <w:pPr>
        <w:rPr>
          <w:rFonts w:ascii="Times New Roman" w:hAnsi="Times New Roman" w:cs="Times New Roman"/>
          <w:b/>
        </w:rPr>
      </w:pPr>
    </w:p>
    <w:p w:rsidR="0098732B" w:rsidRPr="007B4287" w:rsidRDefault="0098732B" w:rsidP="0098732B">
      <w:pPr>
        <w:rPr>
          <w:rFonts w:ascii="Times New Roman" w:hAnsi="Times New Roman" w:cs="Times New Roman"/>
          <w:b/>
        </w:rPr>
      </w:pPr>
      <w:r w:rsidRPr="007B4287">
        <w:rPr>
          <w:rFonts w:ascii="Times New Roman" w:hAnsi="Times New Roman" w:cs="Times New Roman"/>
          <w:b/>
        </w:rPr>
        <w:t xml:space="preserve">Payment and Invoicing </w:t>
      </w:r>
    </w:p>
    <w:p w:rsidR="0098732B" w:rsidRPr="007B4287" w:rsidRDefault="0098732B" w:rsidP="0098732B">
      <w:pPr>
        <w:rPr>
          <w:rFonts w:ascii="Times New Roman" w:hAnsi="Times New Roman" w:cs="Times New Roman"/>
        </w:rPr>
      </w:pPr>
      <w:r w:rsidRPr="007B4287">
        <w:rPr>
          <w:rFonts w:ascii="Times New Roman" w:hAnsi="Times New Roman" w:cs="Times New Roman"/>
        </w:rPr>
        <w:t>The British Council will pay correctly addressed and undisputed invoices within 3</w:t>
      </w:r>
      <w:r w:rsidR="00C3119A">
        <w:rPr>
          <w:rFonts w:ascii="Times New Roman" w:hAnsi="Times New Roman" w:cs="Times New Roman"/>
        </w:rPr>
        <w:t>0 days. The British Council has</w:t>
      </w:r>
      <w:r w:rsidRPr="007B4287">
        <w:rPr>
          <w:rFonts w:ascii="Times New Roman" w:hAnsi="Times New Roman" w:cs="Times New Roman"/>
        </w:rPr>
        <w:t xml:space="preserve"> a requirement for invoices to be produced in an electronic format. </w:t>
      </w:r>
    </w:p>
    <w:p w:rsidR="0098732B" w:rsidRPr="007B4287" w:rsidRDefault="0098732B" w:rsidP="0098732B">
      <w:pPr>
        <w:rPr>
          <w:rFonts w:ascii="Times New Roman" w:hAnsi="Times New Roman" w:cs="Times New Roman"/>
        </w:rPr>
      </w:pPr>
    </w:p>
    <w:p w:rsidR="0098732B" w:rsidRPr="007B4287" w:rsidRDefault="0098732B" w:rsidP="0098732B">
      <w:pPr>
        <w:rPr>
          <w:rFonts w:ascii="Times New Roman" w:hAnsi="Times New Roman" w:cs="Times New Roman"/>
        </w:rPr>
      </w:pPr>
      <w:r w:rsidRPr="007B4287">
        <w:rPr>
          <w:rFonts w:ascii="Times New Roman" w:hAnsi="Times New Roman" w:cs="Times New Roman"/>
        </w:rPr>
        <w:t>Essential information to be included on any invoice for the British Council is:</w:t>
      </w:r>
    </w:p>
    <w:p w:rsidR="0098732B" w:rsidRPr="007B4287" w:rsidRDefault="0098732B" w:rsidP="0098732B">
      <w:pPr>
        <w:numPr>
          <w:ilvl w:val="0"/>
          <w:numId w:val="6"/>
        </w:numPr>
        <w:rPr>
          <w:rFonts w:ascii="Times New Roman" w:hAnsi="Times New Roman" w:cs="Times New Roman"/>
        </w:rPr>
      </w:pPr>
      <w:r w:rsidRPr="007B4287">
        <w:rPr>
          <w:rFonts w:ascii="Times New Roman" w:hAnsi="Times New Roman" w:cs="Times New Roman"/>
        </w:rPr>
        <w:t>A description of the services supplied.</w:t>
      </w:r>
    </w:p>
    <w:p w:rsidR="0098732B" w:rsidRPr="007B4287" w:rsidRDefault="0098732B" w:rsidP="0098732B">
      <w:pPr>
        <w:numPr>
          <w:ilvl w:val="0"/>
          <w:numId w:val="6"/>
        </w:numPr>
        <w:rPr>
          <w:rFonts w:ascii="Times New Roman" w:hAnsi="Times New Roman" w:cs="Times New Roman"/>
        </w:rPr>
      </w:pPr>
      <w:r w:rsidRPr="007B4287">
        <w:rPr>
          <w:rFonts w:ascii="Times New Roman" w:hAnsi="Times New Roman" w:cs="Times New Roman"/>
        </w:rPr>
        <w:t>The British Council reference number/Purchase Order number.</w:t>
      </w:r>
    </w:p>
    <w:p w:rsidR="0098732B" w:rsidRPr="007B4287" w:rsidRDefault="0098732B" w:rsidP="0098732B">
      <w:pPr>
        <w:numPr>
          <w:ilvl w:val="0"/>
          <w:numId w:val="6"/>
        </w:numPr>
        <w:rPr>
          <w:rFonts w:ascii="Times New Roman" w:hAnsi="Times New Roman" w:cs="Times New Roman"/>
        </w:rPr>
      </w:pPr>
      <w:r w:rsidRPr="007B4287">
        <w:rPr>
          <w:rFonts w:ascii="Times New Roman" w:hAnsi="Times New Roman" w:cs="Times New Roman"/>
        </w:rPr>
        <w:t>Addressed to Accounts Payable.</w:t>
      </w:r>
    </w:p>
    <w:p w:rsidR="0098732B" w:rsidRPr="007B4287" w:rsidRDefault="0098732B" w:rsidP="0098732B">
      <w:pPr>
        <w:numPr>
          <w:ilvl w:val="0"/>
          <w:numId w:val="6"/>
        </w:numPr>
        <w:rPr>
          <w:rFonts w:ascii="Times New Roman" w:hAnsi="Times New Roman" w:cs="Times New Roman"/>
        </w:rPr>
      </w:pPr>
      <w:r w:rsidRPr="007B4287">
        <w:rPr>
          <w:rFonts w:ascii="Times New Roman" w:hAnsi="Times New Roman" w:cs="Times New Roman"/>
        </w:rPr>
        <w:t>The costs including VAT (if applicable) and any other charges</w:t>
      </w:r>
    </w:p>
    <w:p w:rsidR="0098732B" w:rsidRPr="007B4287" w:rsidRDefault="0098732B" w:rsidP="0098732B">
      <w:pPr>
        <w:rPr>
          <w:rFonts w:ascii="Times New Roman" w:hAnsi="Times New Roman" w:cs="Times New Roman"/>
        </w:rPr>
      </w:pPr>
    </w:p>
    <w:p w:rsidR="0098732B" w:rsidRPr="007B4287" w:rsidRDefault="0098732B" w:rsidP="0098732B">
      <w:pPr>
        <w:rPr>
          <w:rFonts w:ascii="Times New Roman" w:hAnsi="Times New Roman" w:cs="Times New Roman"/>
          <w:b/>
        </w:rPr>
      </w:pPr>
      <w:r w:rsidRPr="007B4287">
        <w:rPr>
          <w:rFonts w:ascii="Times New Roman" w:hAnsi="Times New Roman" w:cs="Times New Roman"/>
          <w:b/>
        </w:rPr>
        <w:t>Contracting</w:t>
      </w:r>
    </w:p>
    <w:p w:rsidR="0098732B" w:rsidRPr="007B4287" w:rsidRDefault="0098732B" w:rsidP="0098732B">
      <w:pPr>
        <w:rPr>
          <w:rFonts w:ascii="Times New Roman" w:hAnsi="Times New Roman" w:cs="Times New Roman"/>
          <w:color w:val="FF0000"/>
        </w:rPr>
      </w:pPr>
      <w:r w:rsidRPr="007B4287">
        <w:rPr>
          <w:rFonts w:ascii="Times New Roman" w:hAnsi="Times New Roman" w:cs="Times New Roman"/>
        </w:rPr>
        <w:t xml:space="preserve">Any submissions must expressly accept the British Council’s Contract (Terms and Conditions). If you have any objections these must be stated in writing on a separate appendix. </w:t>
      </w:r>
    </w:p>
    <w:p w:rsidR="0098732B" w:rsidRPr="007B4287" w:rsidRDefault="0098732B" w:rsidP="00A31D47">
      <w:pPr>
        <w:spacing w:line="276" w:lineRule="auto"/>
        <w:jc w:val="both"/>
        <w:rPr>
          <w:rFonts w:ascii="Times New Roman" w:hAnsi="Times New Roman" w:cs="Times New Roman"/>
        </w:rPr>
      </w:pPr>
    </w:p>
    <w:p w:rsidR="005808E3" w:rsidRPr="007B4287" w:rsidRDefault="005808E3" w:rsidP="00A31D47">
      <w:pPr>
        <w:spacing w:line="276" w:lineRule="auto"/>
        <w:jc w:val="both"/>
        <w:rPr>
          <w:rFonts w:ascii="Times New Roman" w:hAnsi="Times New Roman" w:cs="Times New Roman"/>
          <w:b/>
        </w:rPr>
      </w:pPr>
    </w:p>
    <w:p w:rsidR="003E6DCF" w:rsidRPr="007B4287" w:rsidRDefault="003E6DCF" w:rsidP="00A31D47">
      <w:pPr>
        <w:widowControl w:val="0"/>
        <w:autoSpaceDE w:val="0"/>
        <w:autoSpaceDN w:val="0"/>
        <w:adjustRightInd w:val="0"/>
        <w:spacing w:after="240" w:line="276" w:lineRule="auto"/>
        <w:rPr>
          <w:rFonts w:ascii="Times New Roman" w:hAnsi="Times New Roman" w:cs="Times New Roman"/>
          <w:b/>
        </w:rPr>
      </w:pPr>
      <w:r w:rsidRPr="007B4287">
        <w:rPr>
          <w:rFonts w:ascii="Times New Roman" w:hAnsi="Times New Roman" w:cs="Times New Roman"/>
          <w:b/>
        </w:rPr>
        <w:t xml:space="preserve">Instructions for applicants </w:t>
      </w:r>
    </w:p>
    <w:p w:rsidR="003E6DCF" w:rsidRPr="007B4287" w:rsidRDefault="00EC4A1F" w:rsidP="00A31D47">
      <w:pPr>
        <w:widowControl w:val="0"/>
        <w:autoSpaceDE w:val="0"/>
        <w:autoSpaceDN w:val="0"/>
        <w:adjustRightInd w:val="0"/>
        <w:spacing w:after="240" w:line="276" w:lineRule="auto"/>
        <w:rPr>
          <w:rFonts w:ascii="Times New Roman" w:hAnsi="Times New Roman" w:cs="Times New Roman"/>
        </w:rPr>
      </w:pPr>
      <w:r w:rsidRPr="007B4287">
        <w:rPr>
          <w:rFonts w:ascii="Times New Roman" w:hAnsi="Times New Roman" w:cs="Times New Roman"/>
        </w:rPr>
        <w:t>To be considered, one page proposal that would contain relevant experience and suggested points for discussion must be sent</w:t>
      </w:r>
      <w:r w:rsidR="003E6DCF" w:rsidRPr="007B4287">
        <w:rPr>
          <w:rFonts w:ascii="Times New Roman" w:hAnsi="Times New Roman" w:cs="Times New Roman"/>
        </w:rPr>
        <w:t xml:space="preserve"> in electronic form </w:t>
      </w:r>
      <w:r w:rsidRPr="007B4287">
        <w:rPr>
          <w:rFonts w:ascii="Times New Roman" w:hAnsi="Times New Roman" w:cs="Times New Roman"/>
        </w:rPr>
        <w:t xml:space="preserve">to </w:t>
      </w:r>
      <w:hyperlink r:id="rId10" w:history="1">
        <w:r w:rsidRPr="007B4287">
          <w:rPr>
            <w:rStyle w:val="Hyperlink"/>
            <w:rFonts w:ascii="Times New Roman" w:hAnsi="Times New Roman" w:cs="Times New Roman"/>
          </w:rPr>
          <w:t>Nigar.Nasrullayeva@britishcouncil.az</w:t>
        </w:r>
      </w:hyperlink>
      <w:r w:rsidRPr="007B4287">
        <w:rPr>
          <w:rFonts w:ascii="Times New Roman" w:hAnsi="Times New Roman" w:cs="Times New Roman"/>
        </w:rPr>
        <w:t xml:space="preserve"> </w:t>
      </w:r>
      <w:r w:rsidR="003E6DCF" w:rsidRPr="007B4287">
        <w:rPr>
          <w:rFonts w:ascii="Times New Roman" w:hAnsi="Times New Roman" w:cs="Times New Roman"/>
        </w:rPr>
        <w:t xml:space="preserve">not later than </w:t>
      </w:r>
      <w:r w:rsidR="00C3119A">
        <w:rPr>
          <w:rFonts w:ascii="Times New Roman" w:hAnsi="Times New Roman" w:cs="Times New Roman"/>
        </w:rPr>
        <w:t>30</w:t>
      </w:r>
      <w:r w:rsidRPr="007B4287">
        <w:rPr>
          <w:rFonts w:ascii="Times New Roman" w:hAnsi="Times New Roman" w:cs="Times New Roman"/>
        </w:rPr>
        <w:t xml:space="preserve"> September 2017.</w:t>
      </w:r>
    </w:p>
    <w:p w:rsidR="003E6DCF" w:rsidRPr="007B4287" w:rsidRDefault="003E6DCF" w:rsidP="00A31D47">
      <w:pPr>
        <w:widowControl w:val="0"/>
        <w:autoSpaceDE w:val="0"/>
        <w:autoSpaceDN w:val="0"/>
        <w:adjustRightInd w:val="0"/>
        <w:spacing w:after="240" w:line="276" w:lineRule="auto"/>
        <w:rPr>
          <w:rFonts w:ascii="Times New Roman" w:eastAsia="MS Mincho" w:hAnsi="Times New Roman" w:cs="Times New Roman"/>
          <w:color w:val="000000"/>
        </w:rPr>
      </w:pPr>
      <w:r w:rsidRPr="007B4287">
        <w:rPr>
          <w:rFonts w:ascii="Times New Roman" w:hAnsi="Times New Roman" w:cs="Times New Roman"/>
          <w:b/>
        </w:rPr>
        <w:t>Proposal</w:t>
      </w:r>
      <w:r w:rsidRPr="007B4287">
        <w:rPr>
          <w:rFonts w:ascii="MS Mincho" w:eastAsia="MS Mincho" w:hAnsi="MS Mincho" w:cs="MS Mincho" w:hint="eastAsia"/>
          <w:color w:val="000000"/>
        </w:rPr>
        <w:t> </w:t>
      </w:r>
      <w:bookmarkStart w:id="0" w:name="_GoBack"/>
      <w:bookmarkEnd w:id="0"/>
    </w:p>
    <w:p w:rsidR="003E6DCF" w:rsidRPr="007B4287" w:rsidRDefault="003E6DCF" w:rsidP="00A31D47">
      <w:pPr>
        <w:widowControl w:val="0"/>
        <w:autoSpaceDE w:val="0"/>
        <w:autoSpaceDN w:val="0"/>
        <w:adjustRightInd w:val="0"/>
        <w:spacing w:after="240" w:line="276" w:lineRule="auto"/>
        <w:rPr>
          <w:rFonts w:ascii="Times New Roman" w:hAnsi="Times New Roman" w:cs="Times New Roman"/>
        </w:rPr>
      </w:pPr>
      <w:r w:rsidRPr="007B4287">
        <w:rPr>
          <w:rFonts w:ascii="Times New Roman" w:hAnsi="Times New Roman" w:cs="Times New Roman"/>
        </w:rPr>
        <w:t>For all options the follo</w:t>
      </w:r>
      <w:r w:rsidR="00EC4A1F" w:rsidRPr="007B4287">
        <w:rPr>
          <w:rFonts w:ascii="Times New Roman" w:hAnsi="Times New Roman" w:cs="Times New Roman"/>
        </w:rPr>
        <w:t>wing requirements are mandatory</w:t>
      </w:r>
      <w:r w:rsidRPr="007B4287">
        <w:rPr>
          <w:rFonts w:ascii="Times New Roman" w:hAnsi="Times New Roman" w:cs="Times New Roman"/>
        </w:rPr>
        <w:t>:</w:t>
      </w:r>
    </w:p>
    <w:p w:rsidR="003E6DCF" w:rsidRPr="007B4287" w:rsidRDefault="003E6DCF" w:rsidP="00A31D47">
      <w:pPr>
        <w:pStyle w:val="ListParagraph"/>
        <w:widowControl w:val="0"/>
        <w:numPr>
          <w:ilvl w:val="0"/>
          <w:numId w:val="3"/>
        </w:numPr>
        <w:autoSpaceDE w:val="0"/>
        <w:autoSpaceDN w:val="0"/>
        <w:adjustRightInd w:val="0"/>
        <w:spacing w:after="240" w:line="276" w:lineRule="auto"/>
        <w:rPr>
          <w:rFonts w:ascii="Times New Roman" w:hAnsi="Times New Roman" w:cs="Times New Roman"/>
        </w:rPr>
      </w:pPr>
      <w:r w:rsidRPr="007B4287">
        <w:rPr>
          <w:rFonts w:ascii="Times New Roman" w:hAnsi="Times New Roman" w:cs="Times New Roman"/>
        </w:rPr>
        <w:t>Expert resume</w:t>
      </w:r>
    </w:p>
    <w:p w:rsidR="003E6DCF" w:rsidRPr="007B4287" w:rsidRDefault="00EC4A1F" w:rsidP="00A31D47">
      <w:pPr>
        <w:pStyle w:val="ListParagraph"/>
        <w:widowControl w:val="0"/>
        <w:numPr>
          <w:ilvl w:val="0"/>
          <w:numId w:val="3"/>
        </w:numPr>
        <w:autoSpaceDE w:val="0"/>
        <w:autoSpaceDN w:val="0"/>
        <w:adjustRightInd w:val="0"/>
        <w:spacing w:after="240" w:line="276" w:lineRule="auto"/>
        <w:rPr>
          <w:rFonts w:ascii="Times New Roman" w:hAnsi="Times New Roman" w:cs="Times New Roman"/>
        </w:rPr>
      </w:pPr>
      <w:r w:rsidRPr="007B4287">
        <w:rPr>
          <w:rFonts w:ascii="Times New Roman" w:hAnsi="Times New Roman" w:cs="Times New Roman"/>
        </w:rPr>
        <w:t>Proposal for the symposium</w:t>
      </w:r>
    </w:p>
    <w:p w:rsidR="00EC4A1F" w:rsidRPr="007B4287" w:rsidRDefault="00EC4A1F" w:rsidP="00EC4A1F">
      <w:pPr>
        <w:pStyle w:val="ListParagraph"/>
        <w:widowControl w:val="0"/>
        <w:autoSpaceDE w:val="0"/>
        <w:autoSpaceDN w:val="0"/>
        <w:adjustRightInd w:val="0"/>
        <w:spacing w:after="240" w:line="276" w:lineRule="auto"/>
        <w:rPr>
          <w:rFonts w:ascii="Times New Roman" w:hAnsi="Times New Roman" w:cs="Times New Roman"/>
        </w:rPr>
      </w:pPr>
    </w:p>
    <w:p w:rsidR="003E6DCF" w:rsidRPr="007B4287" w:rsidRDefault="003E6DCF" w:rsidP="00A31D47">
      <w:pPr>
        <w:widowControl w:val="0"/>
        <w:numPr>
          <w:ilvl w:val="0"/>
          <w:numId w:val="2"/>
        </w:numPr>
        <w:tabs>
          <w:tab w:val="left" w:pos="220"/>
          <w:tab w:val="left" w:pos="720"/>
        </w:tabs>
        <w:autoSpaceDE w:val="0"/>
        <w:autoSpaceDN w:val="0"/>
        <w:adjustRightInd w:val="0"/>
        <w:spacing w:after="240" w:line="276" w:lineRule="auto"/>
        <w:ind w:hanging="720"/>
        <w:rPr>
          <w:rFonts w:ascii="Times New Roman" w:hAnsi="Times New Roman" w:cs="Times New Roman"/>
          <w:color w:val="000000"/>
        </w:rPr>
      </w:pPr>
      <w:r w:rsidRPr="007B4287">
        <w:rPr>
          <w:rFonts w:ascii="MS Mincho" w:eastAsia="MS Mincho" w:hAnsi="MS Mincho" w:cs="MS Mincho" w:hint="eastAsia"/>
          <w:color w:val="000000"/>
        </w:rPr>
        <w:t> </w:t>
      </w:r>
    </w:p>
    <w:p w:rsidR="003E6DCF" w:rsidRPr="003E6DCF" w:rsidRDefault="003E6DCF" w:rsidP="00A31D47">
      <w:pPr>
        <w:widowControl w:val="0"/>
        <w:autoSpaceDE w:val="0"/>
        <w:autoSpaceDN w:val="0"/>
        <w:adjustRightInd w:val="0"/>
        <w:spacing w:after="240" w:line="276" w:lineRule="auto"/>
        <w:rPr>
          <w:rFonts w:ascii="Times New Roman" w:hAnsi="Times New Roman" w:cs="Times New Roman"/>
        </w:rPr>
      </w:pPr>
    </w:p>
    <w:p w:rsidR="00D711FF" w:rsidRPr="00131DF2" w:rsidRDefault="00D711FF" w:rsidP="00A31D47">
      <w:pPr>
        <w:spacing w:line="276" w:lineRule="auto"/>
        <w:jc w:val="both"/>
        <w:rPr>
          <w:rFonts w:ascii="Times New Roman" w:hAnsi="Times New Roman" w:cs="Times New Roman"/>
        </w:rPr>
      </w:pPr>
    </w:p>
    <w:sectPr w:rsidR="00D711FF" w:rsidRPr="00131DF2" w:rsidSect="003036D7">
      <w:head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6EC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C22" w:rsidRDefault="00E72C22" w:rsidP="00131DF2">
      <w:r>
        <w:separator/>
      </w:r>
    </w:p>
  </w:endnote>
  <w:endnote w:type="continuationSeparator" w:id="0">
    <w:p w:rsidR="00E72C22" w:rsidRDefault="00E72C22" w:rsidP="0013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C22" w:rsidRDefault="00E72C22" w:rsidP="00131DF2">
      <w:r>
        <w:separator/>
      </w:r>
    </w:p>
  </w:footnote>
  <w:footnote w:type="continuationSeparator" w:id="0">
    <w:p w:rsidR="00E72C22" w:rsidRDefault="00E72C22" w:rsidP="00131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DF2" w:rsidRDefault="00131DF2" w:rsidP="00131DF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9F67B3"/>
    <w:multiLevelType w:val="hybridMultilevel"/>
    <w:tmpl w:val="1B18E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0F5850"/>
    <w:multiLevelType w:val="hybridMultilevel"/>
    <w:tmpl w:val="9FAC2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A157AA3"/>
    <w:multiLevelType w:val="hybridMultilevel"/>
    <w:tmpl w:val="3ED0F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525152"/>
    <w:multiLevelType w:val="hybridMultilevel"/>
    <w:tmpl w:val="3AF41A44"/>
    <w:lvl w:ilvl="0" w:tplc="9B3CFCBC">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690072B7"/>
    <w:multiLevelType w:val="hybridMultilevel"/>
    <w:tmpl w:val="748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9D"/>
    <w:rsid w:val="00131DF2"/>
    <w:rsid w:val="0017372D"/>
    <w:rsid w:val="0019084D"/>
    <w:rsid w:val="0019417B"/>
    <w:rsid w:val="002B239C"/>
    <w:rsid w:val="003036D7"/>
    <w:rsid w:val="003121F3"/>
    <w:rsid w:val="003430EA"/>
    <w:rsid w:val="003E6DCF"/>
    <w:rsid w:val="0044393B"/>
    <w:rsid w:val="00454C4F"/>
    <w:rsid w:val="004B0988"/>
    <w:rsid w:val="004C7449"/>
    <w:rsid w:val="005808E3"/>
    <w:rsid w:val="005D67AD"/>
    <w:rsid w:val="006678A5"/>
    <w:rsid w:val="006E5E5F"/>
    <w:rsid w:val="006F684B"/>
    <w:rsid w:val="00724F51"/>
    <w:rsid w:val="00783EA6"/>
    <w:rsid w:val="007B4287"/>
    <w:rsid w:val="008900E4"/>
    <w:rsid w:val="008D1EE6"/>
    <w:rsid w:val="00944466"/>
    <w:rsid w:val="00976B9D"/>
    <w:rsid w:val="0098732B"/>
    <w:rsid w:val="0099002E"/>
    <w:rsid w:val="009A681A"/>
    <w:rsid w:val="00A12AD0"/>
    <w:rsid w:val="00A31D47"/>
    <w:rsid w:val="00A769E2"/>
    <w:rsid w:val="00B564E6"/>
    <w:rsid w:val="00B64748"/>
    <w:rsid w:val="00BD7A4C"/>
    <w:rsid w:val="00C3119A"/>
    <w:rsid w:val="00CE6475"/>
    <w:rsid w:val="00D21BDB"/>
    <w:rsid w:val="00D63BCC"/>
    <w:rsid w:val="00D711FF"/>
    <w:rsid w:val="00D96B51"/>
    <w:rsid w:val="00DC08E7"/>
    <w:rsid w:val="00E72C22"/>
    <w:rsid w:val="00EB1C0F"/>
    <w:rsid w:val="00EC4A1F"/>
    <w:rsid w:val="00F00B8D"/>
    <w:rsid w:val="00F4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6B9D"/>
    <w:rPr>
      <w:sz w:val="18"/>
      <w:szCs w:val="18"/>
    </w:rPr>
  </w:style>
  <w:style w:type="paragraph" w:styleId="CommentText">
    <w:name w:val="annotation text"/>
    <w:basedOn w:val="Normal"/>
    <w:link w:val="CommentTextChar"/>
    <w:uiPriority w:val="99"/>
    <w:semiHidden/>
    <w:unhideWhenUsed/>
    <w:rsid w:val="00976B9D"/>
  </w:style>
  <w:style w:type="character" w:customStyle="1" w:styleId="CommentTextChar">
    <w:name w:val="Comment Text Char"/>
    <w:basedOn w:val="DefaultParagraphFont"/>
    <w:link w:val="CommentText"/>
    <w:uiPriority w:val="99"/>
    <w:semiHidden/>
    <w:rsid w:val="00976B9D"/>
  </w:style>
  <w:style w:type="paragraph" w:styleId="CommentSubject">
    <w:name w:val="annotation subject"/>
    <w:basedOn w:val="CommentText"/>
    <w:next w:val="CommentText"/>
    <w:link w:val="CommentSubjectChar"/>
    <w:uiPriority w:val="99"/>
    <w:semiHidden/>
    <w:unhideWhenUsed/>
    <w:rsid w:val="00976B9D"/>
    <w:rPr>
      <w:b/>
      <w:bCs/>
      <w:sz w:val="20"/>
      <w:szCs w:val="20"/>
    </w:rPr>
  </w:style>
  <w:style w:type="character" w:customStyle="1" w:styleId="CommentSubjectChar">
    <w:name w:val="Comment Subject Char"/>
    <w:basedOn w:val="CommentTextChar"/>
    <w:link w:val="CommentSubject"/>
    <w:uiPriority w:val="99"/>
    <w:semiHidden/>
    <w:rsid w:val="00976B9D"/>
    <w:rPr>
      <w:b/>
      <w:bCs/>
      <w:sz w:val="20"/>
      <w:szCs w:val="20"/>
    </w:rPr>
  </w:style>
  <w:style w:type="paragraph" w:styleId="BalloonText">
    <w:name w:val="Balloon Text"/>
    <w:basedOn w:val="Normal"/>
    <w:link w:val="BalloonTextChar"/>
    <w:uiPriority w:val="99"/>
    <w:semiHidden/>
    <w:unhideWhenUsed/>
    <w:rsid w:val="00976B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6B9D"/>
    <w:rPr>
      <w:rFonts w:ascii="Times New Roman" w:hAnsi="Times New Roman" w:cs="Times New Roman"/>
      <w:sz w:val="18"/>
      <w:szCs w:val="18"/>
    </w:rPr>
  </w:style>
  <w:style w:type="table" w:styleId="TableGrid">
    <w:name w:val="Table Grid"/>
    <w:basedOn w:val="TableNormal"/>
    <w:uiPriority w:val="39"/>
    <w:rsid w:val="00131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1DF2"/>
  </w:style>
  <w:style w:type="paragraph" w:styleId="Header">
    <w:name w:val="header"/>
    <w:basedOn w:val="Normal"/>
    <w:link w:val="HeaderChar"/>
    <w:uiPriority w:val="99"/>
    <w:unhideWhenUsed/>
    <w:rsid w:val="00131DF2"/>
    <w:pPr>
      <w:tabs>
        <w:tab w:val="center" w:pos="4680"/>
        <w:tab w:val="right" w:pos="9360"/>
      </w:tabs>
    </w:pPr>
  </w:style>
  <w:style w:type="character" w:customStyle="1" w:styleId="HeaderChar">
    <w:name w:val="Header Char"/>
    <w:basedOn w:val="DefaultParagraphFont"/>
    <w:link w:val="Header"/>
    <w:uiPriority w:val="99"/>
    <w:rsid w:val="00131DF2"/>
  </w:style>
  <w:style w:type="paragraph" w:styleId="Footer">
    <w:name w:val="footer"/>
    <w:basedOn w:val="Normal"/>
    <w:link w:val="FooterChar"/>
    <w:uiPriority w:val="99"/>
    <w:unhideWhenUsed/>
    <w:rsid w:val="00131DF2"/>
    <w:pPr>
      <w:tabs>
        <w:tab w:val="center" w:pos="4680"/>
        <w:tab w:val="right" w:pos="9360"/>
      </w:tabs>
    </w:pPr>
  </w:style>
  <w:style w:type="character" w:customStyle="1" w:styleId="FooterChar">
    <w:name w:val="Footer Char"/>
    <w:basedOn w:val="DefaultParagraphFont"/>
    <w:link w:val="Footer"/>
    <w:uiPriority w:val="99"/>
    <w:rsid w:val="00131DF2"/>
  </w:style>
  <w:style w:type="paragraph" w:styleId="ListParagraph">
    <w:name w:val="List Paragraph"/>
    <w:basedOn w:val="Normal"/>
    <w:uiPriority w:val="34"/>
    <w:qFormat/>
    <w:rsid w:val="00D711FF"/>
    <w:pPr>
      <w:ind w:left="720"/>
      <w:contextualSpacing/>
    </w:pPr>
  </w:style>
  <w:style w:type="character" w:styleId="Hyperlink">
    <w:name w:val="Hyperlink"/>
    <w:basedOn w:val="DefaultParagraphFont"/>
    <w:uiPriority w:val="99"/>
    <w:unhideWhenUsed/>
    <w:rsid w:val="00EC4A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6B9D"/>
    <w:rPr>
      <w:sz w:val="18"/>
      <w:szCs w:val="18"/>
    </w:rPr>
  </w:style>
  <w:style w:type="paragraph" w:styleId="CommentText">
    <w:name w:val="annotation text"/>
    <w:basedOn w:val="Normal"/>
    <w:link w:val="CommentTextChar"/>
    <w:uiPriority w:val="99"/>
    <w:semiHidden/>
    <w:unhideWhenUsed/>
    <w:rsid w:val="00976B9D"/>
  </w:style>
  <w:style w:type="character" w:customStyle="1" w:styleId="CommentTextChar">
    <w:name w:val="Comment Text Char"/>
    <w:basedOn w:val="DefaultParagraphFont"/>
    <w:link w:val="CommentText"/>
    <w:uiPriority w:val="99"/>
    <w:semiHidden/>
    <w:rsid w:val="00976B9D"/>
  </w:style>
  <w:style w:type="paragraph" w:styleId="CommentSubject">
    <w:name w:val="annotation subject"/>
    <w:basedOn w:val="CommentText"/>
    <w:next w:val="CommentText"/>
    <w:link w:val="CommentSubjectChar"/>
    <w:uiPriority w:val="99"/>
    <w:semiHidden/>
    <w:unhideWhenUsed/>
    <w:rsid w:val="00976B9D"/>
    <w:rPr>
      <w:b/>
      <w:bCs/>
      <w:sz w:val="20"/>
      <w:szCs w:val="20"/>
    </w:rPr>
  </w:style>
  <w:style w:type="character" w:customStyle="1" w:styleId="CommentSubjectChar">
    <w:name w:val="Comment Subject Char"/>
    <w:basedOn w:val="CommentTextChar"/>
    <w:link w:val="CommentSubject"/>
    <w:uiPriority w:val="99"/>
    <w:semiHidden/>
    <w:rsid w:val="00976B9D"/>
    <w:rPr>
      <w:b/>
      <w:bCs/>
      <w:sz w:val="20"/>
      <w:szCs w:val="20"/>
    </w:rPr>
  </w:style>
  <w:style w:type="paragraph" w:styleId="BalloonText">
    <w:name w:val="Balloon Text"/>
    <w:basedOn w:val="Normal"/>
    <w:link w:val="BalloonTextChar"/>
    <w:uiPriority w:val="99"/>
    <w:semiHidden/>
    <w:unhideWhenUsed/>
    <w:rsid w:val="00976B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6B9D"/>
    <w:rPr>
      <w:rFonts w:ascii="Times New Roman" w:hAnsi="Times New Roman" w:cs="Times New Roman"/>
      <w:sz w:val="18"/>
      <w:szCs w:val="18"/>
    </w:rPr>
  </w:style>
  <w:style w:type="table" w:styleId="TableGrid">
    <w:name w:val="Table Grid"/>
    <w:basedOn w:val="TableNormal"/>
    <w:uiPriority w:val="39"/>
    <w:rsid w:val="00131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1DF2"/>
  </w:style>
  <w:style w:type="paragraph" w:styleId="Header">
    <w:name w:val="header"/>
    <w:basedOn w:val="Normal"/>
    <w:link w:val="HeaderChar"/>
    <w:uiPriority w:val="99"/>
    <w:unhideWhenUsed/>
    <w:rsid w:val="00131DF2"/>
    <w:pPr>
      <w:tabs>
        <w:tab w:val="center" w:pos="4680"/>
        <w:tab w:val="right" w:pos="9360"/>
      </w:tabs>
    </w:pPr>
  </w:style>
  <w:style w:type="character" w:customStyle="1" w:styleId="HeaderChar">
    <w:name w:val="Header Char"/>
    <w:basedOn w:val="DefaultParagraphFont"/>
    <w:link w:val="Header"/>
    <w:uiPriority w:val="99"/>
    <w:rsid w:val="00131DF2"/>
  </w:style>
  <w:style w:type="paragraph" w:styleId="Footer">
    <w:name w:val="footer"/>
    <w:basedOn w:val="Normal"/>
    <w:link w:val="FooterChar"/>
    <w:uiPriority w:val="99"/>
    <w:unhideWhenUsed/>
    <w:rsid w:val="00131DF2"/>
    <w:pPr>
      <w:tabs>
        <w:tab w:val="center" w:pos="4680"/>
        <w:tab w:val="right" w:pos="9360"/>
      </w:tabs>
    </w:pPr>
  </w:style>
  <w:style w:type="character" w:customStyle="1" w:styleId="FooterChar">
    <w:name w:val="Footer Char"/>
    <w:basedOn w:val="DefaultParagraphFont"/>
    <w:link w:val="Footer"/>
    <w:uiPriority w:val="99"/>
    <w:rsid w:val="00131DF2"/>
  </w:style>
  <w:style w:type="paragraph" w:styleId="ListParagraph">
    <w:name w:val="List Paragraph"/>
    <w:basedOn w:val="Normal"/>
    <w:uiPriority w:val="34"/>
    <w:qFormat/>
    <w:rsid w:val="00D711FF"/>
    <w:pPr>
      <w:ind w:left="720"/>
      <w:contextualSpacing/>
    </w:pPr>
  </w:style>
  <w:style w:type="character" w:styleId="Hyperlink">
    <w:name w:val="Hyperlink"/>
    <w:basedOn w:val="DefaultParagraphFont"/>
    <w:uiPriority w:val="99"/>
    <w:unhideWhenUsed/>
    <w:rsid w:val="00EC4A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9529">
      <w:bodyDiv w:val="1"/>
      <w:marLeft w:val="0"/>
      <w:marRight w:val="0"/>
      <w:marTop w:val="0"/>
      <w:marBottom w:val="0"/>
      <w:divBdr>
        <w:top w:val="none" w:sz="0" w:space="0" w:color="auto"/>
        <w:left w:val="none" w:sz="0" w:space="0" w:color="auto"/>
        <w:bottom w:val="none" w:sz="0" w:space="0" w:color="auto"/>
        <w:right w:val="none" w:sz="0" w:space="0" w:color="auto"/>
      </w:divBdr>
    </w:div>
    <w:div w:id="792141627">
      <w:bodyDiv w:val="1"/>
      <w:marLeft w:val="0"/>
      <w:marRight w:val="0"/>
      <w:marTop w:val="0"/>
      <w:marBottom w:val="0"/>
      <w:divBdr>
        <w:top w:val="none" w:sz="0" w:space="0" w:color="auto"/>
        <w:left w:val="none" w:sz="0" w:space="0" w:color="auto"/>
        <w:bottom w:val="none" w:sz="0" w:space="0" w:color="auto"/>
        <w:right w:val="none" w:sz="0" w:space="0" w:color="auto"/>
      </w:divBdr>
    </w:div>
    <w:div w:id="1251041144">
      <w:bodyDiv w:val="1"/>
      <w:marLeft w:val="0"/>
      <w:marRight w:val="0"/>
      <w:marTop w:val="0"/>
      <w:marBottom w:val="0"/>
      <w:divBdr>
        <w:top w:val="none" w:sz="0" w:space="0" w:color="auto"/>
        <w:left w:val="none" w:sz="0" w:space="0" w:color="auto"/>
        <w:bottom w:val="none" w:sz="0" w:space="0" w:color="auto"/>
        <w:right w:val="none" w:sz="0" w:space="0" w:color="auto"/>
      </w:divBdr>
    </w:div>
    <w:div w:id="2005426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Nigar.Nasrullayeva@britishcouncil.az" TargetMode="External"/><Relationship Id="rId4" Type="http://schemas.openxmlformats.org/officeDocument/2006/relationships/settings" Target="settings.xml"/><Relationship Id="rId9" Type="http://schemas.openxmlformats.org/officeDocument/2006/relationships/hyperlink" Target="http://www.britishcouncil.org/new/about-us/jobs/folder_jobs/register-as-a-consultant/policies-for-consultants-and-associate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Huseynova, Nargiz (Azerbaijan)</cp:lastModifiedBy>
  <cp:revision>5</cp:revision>
  <dcterms:created xsi:type="dcterms:W3CDTF">2017-09-13T14:39:00Z</dcterms:created>
  <dcterms:modified xsi:type="dcterms:W3CDTF">2017-09-18T07:19:00Z</dcterms:modified>
</cp:coreProperties>
</file>