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3E" w:rsidRPr="00C2793E" w:rsidRDefault="00C2793E" w:rsidP="00C2793E">
      <w:pPr>
        <w:rPr>
          <w:lang w:eastAsia="zh-CN"/>
        </w:rPr>
      </w:pPr>
      <w:r w:rsidRPr="00C2793E">
        <w:rPr>
          <w:rFonts w:ascii="宋体" w:eastAsia="宋体" w:hAnsi="宋体" w:cs="宋体" w:hint="eastAsia"/>
          <w:lang w:eastAsia="zh-CN"/>
        </w:rPr>
        <w:t>英国文化教育协会每年都会在中英两地举办</w:t>
      </w:r>
      <w:r w:rsidRPr="00C2793E">
        <w:rPr>
          <w:rFonts w:ascii="宋体" w:eastAsia="宋体" w:hAnsi="宋体" w:cs="宋体" w:hint="eastAsia"/>
          <w:b/>
          <w:bCs/>
          <w:lang w:eastAsia="zh-CN"/>
        </w:rPr>
        <w:t>留英校友职业发展研讨会和留英学生专属招聘会</w:t>
      </w:r>
      <w:r w:rsidRPr="00C2793E">
        <w:rPr>
          <w:rFonts w:ascii="宋体" w:eastAsia="宋体" w:hAnsi="宋体" w:cs="宋体" w:hint="eastAsia"/>
          <w:lang w:eastAsia="zh-CN"/>
        </w:rPr>
        <w:t>，已经成为每年留学圈里口口相传的招聘盛事。</w:t>
      </w:r>
    </w:p>
    <w:p w:rsidR="00C2793E" w:rsidRPr="00C2793E" w:rsidRDefault="00C2793E" w:rsidP="00C2793E">
      <w:pPr>
        <w:rPr>
          <w:lang w:eastAsia="zh-CN"/>
        </w:rPr>
      </w:pPr>
      <w:r w:rsidRPr="00C2793E">
        <w:rPr>
          <w:lang w:eastAsia="zh-CN"/>
        </w:rPr>
        <w:t> </w:t>
      </w:r>
    </w:p>
    <w:p w:rsidR="00C2793E" w:rsidRPr="00C2793E" w:rsidRDefault="00C2793E" w:rsidP="00C2793E">
      <w:pPr>
        <w:rPr>
          <w:rFonts w:eastAsia="Times New Roman"/>
          <w:lang w:eastAsia="zh-CN"/>
        </w:rPr>
      </w:pPr>
      <w:r w:rsidRPr="00C2793E">
        <w:rPr>
          <w:rFonts w:ascii="宋体" w:eastAsia="宋体" w:hAnsi="宋体" w:cs="宋体" w:hint="eastAsia"/>
          <w:lang w:eastAsia="zh-CN"/>
        </w:rPr>
        <w:t>今年</w:t>
      </w:r>
      <w:r w:rsidRPr="00C2793E">
        <w:rPr>
          <w:lang w:eastAsia="zh-CN"/>
        </w:rPr>
        <w:t>2017</w:t>
      </w:r>
      <w:r w:rsidRPr="00C2793E">
        <w:rPr>
          <w:rFonts w:ascii="宋体" w:eastAsia="宋体" w:hAnsi="宋体" w:cs="宋体" w:hint="eastAsia"/>
          <w:lang w:eastAsia="zh-CN"/>
        </w:rPr>
        <w:t>年</w:t>
      </w:r>
      <w:r w:rsidRPr="00C2793E">
        <w:rPr>
          <w:lang w:eastAsia="zh-CN"/>
        </w:rPr>
        <w:t>2</w:t>
      </w:r>
      <w:r w:rsidRPr="00C2793E">
        <w:rPr>
          <w:rFonts w:ascii="宋体" w:eastAsia="宋体" w:hAnsi="宋体" w:cs="宋体" w:hint="eastAsia"/>
          <w:lang w:eastAsia="zh-CN"/>
        </w:rPr>
        <w:t>月</w:t>
      </w:r>
      <w:r w:rsidRPr="00C2793E">
        <w:rPr>
          <w:lang w:eastAsia="zh-CN"/>
        </w:rPr>
        <w:t>25</w:t>
      </w:r>
      <w:r w:rsidRPr="00C2793E">
        <w:rPr>
          <w:rFonts w:ascii="宋体" w:eastAsia="宋体" w:hAnsi="宋体" w:cs="宋体" w:hint="eastAsia"/>
          <w:lang w:eastAsia="zh-CN"/>
        </w:rPr>
        <w:t>日至</w:t>
      </w:r>
      <w:r w:rsidRPr="00C2793E">
        <w:rPr>
          <w:lang w:eastAsia="zh-CN"/>
        </w:rPr>
        <w:t>3</w:t>
      </w:r>
      <w:r w:rsidRPr="00C2793E">
        <w:rPr>
          <w:rFonts w:ascii="宋体" w:eastAsia="宋体" w:hAnsi="宋体" w:cs="宋体" w:hint="eastAsia"/>
          <w:lang w:eastAsia="zh-CN"/>
        </w:rPr>
        <w:t>月</w:t>
      </w:r>
      <w:r w:rsidRPr="00C2793E">
        <w:rPr>
          <w:lang w:eastAsia="zh-CN"/>
        </w:rPr>
        <w:t>25</w:t>
      </w:r>
      <w:r w:rsidRPr="00C2793E">
        <w:rPr>
          <w:rFonts w:ascii="宋体" w:eastAsia="宋体" w:hAnsi="宋体" w:cs="宋体" w:hint="eastAsia"/>
          <w:lang w:eastAsia="zh-CN"/>
        </w:rPr>
        <w:t>日，</w:t>
      </w:r>
      <w:r w:rsidRPr="00C2793E">
        <w:rPr>
          <w:rFonts w:ascii="宋体" w:eastAsia="宋体" w:hAnsi="宋体" w:cs="宋体" w:hint="eastAsia"/>
          <w:b/>
          <w:bCs/>
          <w:lang w:eastAsia="zh-CN"/>
        </w:rPr>
        <w:t>我们将分别在巴斯、伦敦、剑桥、华威、北京、深圳、上海等中英七大城市举办</w:t>
      </w:r>
      <w:r w:rsidRPr="00C2793E">
        <w:rPr>
          <w:b/>
          <w:bCs/>
          <w:lang w:eastAsia="zh-CN"/>
        </w:rPr>
        <w:t>“</w:t>
      </w:r>
      <w:r w:rsidRPr="00C2793E">
        <w:rPr>
          <w:rFonts w:ascii="宋体" w:eastAsia="宋体" w:hAnsi="宋体" w:cs="宋体" w:hint="eastAsia"/>
          <w:b/>
          <w:bCs/>
          <w:lang w:eastAsia="zh-CN"/>
        </w:rPr>
        <w:t>留英校友招聘节</w:t>
      </w:r>
      <w:r w:rsidRPr="00C2793E">
        <w:rPr>
          <w:b/>
          <w:bCs/>
          <w:lang w:eastAsia="zh-CN"/>
        </w:rPr>
        <w:t>——</w:t>
      </w:r>
      <w:r w:rsidRPr="00C2793E">
        <w:rPr>
          <w:rFonts w:ascii="宋体" w:eastAsia="宋体" w:hAnsi="宋体" w:cs="宋体" w:hint="eastAsia"/>
          <w:b/>
          <w:bCs/>
          <w:lang w:eastAsia="zh-CN"/>
        </w:rPr>
        <w:t>职业发展研讨会暨小型招聘会</w:t>
      </w:r>
      <w:r w:rsidRPr="00C2793E">
        <w:rPr>
          <w:b/>
          <w:bCs/>
          <w:lang w:eastAsia="zh-CN"/>
        </w:rPr>
        <w:t>”</w:t>
      </w:r>
      <w:r w:rsidRPr="00C2793E">
        <w:rPr>
          <w:rFonts w:ascii="宋体" w:eastAsia="宋体" w:hAnsi="宋体" w:cs="宋体" w:hint="eastAsia"/>
          <w:b/>
          <w:bCs/>
          <w:lang w:eastAsia="zh-CN"/>
        </w:rPr>
        <w:t>，</w:t>
      </w:r>
      <w:r w:rsidRPr="00C2793E">
        <w:rPr>
          <w:rFonts w:ascii="宋体" w:eastAsia="宋体" w:hAnsi="宋体" w:cs="宋体" w:hint="eastAsia"/>
          <w:lang w:eastAsia="zh-CN"/>
        </w:rPr>
        <w:t>无论你在哪里，都能有机会获得量身定制的工作机会、聆听行业领军人的深刻行业洞察和分析、享受全方位的高效职业培训。这近一个月的活动，也许</w:t>
      </w:r>
      <w:r w:rsidRPr="00C2793E">
        <w:rPr>
          <w:rFonts w:ascii="宋体" w:eastAsia="宋体" w:hAnsi="宋体" w:cs="宋体" w:hint="eastAsia"/>
          <w:b/>
          <w:bCs/>
          <w:lang w:eastAsia="zh-CN"/>
        </w:rPr>
        <w:t>是你校园生涯的最后一课，更是</w:t>
      </w:r>
      <w:proofErr w:type="gramStart"/>
      <w:r w:rsidRPr="00C2793E">
        <w:rPr>
          <w:rFonts w:ascii="宋体" w:eastAsia="宋体" w:hAnsi="宋体" w:cs="宋体" w:hint="eastAsia"/>
          <w:b/>
          <w:bCs/>
          <w:lang w:eastAsia="zh-CN"/>
        </w:rPr>
        <w:t>你职业</w:t>
      </w:r>
      <w:proofErr w:type="gramEnd"/>
      <w:r w:rsidRPr="00C2793E">
        <w:rPr>
          <w:rFonts w:ascii="宋体" w:eastAsia="宋体" w:hAnsi="宋体" w:cs="宋体" w:hint="eastAsia"/>
          <w:b/>
          <w:bCs/>
          <w:lang w:eastAsia="zh-CN"/>
        </w:rPr>
        <w:t>生涯的第一课，你将收获：</w:t>
      </w:r>
    </w:p>
    <w:p w:rsidR="00C2793E" w:rsidRPr="00C2793E" w:rsidRDefault="00C2793E" w:rsidP="00C2793E">
      <w:pPr>
        <w:rPr>
          <w:rFonts w:eastAsia="Times New Roman"/>
          <w:lang w:eastAsia="zh-CN"/>
        </w:rPr>
      </w:pPr>
    </w:p>
    <w:p w:rsidR="00C2793E" w:rsidRPr="00C2793E" w:rsidRDefault="00C2793E" w:rsidP="00C2793E">
      <w:pPr>
        <w:rPr>
          <w:rFonts w:eastAsia="Times New Roman"/>
          <w:lang w:eastAsia="zh-CN"/>
        </w:rPr>
      </w:pPr>
      <w:r w:rsidRPr="00C2793E">
        <w:rPr>
          <w:rFonts w:ascii="宋体" w:eastAsia="宋体" w:hAnsi="宋体" w:cs="宋体" w:hint="eastAsia"/>
          <w:b/>
          <w:bCs/>
          <w:lang w:eastAsia="zh-CN"/>
        </w:rPr>
        <w:t>英国场：备战招聘季</w:t>
      </w:r>
    </w:p>
    <w:p w:rsidR="00C2793E" w:rsidRPr="00C2793E" w:rsidRDefault="00C2793E" w:rsidP="00C2793E">
      <w:pPr>
        <w:rPr>
          <w:rFonts w:eastAsia="Times New Roman"/>
          <w:lang w:eastAsia="zh-CN"/>
        </w:rPr>
      </w:pPr>
      <w:r w:rsidRPr="00C2793E">
        <w:rPr>
          <w:rFonts w:ascii="宋体" w:eastAsia="宋体" w:hAnsi="宋体" w:cs="宋体" w:hint="eastAsia"/>
          <w:lang w:eastAsia="zh-CN"/>
        </w:rPr>
        <w:t>与行业领军人物现场面对面交流，深入了解中国就业市场、各行业现状及发展前景，提前获取</w:t>
      </w:r>
      <w:r w:rsidRPr="00C2793E">
        <w:rPr>
          <w:lang w:eastAsia="zh-CN"/>
        </w:rPr>
        <w:t>“</w:t>
      </w:r>
      <w:r w:rsidRPr="00C2793E">
        <w:rPr>
          <w:rFonts w:ascii="宋体" w:eastAsia="宋体" w:hAnsi="宋体" w:cs="宋体" w:hint="eastAsia"/>
          <w:lang w:eastAsia="zh-CN"/>
        </w:rPr>
        <w:t>智联招聘</w:t>
      </w:r>
      <w:r w:rsidRPr="00C2793E">
        <w:rPr>
          <w:lang w:eastAsia="zh-CN"/>
        </w:rPr>
        <w:t>”</w:t>
      </w:r>
      <w:r w:rsidRPr="00C2793E">
        <w:rPr>
          <w:rFonts w:ascii="宋体" w:eastAsia="宋体" w:hAnsi="宋体" w:cs="宋体" w:hint="eastAsia"/>
          <w:lang w:eastAsia="zh-CN"/>
        </w:rPr>
        <w:t>和</w:t>
      </w:r>
      <w:r w:rsidRPr="00C2793E">
        <w:rPr>
          <w:rFonts w:eastAsia="Times New Roman" w:hint="eastAsia"/>
          <w:lang w:eastAsia="zh-CN"/>
        </w:rPr>
        <w:t>“</w:t>
      </w:r>
      <w:r w:rsidRPr="00C2793E">
        <w:rPr>
          <w:rFonts w:ascii="宋体" w:eastAsia="宋体" w:hAnsi="宋体" w:cs="宋体" w:hint="eastAsia"/>
          <w:lang w:eastAsia="zh-CN"/>
        </w:rPr>
        <w:t>拉勾网</w:t>
      </w:r>
      <w:r w:rsidRPr="00C2793E">
        <w:rPr>
          <w:rFonts w:eastAsia="Times New Roman" w:hint="eastAsia"/>
          <w:lang w:eastAsia="zh-CN"/>
        </w:rPr>
        <w:t>”</w:t>
      </w:r>
      <w:r w:rsidRPr="00C2793E">
        <w:rPr>
          <w:rFonts w:ascii="宋体" w:eastAsia="宋体" w:hAnsi="宋体" w:cs="宋体" w:hint="eastAsia"/>
          <w:lang w:eastAsia="zh-CN"/>
        </w:rPr>
        <w:t>提供的超百个精选留英学生专属职位，还有机会获取拉勾网提供的职业进修课程为进入中国互联网行业做足准备，现场加入</w:t>
      </w:r>
      <w:r w:rsidRPr="00C2793E">
        <w:rPr>
          <w:lang w:eastAsia="zh-CN"/>
        </w:rPr>
        <w:t>“</w:t>
      </w:r>
      <w:r w:rsidRPr="00C2793E">
        <w:rPr>
          <w:rFonts w:ascii="宋体" w:eastAsia="宋体" w:hAnsi="宋体" w:cs="宋体" w:hint="eastAsia"/>
          <w:lang w:eastAsia="zh-CN"/>
        </w:rPr>
        <w:t>留英校友会</w:t>
      </w:r>
      <w:r w:rsidRPr="00C2793E">
        <w:rPr>
          <w:lang w:eastAsia="zh-CN"/>
        </w:rPr>
        <w:t>”</w:t>
      </w:r>
      <w:r w:rsidRPr="00C2793E">
        <w:rPr>
          <w:rFonts w:ascii="宋体" w:eastAsia="宋体" w:hAnsi="宋体" w:cs="宋体" w:hint="eastAsia"/>
          <w:lang w:eastAsia="zh-CN"/>
        </w:rPr>
        <w:t>收获最全校友网络及不间断</w:t>
      </w:r>
      <w:proofErr w:type="gramStart"/>
      <w:r w:rsidRPr="00C2793E">
        <w:rPr>
          <w:rFonts w:ascii="宋体" w:eastAsia="宋体" w:hAnsi="宋体" w:cs="宋体" w:hint="eastAsia"/>
          <w:lang w:eastAsia="zh-CN"/>
        </w:rPr>
        <w:t>的职场服务</w:t>
      </w:r>
      <w:proofErr w:type="gramEnd"/>
    </w:p>
    <w:p w:rsidR="00C2793E" w:rsidRPr="00C2793E" w:rsidRDefault="00C2793E" w:rsidP="00C2793E">
      <w:pPr>
        <w:rPr>
          <w:rFonts w:eastAsia="Times New Roman"/>
          <w:lang w:eastAsia="zh-CN"/>
        </w:rPr>
      </w:pPr>
      <w:r w:rsidRPr="00C2793E">
        <w:rPr>
          <w:rFonts w:ascii="宋体" w:eastAsia="宋体" w:hAnsi="宋体" w:cs="宋体" w:hint="eastAsia"/>
          <w:b/>
          <w:bCs/>
          <w:lang w:eastAsia="zh-CN"/>
        </w:rPr>
        <w:t>中国场：实战招聘会</w:t>
      </w:r>
    </w:p>
    <w:p w:rsidR="00C2793E" w:rsidRPr="00C2793E" w:rsidRDefault="00C2793E" w:rsidP="00C2793E">
      <w:pPr>
        <w:rPr>
          <w:lang w:eastAsia="zh-CN"/>
        </w:rPr>
      </w:pPr>
      <w:r w:rsidRPr="00C2793E">
        <w:rPr>
          <w:rFonts w:ascii="宋体" w:eastAsia="宋体" w:hAnsi="宋体" w:cs="宋体" w:hint="eastAsia"/>
          <w:lang w:eastAsia="zh-CN"/>
        </w:rPr>
        <w:t>现场收获超百个精选留英学生专属职位，多家知名企业现场零距离沟通，实时了解招聘需求。资深人力资源专家提供求职实用建议，</w:t>
      </w:r>
      <w:r w:rsidRPr="00C2793E">
        <w:rPr>
          <w:lang w:eastAsia="zh-CN"/>
        </w:rPr>
        <w:t>“</w:t>
      </w:r>
      <w:r w:rsidRPr="00C2793E">
        <w:rPr>
          <w:rFonts w:ascii="宋体" w:eastAsia="宋体" w:hAnsi="宋体" w:cs="宋体" w:hint="eastAsia"/>
          <w:lang w:eastAsia="zh-CN"/>
        </w:rPr>
        <w:t>智联招聘</w:t>
      </w:r>
      <w:r w:rsidRPr="00C2793E">
        <w:rPr>
          <w:lang w:eastAsia="zh-CN"/>
        </w:rPr>
        <w:t>”</w:t>
      </w:r>
      <w:r w:rsidRPr="00C2793E">
        <w:rPr>
          <w:rFonts w:ascii="宋体" w:eastAsia="宋体" w:hAnsi="宋体" w:cs="宋体" w:hint="eastAsia"/>
          <w:lang w:eastAsia="zh-CN"/>
        </w:rPr>
        <w:t>提供职业力提升大礼</w:t>
      </w:r>
      <w:proofErr w:type="gramStart"/>
      <w:r w:rsidRPr="00C2793E">
        <w:rPr>
          <w:rFonts w:ascii="宋体" w:eastAsia="宋体" w:hAnsi="宋体" w:cs="宋体" w:hint="eastAsia"/>
          <w:lang w:eastAsia="zh-CN"/>
        </w:rPr>
        <w:t>包现场</w:t>
      </w:r>
      <w:proofErr w:type="gramEnd"/>
      <w:r w:rsidRPr="00C2793E">
        <w:rPr>
          <w:rFonts w:ascii="宋体" w:eastAsia="宋体" w:hAnsi="宋体" w:cs="宋体" w:hint="eastAsia"/>
          <w:lang w:eastAsia="zh-CN"/>
        </w:rPr>
        <w:t>加入</w:t>
      </w:r>
      <w:r w:rsidRPr="00C2793E">
        <w:rPr>
          <w:lang w:eastAsia="zh-CN"/>
        </w:rPr>
        <w:t>“</w:t>
      </w:r>
      <w:r w:rsidRPr="00C2793E">
        <w:rPr>
          <w:rFonts w:ascii="宋体" w:eastAsia="宋体" w:hAnsi="宋体" w:cs="宋体" w:hint="eastAsia"/>
          <w:lang w:eastAsia="zh-CN"/>
        </w:rPr>
        <w:t>留英校友会</w:t>
      </w:r>
      <w:r w:rsidRPr="00C2793E">
        <w:rPr>
          <w:lang w:eastAsia="zh-CN"/>
        </w:rPr>
        <w:t>”</w:t>
      </w:r>
      <w:r w:rsidRPr="00C2793E">
        <w:rPr>
          <w:rFonts w:ascii="宋体" w:eastAsia="宋体" w:hAnsi="宋体" w:cs="宋体" w:hint="eastAsia"/>
          <w:lang w:eastAsia="zh-CN"/>
        </w:rPr>
        <w:t>收获最全校友网络及不间断</w:t>
      </w:r>
      <w:proofErr w:type="gramStart"/>
      <w:r w:rsidRPr="00C2793E">
        <w:rPr>
          <w:rFonts w:ascii="宋体" w:eastAsia="宋体" w:hAnsi="宋体" w:cs="宋体" w:hint="eastAsia"/>
          <w:lang w:eastAsia="zh-CN"/>
        </w:rPr>
        <w:t>的职场服务</w:t>
      </w:r>
      <w:proofErr w:type="gramEnd"/>
      <w:r w:rsidRPr="00C2793E">
        <w:rPr>
          <w:rFonts w:ascii="宋体" w:eastAsia="宋体" w:hAnsi="宋体" w:cs="宋体" w:hint="eastAsia"/>
          <w:lang w:eastAsia="zh-CN"/>
        </w:rPr>
        <w:t>。</w:t>
      </w:r>
    </w:p>
    <w:p w:rsidR="00C2793E" w:rsidRPr="00C2793E" w:rsidRDefault="00C2793E" w:rsidP="00C2793E">
      <w:pPr>
        <w:rPr>
          <w:lang w:eastAsia="zh-CN"/>
        </w:rPr>
      </w:pPr>
    </w:p>
    <w:p w:rsidR="00C2793E" w:rsidRPr="00C2793E" w:rsidRDefault="00C2793E" w:rsidP="00C2793E">
      <w:pPr>
        <w:rPr>
          <w:b/>
        </w:rPr>
      </w:pPr>
      <w:proofErr w:type="spellStart"/>
      <w:r w:rsidRPr="00C2793E">
        <w:rPr>
          <w:rFonts w:ascii="宋体" w:eastAsia="宋体" w:hAnsi="宋体" w:cs="宋体" w:hint="eastAsia"/>
          <w:b/>
        </w:rPr>
        <w:t>日程安排</w:t>
      </w:r>
      <w:proofErr w:type="spellEnd"/>
    </w:p>
    <w:p w:rsidR="00C2793E" w:rsidRPr="00C2793E" w:rsidRDefault="00C2793E" w:rsidP="00C2793E">
      <w:pPr>
        <w:rPr>
          <w:b/>
        </w:rPr>
      </w:pPr>
    </w:p>
    <w:tbl>
      <w:tblPr>
        <w:tblW w:w="9605" w:type="dxa"/>
        <w:tblInd w:w="108" w:type="dxa"/>
        <w:tblLook w:val="04A0" w:firstRow="1" w:lastRow="0" w:firstColumn="1" w:lastColumn="0" w:noHBand="0" w:noVBand="1"/>
      </w:tblPr>
      <w:tblGrid>
        <w:gridCol w:w="1980"/>
        <w:gridCol w:w="1845"/>
        <w:gridCol w:w="5780"/>
      </w:tblGrid>
      <w:tr w:rsidR="00C2793E" w:rsidRPr="00C2793E" w:rsidTr="00C2793E">
        <w:trPr>
          <w:trHeight w:val="300"/>
        </w:trPr>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793E" w:rsidRPr="00C2793E" w:rsidRDefault="00C2793E" w:rsidP="00C2793E">
            <w:pPr>
              <w:rPr>
                <w:b/>
                <w:bCs/>
              </w:rPr>
            </w:pPr>
            <w:r w:rsidRPr="00C2793E">
              <w:rPr>
                <w:b/>
                <w:bCs/>
                <w:lang w:val="en-US"/>
              </w:rPr>
              <w:t>Time</w:t>
            </w:r>
          </w:p>
        </w:tc>
        <w:tc>
          <w:tcPr>
            <w:tcW w:w="1845" w:type="dxa"/>
            <w:tcBorders>
              <w:top w:val="single" w:sz="8" w:space="0" w:color="auto"/>
              <w:left w:val="nil"/>
              <w:bottom w:val="single" w:sz="8" w:space="0" w:color="auto"/>
              <w:right w:val="single" w:sz="8" w:space="0" w:color="auto"/>
            </w:tcBorders>
            <w:shd w:val="clear" w:color="auto" w:fill="auto"/>
            <w:vAlign w:val="center"/>
            <w:hideMark/>
          </w:tcPr>
          <w:p w:rsidR="00C2793E" w:rsidRPr="00C2793E" w:rsidRDefault="00C2793E" w:rsidP="00C2793E">
            <w:pPr>
              <w:rPr>
                <w:b/>
                <w:bCs/>
              </w:rPr>
            </w:pPr>
            <w:r w:rsidRPr="00C2793E">
              <w:rPr>
                <w:b/>
                <w:bCs/>
                <w:lang w:val="en-US"/>
              </w:rPr>
              <w:t>City</w:t>
            </w:r>
          </w:p>
        </w:tc>
        <w:tc>
          <w:tcPr>
            <w:tcW w:w="5780" w:type="dxa"/>
            <w:tcBorders>
              <w:top w:val="single" w:sz="8" w:space="0" w:color="auto"/>
              <w:left w:val="nil"/>
              <w:bottom w:val="single" w:sz="8" w:space="0" w:color="auto"/>
              <w:right w:val="single" w:sz="8" w:space="0" w:color="auto"/>
            </w:tcBorders>
            <w:shd w:val="clear" w:color="auto" w:fill="auto"/>
            <w:vAlign w:val="center"/>
            <w:hideMark/>
          </w:tcPr>
          <w:p w:rsidR="00C2793E" w:rsidRPr="00C2793E" w:rsidRDefault="00C2793E" w:rsidP="00C2793E">
            <w:pPr>
              <w:rPr>
                <w:b/>
                <w:bCs/>
              </w:rPr>
            </w:pPr>
            <w:r w:rsidRPr="00C2793E">
              <w:rPr>
                <w:b/>
                <w:bCs/>
                <w:lang w:val="en-US"/>
              </w:rPr>
              <w:t>Location</w:t>
            </w:r>
          </w:p>
        </w:tc>
      </w:tr>
      <w:tr w:rsidR="00C2793E" w:rsidRPr="00C2793E" w:rsidTr="00C2793E">
        <w:trPr>
          <w:trHeight w:val="285"/>
        </w:trPr>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Pr="00C2793E" w:rsidRDefault="00C2793E" w:rsidP="00C2793E">
            <w:pPr>
              <w:rPr>
                <w:lang w:eastAsia="zh-CN"/>
              </w:rPr>
            </w:pPr>
            <w:r w:rsidRPr="00C2793E">
              <w:rPr>
                <w:lang w:val="en-US"/>
              </w:rPr>
              <w:t xml:space="preserve">25 Feb 2017 </w:t>
            </w:r>
            <w:r>
              <w:rPr>
                <w:rFonts w:ascii="宋体" w:eastAsia="宋体" w:hAnsi="宋体" w:cs="宋体" w:hint="eastAsia"/>
                <w:lang w:val="en-US" w:eastAsia="zh-CN"/>
              </w:rPr>
              <w:t>(</w:t>
            </w:r>
            <w:r w:rsidRPr="00C2793E">
              <w:rPr>
                <w:lang w:val="en-US"/>
              </w:rPr>
              <w:t>Sat</w:t>
            </w:r>
            <w:r w:rsidR="007379A7">
              <w:rPr>
                <w:lang w:val="en-US"/>
              </w:rPr>
              <w:t>urday</w:t>
            </w:r>
            <w:r>
              <w:rPr>
                <w:rFonts w:ascii="宋体" w:eastAsia="宋体" w:hAnsi="宋体" w:cs="宋体" w:hint="eastAsia"/>
                <w:lang w:val="en-US" w:eastAsia="zh-CN"/>
              </w:rPr>
              <w:t>)</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Pr="00C2793E" w:rsidRDefault="00C2793E" w:rsidP="00C2793E">
            <w:r w:rsidRPr="00C2793E">
              <w:rPr>
                <w:lang w:val="en-US"/>
              </w:rPr>
              <w:t>Bath, UK</w:t>
            </w:r>
          </w:p>
        </w:tc>
        <w:tc>
          <w:tcPr>
            <w:tcW w:w="5780" w:type="dxa"/>
            <w:tcBorders>
              <w:top w:val="nil"/>
              <w:left w:val="nil"/>
              <w:bottom w:val="nil"/>
              <w:right w:val="single" w:sz="8" w:space="0" w:color="auto"/>
            </w:tcBorders>
            <w:shd w:val="clear" w:color="auto" w:fill="auto"/>
            <w:vAlign w:val="center"/>
            <w:hideMark/>
          </w:tcPr>
          <w:p w:rsidR="00C2793E" w:rsidRPr="00C2793E" w:rsidRDefault="00C2793E" w:rsidP="00C2793E">
            <w:r w:rsidRPr="00C2793E">
              <w:rPr>
                <w:lang w:val="en-US"/>
              </w:rPr>
              <w:t>University of Bath</w:t>
            </w:r>
          </w:p>
        </w:tc>
      </w:tr>
      <w:tr w:rsidR="00C2793E" w:rsidRPr="00C2793E" w:rsidTr="00C2793E">
        <w:trPr>
          <w:trHeight w:val="285"/>
        </w:trPr>
        <w:tc>
          <w:tcPr>
            <w:tcW w:w="1980"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1845"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5780" w:type="dxa"/>
            <w:tcBorders>
              <w:top w:val="nil"/>
              <w:left w:val="nil"/>
              <w:bottom w:val="nil"/>
              <w:right w:val="single" w:sz="8" w:space="0" w:color="auto"/>
            </w:tcBorders>
            <w:shd w:val="clear" w:color="auto" w:fill="auto"/>
            <w:vAlign w:val="center"/>
            <w:hideMark/>
          </w:tcPr>
          <w:p w:rsidR="00C2793E" w:rsidRPr="00C2793E" w:rsidRDefault="00C2793E" w:rsidP="00C2793E">
            <w:r w:rsidRPr="00C2793E">
              <w:rPr>
                <w:lang w:val="en-US"/>
              </w:rPr>
              <w:t>Room 1, Level 1, East Building, University of Bath</w:t>
            </w:r>
          </w:p>
        </w:tc>
      </w:tr>
      <w:tr w:rsidR="00C2793E" w:rsidRPr="00C2793E" w:rsidTr="00C2793E">
        <w:trPr>
          <w:trHeight w:val="300"/>
        </w:trPr>
        <w:tc>
          <w:tcPr>
            <w:tcW w:w="1980"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1845"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5780" w:type="dxa"/>
            <w:tcBorders>
              <w:top w:val="nil"/>
              <w:left w:val="nil"/>
              <w:bottom w:val="single" w:sz="8" w:space="0" w:color="auto"/>
              <w:right w:val="single" w:sz="8" w:space="0" w:color="auto"/>
            </w:tcBorders>
            <w:shd w:val="clear" w:color="auto" w:fill="auto"/>
            <w:vAlign w:val="center"/>
            <w:hideMark/>
          </w:tcPr>
          <w:p w:rsidR="00C2793E" w:rsidRPr="00C2793E" w:rsidRDefault="00C2793E" w:rsidP="00C2793E">
            <w:proofErr w:type="spellStart"/>
            <w:r w:rsidRPr="00C2793E">
              <w:rPr>
                <w:lang w:val="en-US"/>
              </w:rPr>
              <w:t>Claverton</w:t>
            </w:r>
            <w:proofErr w:type="spellEnd"/>
            <w:r w:rsidRPr="00C2793E">
              <w:rPr>
                <w:lang w:val="en-US"/>
              </w:rPr>
              <w:t xml:space="preserve"> Down Campus, Bath, BA2 7AY</w:t>
            </w:r>
          </w:p>
        </w:tc>
      </w:tr>
      <w:tr w:rsidR="00C2793E" w:rsidRPr="00C2793E" w:rsidTr="00C2793E">
        <w:trPr>
          <w:trHeight w:val="285"/>
        </w:trPr>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Pr="00C2793E" w:rsidRDefault="00C2793E" w:rsidP="00C2793E">
            <w:r w:rsidRPr="00C2793E">
              <w:rPr>
                <w:lang w:val="en-US"/>
              </w:rPr>
              <w:t>26 Feb 2017 (Sun</w:t>
            </w:r>
            <w:r w:rsidR="007379A7">
              <w:rPr>
                <w:lang w:val="en-US"/>
              </w:rPr>
              <w:t>day</w:t>
            </w:r>
            <w:r w:rsidRPr="00C2793E">
              <w:rPr>
                <w:lang w:val="en-US"/>
              </w:rPr>
              <w:t>)</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Pr="00C2793E" w:rsidRDefault="00C2793E" w:rsidP="00C2793E">
            <w:r w:rsidRPr="00C2793E">
              <w:rPr>
                <w:lang w:val="en-US"/>
              </w:rPr>
              <w:t>London, UK</w:t>
            </w:r>
          </w:p>
        </w:tc>
        <w:tc>
          <w:tcPr>
            <w:tcW w:w="5780" w:type="dxa"/>
            <w:tcBorders>
              <w:top w:val="nil"/>
              <w:left w:val="nil"/>
              <w:bottom w:val="nil"/>
              <w:right w:val="single" w:sz="8" w:space="0" w:color="auto"/>
            </w:tcBorders>
            <w:shd w:val="clear" w:color="auto" w:fill="auto"/>
            <w:vAlign w:val="center"/>
            <w:hideMark/>
          </w:tcPr>
          <w:p w:rsidR="00C2793E" w:rsidRPr="00C2793E" w:rsidRDefault="00C2793E" w:rsidP="00C2793E">
            <w:r w:rsidRPr="00C2793E">
              <w:rPr>
                <w:lang w:val="en-US"/>
              </w:rPr>
              <w:t>King’s College of London</w:t>
            </w:r>
          </w:p>
        </w:tc>
      </w:tr>
      <w:tr w:rsidR="00C2793E" w:rsidRPr="00C2793E" w:rsidTr="00C2793E">
        <w:trPr>
          <w:trHeight w:val="285"/>
        </w:trPr>
        <w:tc>
          <w:tcPr>
            <w:tcW w:w="1980"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1845"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5780" w:type="dxa"/>
            <w:tcBorders>
              <w:top w:val="nil"/>
              <w:left w:val="nil"/>
              <w:bottom w:val="nil"/>
              <w:right w:val="single" w:sz="8" w:space="0" w:color="auto"/>
            </w:tcBorders>
            <w:shd w:val="clear" w:color="auto" w:fill="auto"/>
            <w:vAlign w:val="center"/>
            <w:hideMark/>
          </w:tcPr>
          <w:p w:rsidR="00C2793E" w:rsidRPr="00C2793E" w:rsidRDefault="00C2793E" w:rsidP="00C2793E">
            <w:r w:rsidRPr="00C2793E">
              <w:rPr>
                <w:lang w:val="en-US"/>
              </w:rPr>
              <w:t>B5 Auditorium, Franklin-Wilkins Building, Stamford Street</w:t>
            </w:r>
          </w:p>
        </w:tc>
      </w:tr>
      <w:tr w:rsidR="00C2793E" w:rsidRPr="00C2793E" w:rsidTr="00C2793E">
        <w:trPr>
          <w:trHeight w:val="300"/>
        </w:trPr>
        <w:tc>
          <w:tcPr>
            <w:tcW w:w="1980"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1845"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5780" w:type="dxa"/>
            <w:tcBorders>
              <w:top w:val="nil"/>
              <w:left w:val="nil"/>
              <w:bottom w:val="single" w:sz="8" w:space="0" w:color="auto"/>
              <w:right w:val="single" w:sz="8" w:space="0" w:color="auto"/>
            </w:tcBorders>
            <w:shd w:val="clear" w:color="auto" w:fill="auto"/>
            <w:vAlign w:val="center"/>
            <w:hideMark/>
          </w:tcPr>
          <w:p w:rsidR="00C2793E" w:rsidRPr="00C2793E" w:rsidRDefault="00C2793E" w:rsidP="00C2793E">
            <w:r w:rsidRPr="00C2793E">
              <w:rPr>
                <w:lang w:val="en-US"/>
              </w:rPr>
              <w:t>London SE1 8WA</w:t>
            </w:r>
          </w:p>
        </w:tc>
      </w:tr>
      <w:tr w:rsidR="00C2793E" w:rsidRPr="00C2793E" w:rsidTr="00C2793E">
        <w:trPr>
          <w:trHeight w:val="285"/>
        </w:trPr>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Pr="00C2793E" w:rsidRDefault="00C2793E" w:rsidP="00C2793E">
            <w:r w:rsidRPr="00C2793E">
              <w:rPr>
                <w:lang w:val="en-US"/>
              </w:rPr>
              <w:t>1 Mar 2017 (Wed</w:t>
            </w:r>
            <w:r w:rsidR="007379A7">
              <w:rPr>
                <w:lang w:val="en-US"/>
              </w:rPr>
              <w:t>nesday</w:t>
            </w:r>
            <w:r w:rsidRPr="00C2793E">
              <w:rPr>
                <w:lang w:val="en-US"/>
              </w:rPr>
              <w:t>)</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Pr="00C2793E" w:rsidRDefault="00C2793E" w:rsidP="00C2793E">
            <w:r w:rsidRPr="00C2793E">
              <w:rPr>
                <w:lang w:val="en-US"/>
              </w:rPr>
              <w:t>Cambridge, UK</w:t>
            </w:r>
          </w:p>
        </w:tc>
        <w:tc>
          <w:tcPr>
            <w:tcW w:w="5780" w:type="dxa"/>
            <w:tcBorders>
              <w:top w:val="nil"/>
              <w:left w:val="nil"/>
              <w:bottom w:val="nil"/>
              <w:right w:val="single" w:sz="8" w:space="0" w:color="auto"/>
            </w:tcBorders>
            <w:shd w:val="clear" w:color="auto" w:fill="auto"/>
            <w:vAlign w:val="center"/>
            <w:hideMark/>
          </w:tcPr>
          <w:p w:rsidR="00C2793E" w:rsidRPr="00C2793E" w:rsidRDefault="00C2793E" w:rsidP="00C2793E">
            <w:r w:rsidRPr="00C2793E">
              <w:rPr>
                <w:lang w:val="en-US"/>
              </w:rPr>
              <w:t>Cambridge</w:t>
            </w:r>
          </w:p>
        </w:tc>
      </w:tr>
      <w:tr w:rsidR="00C2793E" w:rsidRPr="00C2793E" w:rsidTr="00C2793E">
        <w:trPr>
          <w:trHeight w:val="285"/>
        </w:trPr>
        <w:tc>
          <w:tcPr>
            <w:tcW w:w="1980"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1845"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5780" w:type="dxa"/>
            <w:tcBorders>
              <w:top w:val="nil"/>
              <w:left w:val="nil"/>
              <w:bottom w:val="nil"/>
              <w:right w:val="single" w:sz="8" w:space="0" w:color="auto"/>
            </w:tcBorders>
            <w:shd w:val="clear" w:color="auto" w:fill="auto"/>
            <w:vAlign w:val="center"/>
            <w:hideMark/>
          </w:tcPr>
          <w:p w:rsidR="00C2793E" w:rsidRPr="00C2793E" w:rsidRDefault="00C2793E" w:rsidP="00C2793E">
            <w:r w:rsidRPr="00C2793E">
              <w:rPr>
                <w:lang w:val="en-US"/>
              </w:rPr>
              <w:t xml:space="preserve">Moller Centre, Churchill College, </w:t>
            </w:r>
            <w:proofErr w:type="spellStart"/>
            <w:r w:rsidRPr="00C2793E">
              <w:rPr>
                <w:lang w:val="en-US"/>
              </w:rPr>
              <w:t>Storey's</w:t>
            </w:r>
            <w:proofErr w:type="spellEnd"/>
            <w:r w:rsidRPr="00C2793E">
              <w:rPr>
                <w:lang w:val="en-US"/>
              </w:rPr>
              <w:t xml:space="preserve"> Way</w:t>
            </w:r>
          </w:p>
        </w:tc>
      </w:tr>
      <w:tr w:rsidR="00C2793E" w:rsidRPr="00C2793E" w:rsidTr="00C2793E">
        <w:trPr>
          <w:trHeight w:val="300"/>
        </w:trPr>
        <w:tc>
          <w:tcPr>
            <w:tcW w:w="1980"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1845"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5780" w:type="dxa"/>
            <w:tcBorders>
              <w:top w:val="nil"/>
              <w:left w:val="nil"/>
              <w:bottom w:val="single" w:sz="8" w:space="0" w:color="auto"/>
              <w:right w:val="single" w:sz="8" w:space="0" w:color="auto"/>
            </w:tcBorders>
            <w:shd w:val="clear" w:color="auto" w:fill="auto"/>
            <w:vAlign w:val="center"/>
            <w:hideMark/>
          </w:tcPr>
          <w:p w:rsidR="00C2793E" w:rsidRPr="00C2793E" w:rsidRDefault="00C2793E" w:rsidP="00C2793E">
            <w:r w:rsidRPr="00C2793E">
              <w:rPr>
                <w:lang w:val="en-US"/>
              </w:rPr>
              <w:t>Cambridge CB3 0DE</w:t>
            </w:r>
          </w:p>
        </w:tc>
      </w:tr>
      <w:tr w:rsidR="00C2793E" w:rsidRPr="00C2793E" w:rsidTr="00C2793E">
        <w:trPr>
          <w:trHeight w:val="285"/>
        </w:trPr>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Default="00C2793E" w:rsidP="00C2793E">
            <w:pPr>
              <w:rPr>
                <w:lang w:val="en-US" w:eastAsia="zh-CN"/>
              </w:rPr>
            </w:pPr>
            <w:r w:rsidRPr="00C2793E">
              <w:rPr>
                <w:lang w:val="en-US"/>
              </w:rPr>
              <w:t>4 Mar 2017</w:t>
            </w:r>
          </w:p>
          <w:p w:rsidR="00C2793E" w:rsidRPr="00C2793E" w:rsidRDefault="00C2793E" w:rsidP="00C2793E">
            <w:r w:rsidRPr="00C2793E">
              <w:rPr>
                <w:lang w:val="en-US"/>
              </w:rPr>
              <w:t>(Sat</w:t>
            </w:r>
            <w:r w:rsidR="007379A7">
              <w:rPr>
                <w:lang w:val="en-US"/>
              </w:rPr>
              <w:t>urday</w:t>
            </w:r>
            <w:r w:rsidRPr="00C2793E">
              <w:rPr>
                <w:lang w:val="en-US"/>
              </w:rPr>
              <w:t>)</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Pr="00C2793E" w:rsidRDefault="00C2793E" w:rsidP="00C2793E">
            <w:r w:rsidRPr="00C2793E">
              <w:rPr>
                <w:lang w:val="en-US"/>
              </w:rPr>
              <w:t>Coventry, UK</w:t>
            </w:r>
          </w:p>
        </w:tc>
        <w:tc>
          <w:tcPr>
            <w:tcW w:w="5780" w:type="dxa"/>
            <w:tcBorders>
              <w:top w:val="nil"/>
              <w:left w:val="nil"/>
              <w:bottom w:val="nil"/>
              <w:right w:val="single" w:sz="8" w:space="0" w:color="auto"/>
            </w:tcBorders>
            <w:shd w:val="clear" w:color="auto" w:fill="auto"/>
            <w:vAlign w:val="center"/>
            <w:hideMark/>
          </w:tcPr>
          <w:p w:rsidR="00C2793E" w:rsidRPr="00C2793E" w:rsidRDefault="00C2793E" w:rsidP="00C2793E">
            <w:r w:rsidRPr="00C2793E">
              <w:rPr>
                <w:lang w:val="en-US"/>
              </w:rPr>
              <w:t>University of Warwick</w:t>
            </w:r>
          </w:p>
        </w:tc>
      </w:tr>
      <w:tr w:rsidR="00C2793E" w:rsidRPr="00C2793E" w:rsidTr="00C2793E">
        <w:trPr>
          <w:trHeight w:val="300"/>
        </w:trPr>
        <w:tc>
          <w:tcPr>
            <w:tcW w:w="1980"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1845"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5780" w:type="dxa"/>
            <w:tcBorders>
              <w:top w:val="nil"/>
              <w:left w:val="nil"/>
              <w:bottom w:val="single" w:sz="8" w:space="0" w:color="auto"/>
              <w:right w:val="single" w:sz="8" w:space="0" w:color="auto"/>
            </w:tcBorders>
            <w:shd w:val="clear" w:color="auto" w:fill="auto"/>
            <w:vAlign w:val="center"/>
            <w:hideMark/>
          </w:tcPr>
          <w:p w:rsidR="00C2793E" w:rsidRPr="00C2793E" w:rsidRDefault="00C2793E" w:rsidP="00C2793E">
            <w:r w:rsidRPr="00C2793E">
              <w:rPr>
                <w:lang w:val="en-US"/>
              </w:rPr>
              <w:t>The Oculus, University of Warwick, Coventry, CV4 7AL</w:t>
            </w:r>
          </w:p>
        </w:tc>
      </w:tr>
      <w:tr w:rsidR="00C2793E" w:rsidRPr="00C2793E" w:rsidTr="00C2793E">
        <w:trPr>
          <w:trHeight w:val="330"/>
        </w:trPr>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Default="00C2793E" w:rsidP="00C2793E">
            <w:pPr>
              <w:rPr>
                <w:lang w:val="en-US" w:eastAsia="zh-CN"/>
              </w:rPr>
            </w:pPr>
            <w:r w:rsidRPr="00C2793E">
              <w:rPr>
                <w:lang w:val="en-US"/>
              </w:rPr>
              <w:t xml:space="preserve">3/11/2017 </w:t>
            </w:r>
          </w:p>
          <w:p w:rsidR="00C2793E" w:rsidRPr="00C2793E" w:rsidRDefault="00C2793E" w:rsidP="00C2793E">
            <w:r>
              <w:rPr>
                <w:rFonts w:ascii="宋体" w:eastAsia="宋体" w:hAnsi="宋体" w:cs="宋体" w:hint="eastAsia"/>
                <w:lang w:val="en-US" w:eastAsia="zh-CN"/>
              </w:rPr>
              <w:t>(</w:t>
            </w:r>
            <w:r w:rsidRPr="00C2793E">
              <w:rPr>
                <w:lang w:val="en-US"/>
              </w:rPr>
              <w:t>Sat</w:t>
            </w:r>
            <w:r w:rsidR="007379A7">
              <w:rPr>
                <w:lang w:val="en-US"/>
              </w:rPr>
              <w:t>urday</w:t>
            </w:r>
            <w:r w:rsidRPr="00C2793E">
              <w:rPr>
                <w:rFonts w:ascii="宋体" w:eastAsia="宋体" w:hAnsi="宋体" w:cs="宋体" w:hint="eastAsia"/>
                <w:lang w:val="en-US"/>
              </w:rPr>
              <w:t>）</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Pr="00C2793E" w:rsidRDefault="00C2793E" w:rsidP="00C2793E">
            <w:r w:rsidRPr="00C2793E">
              <w:rPr>
                <w:lang w:val="en-US"/>
              </w:rPr>
              <w:t>Beijing</w:t>
            </w:r>
          </w:p>
        </w:tc>
        <w:tc>
          <w:tcPr>
            <w:tcW w:w="5780" w:type="dxa"/>
            <w:tcBorders>
              <w:top w:val="nil"/>
              <w:left w:val="nil"/>
              <w:bottom w:val="nil"/>
              <w:right w:val="single" w:sz="8" w:space="0" w:color="auto"/>
            </w:tcBorders>
            <w:shd w:val="clear" w:color="auto" w:fill="auto"/>
            <w:vAlign w:val="center"/>
            <w:hideMark/>
          </w:tcPr>
          <w:p w:rsidR="00C2793E" w:rsidRPr="00C2793E" w:rsidRDefault="00C2793E" w:rsidP="00C2793E">
            <w:r w:rsidRPr="00C2793E">
              <w:rPr>
                <w:lang w:val="en-US"/>
              </w:rPr>
              <w:t>Beijing Landmark Hotel</w:t>
            </w:r>
          </w:p>
        </w:tc>
      </w:tr>
      <w:tr w:rsidR="00C2793E" w:rsidRPr="00C2793E" w:rsidTr="00C2793E">
        <w:trPr>
          <w:trHeight w:val="345"/>
        </w:trPr>
        <w:tc>
          <w:tcPr>
            <w:tcW w:w="1980"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1845"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5780" w:type="dxa"/>
            <w:tcBorders>
              <w:top w:val="nil"/>
              <w:left w:val="nil"/>
              <w:bottom w:val="single" w:sz="8" w:space="0" w:color="auto"/>
              <w:right w:val="single" w:sz="8" w:space="0" w:color="auto"/>
            </w:tcBorders>
            <w:shd w:val="clear" w:color="auto" w:fill="auto"/>
            <w:vAlign w:val="center"/>
            <w:hideMark/>
          </w:tcPr>
          <w:p w:rsidR="00C2793E" w:rsidRPr="00C2793E" w:rsidRDefault="00C2793E" w:rsidP="00C2793E">
            <w:proofErr w:type="spellStart"/>
            <w:r w:rsidRPr="00C2793E">
              <w:rPr>
                <w:rFonts w:ascii="宋体" w:eastAsia="宋体" w:hAnsi="宋体" w:cs="宋体" w:hint="eastAsia"/>
              </w:rPr>
              <w:t>北京亮马河饭店</w:t>
            </w:r>
            <w:proofErr w:type="spellEnd"/>
          </w:p>
        </w:tc>
      </w:tr>
      <w:tr w:rsidR="00C2793E" w:rsidRPr="00C2793E" w:rsidTr="00C2793E">
        <w:trPr>
          <w:trHeight w:val="285"/>
        </w:trPr>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Default="00C2793E" w:rsidP="00C2793E">
            <w:pPr>
              <w:rPr>
                <w:lang w:val="en-US" w:eastAsia="zh-CN"/>
              </w:rPr>
            </w:pPr>
            <w:r w:rsidRPr="00C2793E">
              <w:rPr>
                <w:lang w:val="en-US"/>
              </w:rPr>
              <w:t>3/18/2017</w:t>
            </w:r>
          </w:p>
          <w:p w:rsidR="00C2793E" w:rsidRPr="00C2793E" w:rsidRDefault="00C2793E" w:rsidP="00C2793E">
            <w:pPr>
              <w:rPr>
                <w:lang w:eastAsia="zh-CN"/>
              </w:rPr>
            </w:pPr>
            <w:r>
              <w:rPr>
                <w:rFonts w:ascii="宋体" w:eastAsia="宋体" w:hAnsi="宋体" w:cs="宋体" w:hint="eastAsia"/>
                <w:lang w:val="en-US" w:eastAsia="zh-CN"/>
              </w:rPr>
              <w:t>(</w:t>
            </w:r>
            <w:r w:rsidRPr="00C2793E">
              <w:rPr>
                <w:lang w:val="en-US"/>
              </w:rPr>
              <w:t>Sat</w:t>
            </w:r>
            <w:r w:rsidR="007379A7">
              <w:rPr>
                <w:lang w:val="en-US"/>
              </w:rPr>
              <w:t>urday</w:t>
            </w:r>
            <w:r>
              <w:rPr>
                <w:rFonts w:ascii="宋体" w:eastAsia="宋体" w:hAnsi="宋体" w:cs="宋体" w:hint="eastAsia"/>
                <w:lang w:val="en-US" w:eastAsia="zh-CN"/>
              </w:rPr>
              <w:t>)</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Pr="00C2793E" w:rsidRDefault="00C2793E" w:rsidP="00C2793E">
            <w:r w:rsidRPr="00C2793E">
              <w:rPr>
                <w:lang w:val="en-US"/>
              </w:rPr>
              <w:t>Shenzhen</w:t>
            </w:r>
          </w:p>
        </w:tc>
        <w:tc>
          <w:tcPr>
            <w:tcW w:w="5780" w:type="dxa"/>
            <w:tcBorders>
              <w:top w:val="nil"/>
              <w:left w:val="nil"/>
              <w:bottom w:val="nil"/>
              <w:right w:val="single" w:sz="8" w:space="0" w:color="auto"/>
            </w:tcBorders>
            <w:shd w:val="clear" w:color="auto" w:fill="auto"/>
            <w:vAlign w:val="center"/>
            <w:hideMark/>
          </w:tcPr>
          <w:p w:rsidR="00C2793E" w:rsidRPr="00C2793E" w:rsidRDefault="00C2793E" w:rsidP="00C2793E">
            <w:r w:rsidRPr="00C2793E">
              <w:rPr>
                <w:lang w:val="en-US"/>
              </w:rPr>
              <w:t>The Pavilion, Shenzhen</w:t>
            </w:r>
          </w:p>
        </w:tc>
      </w:tr>
      <w:tr w:rsidR="00C2793E" w:rsidRPr="00C2793E" w:rsidTr="00C2793E">
        <w:trPr>
          <w:trHeight w:val="300"/>
        </w:trPr>
        <w:tc>
          <w:tcPr>
            <w:tcW w:w="1980"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1845"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5780" w:type="dxa"/>
            <w:tcBorders>
              <w:top w:val="nil"/>
              <w:left w:val="nil"/>
              <w:bottom w:val="single" w:sz="8" w:space="0" w:color="auto"/>
              <w:right w:val="single" w:sz="8" w:space="0" w:color="auto"/>
            </w:tcBorders>
            <w:shd w:val="clear" w:color="auto" w:fill="auto"/>
            <w:vAlign w:val="center"/>
            <w:hideMark/>
          </w:tcPr>
          <w:p w:rsidR="00C2793E" w:rsidRPr="00C2793E" w:rsidRDefault="00C2793E" w:rsidP="00C2793E">
            <w:pPr>
              <w:rPr>
                <w:lang w:eastAsia="zh-CN"/>
              </w:rPr>
            </w:pPr>
            <w:r w:rsidRPr="00C2793E">
              <w:rPr>
                <w:rFonts w:ascii="宋体" w:eastAsia="宋体" w:hAnsi="宋体" w:cs="宋体" w:hint="eastAsia"/>
                <w:lang w:eastAsia="zh-CN"/>
              </w:rPr>
              <w:t>深圳</w:t>
            </w:r>
            <w:proofErr w:type="gramStart"/>
            <w:r w:rsidRPr="00C2793E">
              <w:rPr>
                <w:rFonts w:ascii="宋体" w:eastAsia="宋体" w:hAnsi="宋体" w:cs="宋体" w:hint="eastAsia"/>
                <w:lang w:eastAsia="zh-CN"/>
              </w:rPr>
              <w:t>中洲</w:t>
            </w:r>
            <w:proofErr w:type="gramEnd"/>
            <w:r w:rsidRPr="00C2793E">
              <w:rPr>
                <w:rFonts w:ascii="宋体" w:eastAsia="宋体" w:hAnsi="宋体" w:cs="宋体" w:hint="eastAsia"/>
                <w:lang w:eastAsia="zh-CN"/>
              </w:rPr>
              <w:t>圣</w:t>
            </w:r>
            <w:proofErr w:type="gramStart"/>
            <w:r w:rsidRPr="00C2793E">
              <w:rPr>
                <w:rFonts w:ascii="宋体" w:eastAsia="宋体" w:hAnsi="宋体" w:cs="宋体" w:hint="eastAsia"/>
                <w:lang w:eastAsia="zh-CN"/>
              </w:rPr>
              <w:t>廷</w:t>
            </w:r>
            <w:proofErr w:type="gramEnd"/>
            <w:r w:rsidRPr="00C2793E">
              <w:rPr>
                <w:rFonts w:ascii="宋体" w:eastAsia="宋体" w:hAnsi="宋体" w:cs="宋体" w:hint="eastAsia"/>
                <w:lang w:eastAsia="zh-CN"/>
              </w:rPr>
              <w:t>苑酒店（深圳市福田区华强北路</w:t>
            </w:r>
            <w:r w:rsidRPr="00C2793E">
              <w:rPr>
                <w:rFonts w:eastAsia="Times New Roman"/>
                <w:lang w:eastAsia="zh-CN"/>
              </w:rPr>
              <w:t>4002</w:t>
            </w:r>
            <w:r w:rsidRPr="00C2793E">
              <w:rPr>
                <w:rFonts w:ascii="宋体" w:eastAsia="宋体" w:hAnsi="宋体" w:cs="宋体" w:hint="eastAsia"/>
                <w:lang w:eastAsia="zh-CN"/>
              </w:rPr>
              <w:t>号）</w:t>
            </w:r>
          </w:p>
        </w:tc>
      </w:tr>
      <w:tr w:rsidR="00C2793E" w:rsidRPr="00C2793E" w:rsidTr="00C2793E">
        <w:trPr>
          <w:trHeight w:val="285"/>
        </w:trPr>
        <w:tc>
          <w:tcPr>
            <w:tcW w:w="1980"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Default="00C2793E" w:rsidP="00C2793E">
            <w:pPr>
              <w:rPr>
                <w:lang w:val="en-US" w:eastAsia="zh-CN"/>
              </w:rPr>
            </w:pPr>
            <w:r w:rsidRPr="00C2793E">
              <w:rPr>
                <w:lang w:val="en-US"/>
              </w:rPr>
              <w:t xml:space="preserve">3/25/2017 </w:t>
            </w:r>
          </w:p>
          <w:p w:rsidR="00C2793E" w:rsidRPr="00C2793E" w:rsidRDefault="00C2793E" w:rsidP="00C2793E">
            <w:pPr>
              <w:rPr>
                <w:lang w:eastAsia="zh-CN"/>
              </w:rPr>
            </w:pPr>
            <w:r>
              <w:rPr>
                <w:rFonts w:ascii="宋体" w:eastAsia="宋体" w:hAnsi="宋体" w:cs="宋体" w:hint="eastAsia"/>
                <w:lang w:val="en-US" w:eastAsia="zh-CN"/>
              </w:rPr>
              <w:t>(</w:t>
            </w:r>
            <w:r w:rsidRPr="00C2793E">
              <w:rPr>
                <w:lang w:val="en-US"/>
              </w:rPr>
              <w:t>Sat</w:t>
            </w:r>
            <w:r w:rsidR="007379A7">
              <w:rPr>
                <w:lang w:val="en-US"/>
              </w:rPr>
              <w:t>urday</w:t>
            </w:r>
            <w:r>
              <w:rPr>
                <w:rFonts w:ascii="宋体" w:eastAsia="宋体" w:hAnsi="宋体" w:cs="宋体" w:hint="eastAsia"/>
                <w:lang w:val="en-US" w:eastAsia="zh-CN"/>
              </w:rPr>
              <w:t>)</w:t>
            </w:r>
          </w:p>
        </w:tc>
        <w:tc>
          <w:tcPr>
            <w:tcW w:w="1845" w:type="dxa"/>
            <w:vMerge w:val="restart"/>
            <w:tcBorders>
              <w:top w:val="nil"/>
              <w:left w:val="single" w:sz="8" w:space="0" w:color="auto"/>
              <w:bottom w:val="single" w:sz="8" w:space="0" w:color="000000"/>
              <w:right w:val="single" w:sz="8" w:space="0" w:color="auto"/>
            </w:tcBorders>
            <w:shd w:val="clear" w:color="auto" w:fill="auto"/>
            <w:vAlign w:val="center"/>
            <w:hideMark/>
          </w:tcPr>
          <w:p w:rsidR="00C2793E" w:rsidRPr="00C2793E" w:rsidRDefault="00C2793E" w:rsidP="00C2793E">
            <w:r w:rsidRPr="00C2793E">
              <w:rPr>
                <w:lang w:val="en-US"/>
              </w:rPr>
              <w:t>Shanghai</w:t>
            </w:r>
          </w:p>
        </w:tc>
        <w:tc>
          <w:tcPr>
            <w:tcW w:w="5780" w:type="dxa"/>
            <w:tcBorders>
              <w:top w:val="nil"/>
              <w:left w:val="nil"/>
              <w:bottom w:val="nil"/>
              <w:right w:val="single" w:sz="8" w:space="0" w:color="auto"/>
            </w:tcBorders>
            <w:shd w:val="clear" w:color="auto" w:fill="auto"/>
            <w:vAlign w:val="center"/>
            <w:hideMark/>
          </w:tcPr>
          <w:p w:rsidR="00C2793E" w:rsidRPr="00C2793E" w:rsidRDefault="00C2793E" w:rsidP="00C2793E">
            <w:r w:rsidRPr="00C2793E">
              <w:rPr>
                <w:lang w:val="en-US"/>
              </w:rPr>
              <w:t>Shanghai Crowne Plaza</w:t>
            </w:r>
          </w:p>
        </w:tc>
      </w:tr>
      <w:tr w:rsidR="00C2793E" w:rsidRPr="00C2793E" w:rsidTr="00C2793E">
        <w:trPr>
          <w:trHeight w:val="300"/>
        </w:trPr>
        <w:tc>
          <w:tcPr>
            <w:tcW w:w="1980"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1845" w:type="dxa"/>
            <w:vMerge/>
            <w:tcBorders>
              <w:top w:val="nil"/>
              <w:left w:val="single" w:sz="8" w:space="0" w:color="auto"/>
              <w:bottom w:val="single" w:sz="8" w:space="0" w:color="000000"/>
              <w:right w:val="single" w:sz="8" w:space="0" w:color="auto"/>
            </w:tcBorders>
            <w:vAlign w:val="center"/>
            <w:hideMark/>
          </w:tcPr>
          <w:p w:rsidR="00C2793E" w:rsidRPr="00C2793E" w:rsidRDefault="00C2793E" w:rsidP="00C2793E"/>
        </w:tc>
        <w:tc>
          <w:tcPr>
            <w:tcW w:w="5780" w:type="dxa"/>
            <w:tcBorders>
              <w:top w:val="nil"/>
              <w:left w:val="nil"/>
              <w:bottom w:val="single" w:sz="8" w:space="0" w:color="auto"/>
              <w:right w:val="single" w:sz="8" w:space="0" w:color="auto"/>
            </w:tcBorders>
            <w:shd w:val="clear" w:color="auto" w:fill="auto"/>
            <w:vAlign w:val="center"/>
            <w:hideMark/>
          </w:tcPr>
          <w:p w:rsidR="00C2793E" w:rsidRPr="00C2793E" w:rsidRDefault="00C2793E" w:rsidP="00C2793E">
            <w:pPr>
              <w:rPr>
                <w:lang w:eastAsia="zh-CN"/>
              </w:rPr>
            </w:pPr>
            <w:r w:rsidRPr="00C2793E">
              <w:rPr>
                <w:rFonts w:ascii="宋体" w:eastAsia="宋体" w:hAnsi="宋体" w:cs="宋体" w:hint="eastAsia"/>
                <w:lang w:eastAsia="zh-CN"/>
              </w:rPr>
              <w:t>上海银星皇冠假日酒店（上海市</w:t>
            </w:r>
            <w:proofErr w:type="gramStart"/>
            <w:r w:rsidRPr="00C2793E">
              <w:rPr>
                <w:rFonts w:ascii="宋体" w:eastAsia="宋体" w:hAnsi="宋体" w:cs="宋体" w:hint="eastAsia"/>
                <w:lang w:eastAsia="zh-CN"/>
              </w:rPr>
              <w:t>番禹路</w:t>
            </w:r>
            <w:r w:rsidRPr="00C2793E">
              <w:rPr>
                <w:rFonts w:eastAsia="Times New Roman"/>
                <w:lang w:eastAsia="zh-CN"/>
              </w:rPr>
              <w:t>400</w:t>
            </w:r>
            <w:r w:rsidRPr="00C2793E">
              <w:rPr>
                <w:rFonts w:ascii="宋体" w:eastAsia="宋体" w:hAnsi="宋体" w:cs="宋体" w:hint="eastAsia"/>
                <w:lang w:eastAsia="zh-CN"/>
              </w:rPr>
              <w:t>号</w:t>
            </w:r>
            <w:proofErr w:type="gramEnd"/>
            <w:r w:rsidRPr="00C2793E">
              <w:rPr>
                <w:rFonts w:ascii="宋体" w:eastAsia="宋体" w:hAnsi="宋体" w:cs="宋体" w:hint="eastAsia"/>
                <w:lang w:eastAsia="zh-CN"/>
              </w:rPr>
              <w:t>）</w:t>
            </w:r>
          </w:p>
        </w:tc>
      </w:tr>
    </w:tbl>
    <w:p w:rsidR="00C2793E" w:rsidRPr="00C2793E" w:rsidRDefault="00C2793E" w:rsidP="00C2793E">
      <w:pPr>
        <w:rPr>
          <w:b/>
          <w:lang w:eastAsia="zh-CN"/>
        </w:rPr>
      </w:pPr>
    </w:p>
    <w:p w:rsidR="00C2793E" w:rsidRPr="00C2793E" w:rsidRDefault="00C2793E" w:rsidP="00C2793E">
      <w:pPr>
        <w:rPr>
          <w:lang w:eastAsia="zh-CN"/>
        </w:rPr>
      </w:pPr>
      <w:r w:rsidRPr="00C2793E">
        <w:rPr>
          <w:rFonts w:ascii="宋体" w:eastAsia="宋体" w:hAnsi="宋体" w:cs="宋体" w:hint="eastAsia"/>
          <w:iCs/>
          <w:lang w:eastAsia="zh-CN"/>
        </w:rPr>
        <w:t>注：</w:t>
      </w:r>
      <w:r w:rsidRPr="00C2793E">
        <w:rPr>
          <w:iCs/>
          <w:lang w:eastAsia="zh-CN"/>
        </w:rPr>
        <w:t xml:space="preserve">1 </w:t>
      </w:r>
      <w:r w:rsidRPr="00C2793E">
        <w:rPr>
          <w:rFonts w:ascii="宋体" w:eastAsia="宋体" w:hAnsi="宋体" w:cs="宋体" w:hint="eastAsia"/>
          <w:iCs/>
          <w:lang w:eastAsia="zh-CN"/>
        </w:rPr>
        <w:t>华威校际联盟专场仅限以下六所学校的同学参加：</w:t>
      </w:r>
      <w:r w:rsidRPr="00C2793E">
        <w:rPr>
          <w:iCs/>
          <w:lang w:eastAsia="zh-CN"/>
        </w:rPr>
        <w:t xml:space="preserve">Warwick, Manchester, Birmingham, Leeds, Lancaster, </w:t>
      </w:r>
      <w:proofErr w:type="gramStart"/>
      <w:r w:rsidRPr="00C2793E">
        <w:rPr>
          <w:iCs/>
          <w:lang w:eastAsia="zh-CN"/>
        </w:rPr>
        <w:t>Aston ,</w:t>
      </w:r>
      <w:proofErr w:type="gramEnd"/>
      <w:r w:rsidRPr="00C2793E">
        <w:rPr>
          <w:iCs/>
          <w:lang w:eastAsia="zh-CN"/>
        </w:rPr>
        <w:t xml:space="preserve"> Liverpool</w:t>
      </w:r>
      <w:r w:rsidRPr="00C2793E">
        <w:rPr>
          <w:rFonts w:ascii="宋体" w:eastAsia="宋体" w:hAnsi="宋体" w:cs="宋体" w:hint="eastAsia"/>
          <w:iCs/>
          <w:lang w:eastAsia="zh-CN"/>
        </w:rPr>
        <w:t>。</w:t>
      </w:r>
      <w:r w:rsidRPr="00C2793E">
        <w:rPr>
          <w:iCs/>
          <w:lang w:eastAsia="zh-CN"/>
        </w:rPr>
        <w:t xml:space="preserve"> </w:t>
      </w:r>
      <w:r w:rsidRPr="00C2793E">
        <w:rPr>
          <w:rFonts w:ascii="宋体" w:eastAsia="宋体" w:hAnsi="宋体" w:cs="宋体" w:hint="eastAsia"/>
          <w:iCs/>
          <w:lang w:eastAsia="zh-CN"/>
        </w:rPr>
        <w:t>以上学校的同学需通过本大学发布的渠道统一报名。其他场次不限院校。</w:t>
      </w:r>
    </w:p>
    <w:p w:rsidR="00C2793E" w:rsidRPr="00C2793E" w:rsidRDefault="00C2793E" w:rsidP="00C2793E">
      <w:pPr>
        <w:rPr>
          <w:lang w:eastAsia="zh-CN"/>
        </w:rPr>
      </w:pPr>
      <w:r w:rsidRPr="00C2793E">
        <w:rPr>
          <w:iCs/>
          <w:lang w:eastAsia="zh-CN"/>
        </w:rPr>
        <w:t xml:space="preserve">2 </w:t>
      </w:r>
      <w:r w:rsidRPr="00C2793E">
        <w:rPr>
          <w:rFonts w:ascii="宋体" w:eastAsia="宋体" w:hAnsi="宋体" w:cs="宋体" w:hint="eastAsia"/>
          <w:iCs/>
          <w:lang w:eastAsia="zh-CN"/>
        </w:rPr>
        <w:t>中国区三场，请携带留学英国相关证明复印件（如毕业证书、学生证等）、个人简历参与现场活动。</w:t>
      </w:r>
    </w:p>
    <w:p w:rsidR="00C2793E" w:rsidRPr="00C2793E" w:rsidRDefault="00C2793E" w:rsidP="00C2793E">
      <w:pPr>
        <w:rPr>
          <w:lang w:eastAsia="zh-CN"/>
        </w:rPr>
      </w:pPr>
    </w:p>
    <w:p w:rsidR="00C2793E" w:rsidRPr="00C2793E" w:rsidRDefault="00C2793E" w:rsidP="00C2793E">
      <w:pPr>
        <w:rPr>
          <w:lang w:eastAsia="zh-CN"/>
        </w:rPr>
      </w:pPr>
    </w:p>
    <w:p w:rsidR="00C2793E" w:rsidRPr="00C2793E" w:rsidRDefault="00C2793E" w:rsidP="00C2793E">
      <w:pPr>
        <w:rPr>
          <w:b/>
          <w:lang w:eastAsia="zh-CN"/>
        </w:rPr>
      </w:pPr>
      <w:r w:rsidRPr="00C2793E">
        <w:rPr>
          <w:b/>
          <w:lang w:eastAsia="zh-CN"/>
        </w:rPr>
        <w:lastRenderedPageBreak/>
        <w:t xml:space="preserve">———— </w:t>
      </w:r>
      <w:r w:rsidRPr="00C2793E">
        <w:rPr>
          <w:rFonts w:ascii="宋体" w:eastAsia="宋体" w:hAnsi="宋体" w:cs="宋体" w:hint="eastAsia"/>
          <w:b/>
          <w:lang w:eastAsia="zh-CN"/>
        </w:rPr>
        <w:t>英国场现场嘉宾</w:t>
      </w:r>
      <w:r w:rsidRPr="00C2793E">
        <w:rPr>
          <w:b/>
          <w:lang w:eastAsia="zh-CN"/>
        </w:rPr>
        <w:t xml:space="preserve"> ————</w:t>
      </w:r>
    </w:p>
    <w:p w:rsidR="00C2793E" w:rsidRPr="00C2793E" w:rsidRDefault="00C2793E" w:rsidP="00C2793E">
      <w:pPr>
        <w:rPr>
          <w:lang w:eastAsia="zh-CN"/>
        </w:rPr>
      </w:pPr>
    </w:p>
    <w:p w:rsidR="00C2793E" w:rsidRPr="00C2793E" w:rsidRDefault="00C2793E" w:rsidP="00C2793E">
      <w:pPr>
        <w:rPr>
          <w:b/>
          <w:lang w:eastAsia="zh-CN"/>
        </w:rPr>
      </w:pPr>
      <w:r w:rsidRPr="00C2793E">
        <w:rPr>
          <w:rFonts w:ascii="宋体" w:eastAsia="宋体" w:hAnsi="宋体" w:cs="宋体" w:hint="eastAsia"/>
          <w:b/>
          <w:lang w:eastAsia="zh-CN"/>
        </w:rPr>
        <w:t>金融精英：陆文奇</w:t>
      </w:r>
      <w:r w:rsidRPr="00C2793E">
        <w:rPr>
          <w:b/>
          <w:lang w:eastAsia="zh-CN"/>
        </w:rPr>
        <w:t xml:space="preserve"> ( LU </w:t>
      </w:r>
      <w:proofErr w:type="spellStart"/>
      <w:r w:rsidRPr="00C2793E">
        <w:rPr>
          <w:b/>
          <w:lang w:eastAsia="zh-CN"/>
        </w:rPr>
        <w:t>Wenqi</w:t>
      </w:r>
      <w:proofErr w:type="spellEnd"/>
      <w:r w:rsidRPr="00C2793E">
        <w:rPr>
          <w:b/>
          <w:lang w:eastAsia="zh-CN"/>
        </w:rPr>
        <w:t>) </w:t>
      </w:r>
    </w:p>
    <w:p w:rsidR="00C2793E" w:rsidRPr="00C2793E" w:rsidRDefault="00C2793E" w:rsidP="00C2793E">
      <w:pPr>
        <w:rPr>
          <w:lang w:eastAsia="zh-CN"/>
        </w:rPr>
      </w:pPr>
      <w:r w:rsidRPr="00C2793E">
        <w:rPr>
          <w:lang w:eastAsia="zh-CN"/>
        </w:rPr>
        <w:t> </w:t>
      </w:r>
    </w:p>
    <w:p w:rsidR="00C2793E" w:rsidRPr="00C2793E" w:rsidRDefault="00C2793E" w:rsidP="00C2793E">
      <w:pPr>
        <w:rPr>
          <w:lang w:eastAsia="zh-CN"/>
        </w:rPr>
      </w:pPr>
      <w:r w:rsidRPr="00C2793E">
        <w:rPr>
          <w:rFonts w:ascii="宋体" w:eastAsia="宋体" w:hAnsi="宋体" w:cs="宋体" w:hint="eastAsia"/>
          <w:lang w:eastAsia="zh-CN"/>
        </w:rPr>
        <w:t>陆文奇，中金公司大宗商品业务负责人，从事金融衍生品交易</w:t>
      </w:r>
      <w:r w:rsidRPr="00C2793E">
        <w:rPr>
          <w:lang w:eastAsia="zh-CN"/>
        </w:rPr>
        <w:t>14</w:t>
      </w:r>
      <w:r w:rsidRPr="00C2793E">
        <w:rPr>
          <w:rFonts w:ascii="宋体" w:eastAsia="宋体" w:hAnsi="宋体" w:cs="宋体" w:hint="eastAsia"/>
          <w:lang w:eastAsia="zh-CN"/>
        </w:rPr>
        <w:t>年。</w:t>
      </w:r>
      <w:r w:rsidRPr="00C2793E">
        <w:rPr>
          <w:lang w:eastAsia="zh-CN"/>
        </w:rPr>
        <w:t>2003-2010</w:t>
      </w:r>
      <w:r w:rsidRPr="00C2793E">
        <w:rPr>
          <w:rFonts w:ascii="宋体" w:eastAsia="宋体" w:hAnsi="宋体" w:cs="宋体" w:hint="eastAsia"/>
          <w:lang w:eastAsia="zh-CN"/>
        </w:rPr>
        <w:t>年在伦敦先后供职于</w:t>
      </w:r>
      <w:r w:rsidRPr="00C2793E">
        <w:rPr>
          <w:lang w:eastAsia="zh-CN"/>
        </w:rPr>
        <w:t>BNP Paribas, Macquarie</w:t>
      </w:r>
      <w:r w:rsidRPr="00C2793E">
        <w:rPr>
          <w:rFonts w:ascii="宋体" w:eastAsia="宋体" w:hAnsi="宋体" w:cs="宋体" w:hint="eastAsia"/>
          <w:lang w:eastAsia="zh-CN"/>
        </w:rPr>
        <w:t>等全球投行和交易商。</w:t>
      </w:r>
      <w:r w:rsidRPr="00C2793E">
        <w:rPr>
          <w:lang w:eastAsia="zh-CN"/>
        </w:rPr>
        <w:t>2010</w:t>
      </w:r>
      <w:r w:rsidRPr="00C2793E">
        <w:rPr>
          <w:rFonts w:ascii="宋体" w:eastAsia="宋体" w:hAnsi="宋体" w:cs="宋体" w:hint="eastAsia"/>
          <w:lang w:eastAsia="zh-CN"/>
        </w:rPr>
        <w:t>年在香港加入中金组建并负责全球大宗商品业务至今。拥有</w:t>
      </w:r>
      <w:r w:rsidRPr="00C2793E">
        <w:rPr>
          <w:lang w:eastAsia="zh-CN"/>
        </w:rPr>
        <w:t>Cass</w:t>
      </w:r>
      <w:r w:rsidRPr="00C2793E">
        <w:rPr>
          <w:rFonts w:ascii="宋体" w:eastAsia="宋体" w:hAnsi="宋体" w:cs="宋体" w:hint="eastAsia"/>
          <w:lang w:eastAsia="zh-CN"/>
        </w:rPr>
        <w:t>商学院金融数学硕士、牛津大学</w:t>
      </w:r>
      <w:r w:rsidRPr="00C2793E">
        <w:rPr>
          <w:lang w:eastAsia="zh-CN"/>
        </w:rPr>
        <w:t>MBA</w:t>
      </w:r>
      <w:r w:rsidRPr="00C2793E">
        <w:rPr>
          <w:rFonts w:ascii="宋体" w:eastAsia="宋体" w:hAnsi="宋体" w:cs="宋体" w:hint="eastAsia"/>
          <w:lang w:eastAsia="zh-CN"/>
        </w:rPr>
        <w:t>、和上海外国语大学国际金融学士的学位。</w:t>
      </w:r>
    </w:p>
    <w:p w:rsidR="00C2793E" w:rsidRPr="00C2793E" w:rsidRDefault="00C2793E" w:rsidP="00C2793E">
      <w:pPr>
        <w:rPr>
          <w:lang w:eastAsia="zh-CN"/>
        </w:rPr>
      </w:pPr>
    </w:p>
    <w:p w:rsidR="00C2793E" w:rsidRPr="00C2793E" w:rsidRDefault="00C2793E" w:rsidP="00C2793E">
      <w:pPr>
        <w:rPr>
          <w:b/>
          <w:lang w:eastAsia="zh-CN"/>
        </w:rPr>
      </w:pPr>
      <w:r w:rsidRPr="00C2793E">
        <w:rPr>
          <w:lang w:eastAsia="zh-CN"/>
        </w:rPr>
        <w:t> </w:t>
      </w:r>
      <w:proofErr w:type="gramStart"/>
      <w:r w:rsidRPr="00C2793E">
        <w:rPr>
          <w:rFonts w:ascii="宋体" w:eastAsia="宋体" w:hAnsi="宋体" w:cs="宋体" w:hint="eastAsia"/>
          <w:b/>
          <w:lang w:eastAsia="zh-CN"/>
        </w:rPr>
        <w:t>职场智囊</w:t>
      </w:r>
      <w:proofErr w:type="gramEnd"/>
      <w:r w:rsidRPr="00C2793E">
        <w:rPr>
          <w:rFonts w:ascii="宋体" w:eastAsia="宋体" w:hAnsi="宋体" w:cs="宋体" w:hint="eastAsia"/>
          <w:b/>
          <w:lang w:eastAsia="zh-CN"/>
        </w:rPr>
        <w:t>：苗绿</w:t>
      </w:r>
      <w:r w:rsidRPr="00C2793E">
        <w:rPr>
          <w:b/>
          <w:lang w:eastAsia="zh-CN"/>
        </w:rPr>
        <w:t xml:space="preserve"> (MIAO Lu) </w:t>
      </w:r>
    </w:p>
    <w:p w:rsidR="00C2793E" w:rsidRPr="00C2793E" w:rsidRDefault="00C2793E" w:rsidP="00C2793E">
      <w:pPr>
        <w:rPr>
          <w:lang w:eastAsia="zh-CN"/>
        </w:rPr>
      </w:pPr>
      <w:r w:rsidRPr="00C2793E">
        <w:rPr>
          <w:lang w:eastAsia="zh-CN"/>
        </w:rPr>
        <w:t> </w:t>
      </w:r>
    </w:p>
    <w:p w:rsidR="00C2793E" w:rsidRPr="00C2793E" w:rsidRDefault="00C2793E" w:rsidP="00C2793E">
      <w:pPr>
        <w:rPr>
          <w:lang w:eastAsia="zh-CN"/>
        </w:rPr>
      </w:pPr>
      <w:r w:rsidRPr="00C2793E">
        <w:rPr>
          <w:rFonts w:ascii="宋体" w:eastAsia="宋体" w:hAnsi="宋体" w:cs="宋体" w:hint="eastAsia"/>
          <w:lang w:eastAsia="zh-CN"/>
        </w:rPr>
        <w:t>苗绿，中国与全球化智库（</w:t>
      </w:r>
      <w:r w:rsidRPr="00C2793E">
        <w:rPr>
          <w:lang w:eastAsia="zh-CN"/>
        </w:rPr>
        <w:t>CCG</w:t>
      </w:r>
      <w:r w:rsidRPr="00C2793E">
        <w:rPr>
          <w:rFonts w:ascii="宋体" w:eastAsia="宋体" w:hAnsi="宋体" w:cs="宋体" w:hint="eastAsia"/>
          <w:lang w:eastAsia="zh-CN"/>
        </w:rPr>
        <w:t>）联合创始人兼秘书长。北京师范大学当代中国研究博士学位，曾在美国纽约大学（</w:t>
      </w:r>
      <w:r w:rsidRPr="00C2793E">
        <w:rPr>
          <w:lang w:eastAsia="zh-CN"/>
        </w:rPr>
        <w:t>New York University</w:t>
      </w:r>
      <w:r w:rsidRPr="00C2793E">
        <w:rPr>
          <w:rFonts w:ascii="宋体" w:eastAsia="宋体" w:hAnsi="宋体" w:cs="宋体" w:hint="eastAsia"/>
          <w:lang w:eastAsia="zh-CN"/>
        </w:rPr>
        <w:t>）和哈佛大学（</w:t>
      </w:r>
      <w:r w:rsidRPr="00C2793E">
        <w:rPr>
          <w:lang w:eastAsia="zh-CN"/>
        </w:rPr>
        <w:t>Harvard University</w:t>
      </w:r>
      <w:r w:rsidRPr="00C2793E">
        <w:rPr>
          <w:rFonts w:ascii="宋体" w:eastAsia="宋体" w:hAnsi="宋体" w:cs="宋体" w:hint="eastAsia"/>
          <w:lang w:eastAsia="zh-CN"/>
        </w:rPr>
        <w:t>）担任访问研究员，参与多项国家部委和社科基金研究课题，合著有《大国智库》（人民出版社）、《中国留学发展报告》、《中国海归发展报告》《中国企业国际化报告》《海外华人华侨专业人士报告》《中国国际移民报告》《国际猎头与人才战争》等。苗绿博士参与联合创办的中国与全球化智库（</w:t>
      </w:r>
      <w:r w:rsidRPr="00C2793E">
        <w:rPr>
          <w:lang w:eastAsia="zh-CN"/>
        </w:rPr>
        <w:t>CCG</w:t>
      </w:r>
      <w:r w:rsidRPr="00C2793E">
        <w:rPr>
          <w:rFonts w:ascii="宋体" w:eastAsia="宋体" w:hAnsi="宋体" w:cs="宋体" w:hint="eastAsia"/>
          <w:lang w:eastAsia="zh-CN"/>
        </w:rPr>
        <w:t>）是国内领先的国际化智库，在宾夕法尼亚大学发布的智库排名中名列中国社会型智库的首位。</w:t>
      </w:r>
    </w:p>
    <w:p w:rsidR="00C2793E" w:rsidRPr="00C2793E" w:rsidRDefault="00C2793E" w:rsidP="00C2793E">
      <w:pPr>
        <w:rPr>
          <w:rFonts w:eastAsia="Times New Roman"/>
          <w:lang w:eastAsia="zh-CN"/>
        </w:rPr>
      </w:pPr>
    </w:p>
    <w:p w:rsidR="00C2793E" w:rsidRPr="00C2793E" w:rsidRDefault="00C2793E" w:rsidP="00C2793E">
      <w:pPr>
        <w:rPr>
          <w:b/>
          <w:lang w:eastAsia="zh-CN"/>
        </w:rPr>
      </w:pPr>
      <w:r w:rsidRPr="00C2793E">
        <w:rPr>
          <w:rFonts w:ascii="宋体" w:eastAsia="宋体" w:hAnsi="宋体" w:cs="宋体" w:hint="eastAsia"/>
          <w:b/>
          <w:lang w:eastAsia="zh-CN"/>
        </w:rPr>
        <w:t>创业女王：鲍艾乐</w:t>
      </w:r>
      <w:r w:rsidRPr="00C2793E">
        <w:rPr>
          <w:b/>
          <w:lang w:eastAsia="zh-CN"/>
        </w:rPr>
        <w:t xml:space="preserve"> (Ella Bao) </w:t>
      </w:r>
    </w:p>
    <w:p w:rsidR="00C2793E" w:rsidRPr="00C2793E" w:rsidRDefault="00C2793E" w:rsidP="00C2793E">
      <w:pPr>
        <w:rPr>
          <w:lang w:eastAsia="zh-CN"/>
        </w:rPr>
      </w:pPr>
      <w:r w:rsidRPr="00C2793E">
        <w:rPr>
          <w:lang w:eastAsia="zh-CN"/>
        </w:rPr>
        <w:t> </w:t>
      </w:r>
    </w:p>
    <w:p w:rsidR="00C2793E" w:rsidRPr="00C2793E" w:rsidRDefault="00C2793E" w:rsidP="00C2793E">
      <w:pPr>
        <w:rPr>
          <w:lang w:eastAsia="zh-CN"/>
        </w:rPr>
      </w:pPr>
      <w:r w:rsidRPr="00C2793E">
        <w:rPr>
          <w:rFonts w:ascii="宋体" w:eastAsia="宋体" w:hAnsi="宋体" w:cs="宋体" w:hint="eastAsia"/>
          <w:lang w:eastAsia="zh-CN"/>
        </w:rPr>
        <w:t>鲍艾乐，互联网垂直招聘平台拉勾网联合创始人及</w:t>
      </w:r>
      <w:r w:rsidRPr="00C2793E">
        <w:rPr>
          <w:lang w:eastAsia="zh-CN"/>
        </w:rPr>
        <w:t>CMO</w:t>
      </w:r>
      <w:r w:rsidRPr="00C2793E">
        <w:rPr>
          <w:rFonts w:ascii="宋体" w:eastAsia="宋体" w:hAnsi="宋体" w:cs="宋体" w:hint="eastAsia"/>
          <w:lang w:eastAsia="zh-CN"/>
        </w:rPr>
        <w:t>。曾先后供职</w:t>
      </w:r>
      <w:proofErr w:type="gramStart"/>
      <w:r w:rsidRPr="00C2793E">
        <w:rPr>
          <w:rFonts w:ascii="宋体" w:eastAsia="宋体" w:hAnsi="宋体" w:cs="宋体" w:hint="eastAsia"/>
          <w:lang w:eastAsia="zh-CN"/>
        </w:rPr>
        <w:t>于腾讯</w:t>
      </w:r>
      <w:proofErr w:type="gramEnd"/>
      <w:r w:rsidRPr="00C2793E">
        <w:rPr>
          <w:rFonts w:ascii="宋体" w:eastAsia="宋体" w:hAnsi="宋体" w:cs="宋体" w:hint="eastAsia"/>
          <w:lang w:eastAsia="zh-CN"/>
        </w:rPr>
        <w:t>、搜狐等互联网企业，拥有丰富的产品推广经验。</w:t>
      </w:r>
      <w:r w:rsidRPr="00C2793E">
        <w:rPr>
          <w:lang w:eastAsia="zh-CN"/>
        </w:rPr>
        <w:t>2011</w:t>
      </w:r>
      <w:r w:rsidRPr="00C2793E">
        <w:rPr>
          <w:rFonts w:ascii="宋体" w:eastAsia="宋体" w:hAnsi="宋体" w:cs="宋体" w:hint="eastAsia"/>
          <w:lang w:eastAsia="zh-CN"/>
        </w:rPr>
        <w:t>年，鲍艾乐参与创建的</w:t>
      </w:r>
      <w:r w:rsidRPr="00C2793E">
        <w:rPr>
          <w:lang w:eastAsia="zh-CN"/>
        </w:rPr>
        <w:t>3W</w:t>
      </w:r>
      <w:r w:rsidRPr="00C2793E">
        <w:rPr>
          <w:rFonts w:ascii="宋体" w:eastAsia="宋体" w:hAnsi="宋体" w:cs="宋体" w:hint="eastAsia"/>
          <w:lang w:eastAsia="zh-CN"/>
        </w:rPr>
        <w:t>咖啡馆，并担任</w:t>
      </w:r>
      <w:r w:rsidRPr="00C2793E">
        <w:rPr>
          <w:lang w:eastAsia="zh-CN"/>
        </w:rPr>
        <w:t>3W</w:t>
      </w:r>
      <w:r w:rsidRPr="00C2793E">
        <w:rPr>
          <w:rFonts w:ascii="宋体" w:eastAsia="宋体" w:hAnsi="宋体" w:cs="宋体" w:hint="eastAsia"/>
          <w:lang w:eastAsia="zh-CN"/>
        </w:rPr>
        <w:t>咖啡馆旗下</w:t>
      </w:r>
      <w:r w:rsidRPr="00C2793E">
        <w:rPr>
          <w:lang w:eastAsia="zh-CN"/>
        </w:rPr>
        <w:t>3W</w:t>
      </w:r>
      <w:r w:rsidRPr="00C2793E">
        <w:rPr>
          <w:rFonts w:ascii="宋体" w:eastAsia="宋体" w:hAnsi="宋体" w:cs="宋体" w:hint="eastAsia"/>
          <w:lang w:eastAsia="zh-CN"/>
        </w:rPr>
        <w:t>传媒</w:t>
      </w:r>
      <w:r w:rsidRPr="00C2793E">
        <w:rPr>
          <w:lang w:eastAsia="zh-CN"/>
        </w:rPr>
        <w:t>CEO</w:t>
      </w:r>
      <w:r w:rsidRPr="00C2793E">
        <w:rPr>
          <w:rFonts w:ascii="宋体" w:eastAsia="宋体" w:hAnsi="宋体" w:cs="宋体" w:hint="eastAsia"/>
          <w:lang w:eastAsia="zh-CN"/>
        </w:rPr>
        <w:t>，擅长于市场推广及用户群体研究，熟悉中国传统媒体及新兴媒介。</w:t>
      </w:r>
      <w:r w:rsidRPr="00C2793E">
        <w:rPr>
          <w:lang w:eastAsia="zh-CN"/>
        </w:rPr>
        <w:t>2013</w:t>
      </w:r>
      <w:r w:rsidRPr="00C2793E">
        <w:rPr>
          <w:rFonts w:ascii="宋体" w:eastAsia="宋体" w:hAnsi="宋体" w:cs="宋体" w:hint="eastAsia"/>
          <w:lang w:eastAsia="zh-CN"/>
        </w:rPr>
        <w:t>年，鲍艾乐参与创建了拉勾网，目前全面负责拉勾的品牌建设、市场推广和公关传播，塑造了拉勾作为国内领先的互联网招聘网站的品牌形象。鲍艾乐被《创业邦》杂志评为</w:t>
      </w:r>
      <w:r w:rsidRPr="00C2793E">
        <w:rPr>
          <w:lang w:eastAsia="zh-CN"/>
        </w:rPr>
        <w:t>2015</w:t>
      </w:r>
      <w:r w:rsidRPr="00C2793E">
        <w:rPr>
          <w:rFonts w:ascii="宋体" w:eastAsia="宋体" w:hAnsi="宋体" w:cs="宋体" w:hint="eastAsia"/>
          <w:lang w:eastAsia="zh-CN"/>
        </w:rPr>
        <w:t>年最值得关注女性创业者。</w:t>
      </w:r>
    </w:p>
    <w:p w:rsidR="00C2793E" w:rsidRPr="00C2793E" w:rsidRDefault="00C2793E" w:rsidP="00C2793E">
      <w:pPr>
        <w:rPr>
          <w:lang w:eastAsia="zh-CN"/>
        </w:rPr>
      </w:pPr>
    </w:p>
    <w:p w:rsidR="00C2793E" w:rsidRPr="00C2793E" w:rsidRDefault="00C2793E" w:rsidP="00C2793E">
      <w:pPr>
        <w:rPr>
          <w:lang w:eastAsia="zh-CN"/>
        </w:rPr>
      </w:pPr>
      <w:r w:rsidRPr="00C2793E">
        <w:rPr>
          <w:rFonts w:ascii="宋体" w:eastAsia="宋体" w:hAnsi="宋体" w:cs="宋体" w:hint="eastAsia"/>
          <w:lang w:eastAsia="zh-CN"/>
        </w:rPr>
        <w:t>英国场活动流程</w:t>
      </w:r>
    </w:p>
    <w:p w:rsidR="00C2793E" w:rsidRPr="00C2793E" w:rsidRDefault="00C2793E" w:rsidP="00C2793E">
      <w:pPr>
        <w:rPr>
          <w:lang w:eastAsia="zh-CN"/>
        </w:rPr>
      </w:pPr>
      <w:r w:rsidRPr="00C2793E">
        <w:rPr>
          <w:b/>
          <w:bCs/>
          <w:lang w:eastAsia="zh-CN"/>
        </w:rPr>
        <w:t>12:00- 13:30</w:t>
      </w:r>
      <w:r>
        <w:rPr>
          <w:rFonts w:hint="eastAsia"/>
          <w:b/>
          <w:bCs/>
          <w:lang w:eastAsia="zh-CN"/>
        </w:rPr>
        <w:tab/>
      </w:r>
      <w:r w:rsidRPr="00C2793E">
        <w:rPr>
          <w:rFonts w:ascii="宋体" w:eastAsia="宋体" w:hAnsi="宋体" w:cs="宋体" w:hint="eastAsia"/>
          <w:lang w:eastAsia="zh-CN"/>
        </w:rPr>
        <w:t>签到</w:t>
      </w:r>
      <w:r w:rsidRPr="00C2793E">
        <w:rPr>
          <w:lang w:eastAsia="zh-CN"/>
        </w:rPr>
        <w:t>+</w:t>
      </w:r>
      <w:r w:rsidRPr="00C2793E">
        <w:rPr>
          <w:rFonts w:ascii="宋体" w:eastAsia="宋体" w:hAnsi="宋体" w:cs="宋体" w:hint="eastAsia"/>
          <w:lang w:eastAsia="zh-CN"/>
        </w:rPr>
        <w:t>职位浏览</w:t>
      </w:r>
    </w:p>
    <w:p w:rsidR="00C2793E" w:rsidRPr="00C2793E" w:rsidRDefault="00C2793E" w:rsidP="00C2793E">
      <w:pPr>
        <w:rPr>
          <w:lang w:eastAsia="zh-CN"/>
        </w:rPr>
      </w:pPr>
      <w:r w:rsidRPr="00C2793E">
        <w:rPr>
          <w:b/>
          <w:bCs/>
          <w:lang w:eastAsia="zh-CN"/>
        </w:rPr>
        <w:t>13:30- 14:00</w:t>
      </w:r>
      <w:r>
        <w:rPr>
          <w:lang w:eastAsia="zh-CN"/>
        </w:rPr>
        <w:t> </w:t>
      </w:r>
      <w:r>
        <w:rPr>
          <w:rFonts w:hint="eastAsia"/>
          <w:lang w:eastAsia="zh-CN"/>
        </w:rPr>
        <w:tab/>
      </w:r>
      <w:r w:rsidRPr="00C2793E">
        <w:rPr>
          <w:rFonts w:ascii="宋体" w:eastAsia="宋体" w:hAnsi="宋体" w:cs="宋体" w:hint="eastAsia"/>
          <w:lang w:eastAsia="zh-CN"/>
        </w:rPr>
        <w:t>研讨会开始</w:t>
      </w:r>
      <w:r w:rsidRPr="00C2793E">
        <w:rPr>
          <w:lang w:eastAsia="zh-CN"/>
        </w:rPr>
        <w:t xml:space="preserve"> </w:t>
      </w:r>
      <w:r w:rsidRPr="00C2793E">
        <w:rPr>
          <w:rFonts w:ascii="宋体" w:eastAsia="宋体" w:hAnsi="宋体" w:cs="宋体" w:hint="eastAsia"/>
          <w:lang w:eastAsia="zh-CN"/>
        </w:rPr>
        <w:t>（剑桥场以下环节提前</w:t>
      </w:r>
      <w:r w:rsidRPr="00C2793E">
        <w:rPr>
          <w:lang w:eastAsia="zh-CN"/>
        </w:rPr>
        <w:t>30</w:t>
      </w:r>
      <w:r w:rsidRPr="00C2793E">
        <w:rPr>
          <w:rFonts w:ascii="宋体" w:eastAsia="宋体" w:hAnsi="宋体" w:cs="宋体" w:hint="eastAsia"/>
          <w:lang w:eastAsia="zh-CN"/>
        </w:rPr>
        <w:t>分钟）</w:t>
      </w:r>
    </w:p>
    <w:p w:rsidR="00C2793E" w:rsidRPr="00C2793E" w:rsidRDefault="00C2793E" w:rsidP="00C2793E">
      <w:pPr>
        <w:ind w:left="1440" w:hanging="1440"/>
        <w:rPr>
          <w:lang w:eastAsia="zh-CN"/>
        </w:rPr>
      </w:pPr>
      <w:r w:rsidRPr="00C2793E">
        <w:rPr>
          <w:b/>
          <w:bCs/>
          <w:lang w:eastAsia="zh-CN"/>
        </w:rPr>
        <w:t>14:00- 15:00</w:t>
      </w:r>
      <w:r w:rsidRPr="00C2793E">
        <w:rPr>
          <w:lang w:eastAsia="zh-CN"/>
        </w:rPr>
        <w:t xml:space="preserve">   </w:t>
      </w:r>
      <w:r w:rsidRPr="00C2793E">
        <w:rPr>
          <w:rFonts w:ascii="宋体" w:eastAsia="宋体" w:hAnsi="宋体" w:cs="宋体" w:hint="eastAsia"/>
          <w:lang w:eastAsia="zh-CN"/>
        </w:rPr>
        <w:t>智库创立人苗绿分享主题：</w:t>
      </w:r>
      <w:r w:rsidRPr="00C2793E">
        <w:rPr>
          <w:lang w:eastAsia="zh-CN"/>
        </w:rPr>
        <w:t xml:space="preserve">China labour market, </w:t>
      </w:r>
      <w:r w:rsidR="007379A7">
        <w:rPr>
          <w:lang w:eastAsia="zh-CN"/>
        </w:rPr>
        <w:t>a</w:t>
      </w:r>
      <w:r w:rsidRPr="00C2793E">
        <w:rPr>
          <w:lang w:eastAsia="zh-CN"/>
        </w:rPr>
        <w:t>lumni employability</w:t>
      </w:r>
      <w:r w:rsidRPr="00C2793E">
        <w:rPr>
          <w:rFonts w:ascii="宋体" w:eastAsia="宋体" w:hAnsi="宋体" w:cs="宋体" w:hint="eastAsia"/>
          <w:lang w:eastAsia="zh-CN"/>
        </w:rPr>
        <w:t>中国人才市场及</w:t>
      </w:r>
      <w:r>
        <w:rPr>
          <w:rFonts w:ascii="宋体" w:eastAsia="宋体" w:hAnsi="宋体" w:cs="宋体" w:hint="eastAsia"/>
          <w:lang w:eastAsia="zh-CN"/>
        </w:rPr>
        <w:t xml:space="preserve">   </w:t>
      </w:r>
      <w:r w:rsidRPr="00C2793E">
        <w:rPr>
          <w:rFonts w:ascii="宋体" w:eastAsia="宋体" w:hAnsi="宋体" w:cs="宋体" w:hint="eastAsia"/>
          <w:lang w:eastAsia="zh-CN"/>
        </w:rPr>
        <w:t>留学生归国就业分析</w:t>
      </w:r>
    </w:p>
    <w:p w:rsidR="00C2793E" w:rsidRDefault="00C2793E" w:rsidP="00C2793E">
      <w:pPr>
        <w:ind w:left="1440" w:hanging="1440"/>
        <w:rPr>
          <w:rFonts w:ascii="Lucida Grande" w:hAnsi="Lucida Grande" w:hint="eastAsia"/>
          <w:color w:val="333333"/>
          <w:sz w:val="21"/>
          <w:szCs w:val="21"/>
          <w:lang w:eastAsia="zh-CN"/>
        </w:rPr>
      </w:pPr>
      <w:r w:rsidRPr="00C2793E">
        <w:rPr>
          <w:b/>
          <w:bCs/>
          <w:lang w:eastAsia="zh-CN"/>
        </w:rPr>
        <w:t>15:15- 16:15</w:t>
      </w:r>
      <w:r w:rsidRPr="00C2793E">
        <w:rPr>
          <w:lang w:eastAsia="zh-CN"/>
        </w:rPr>
        <w:t xml:space="preserve">   </w:t>
      </w:r>
      <w:r w:rsidRPr="00C2793E">
        <w:rPr>
          <w:rFonts w:ascii="宋体" w:eastAsia="宋体" w:hAnsi="宋体" w:cs="宋体" w:hint="eastAsia"/>
          <w:lang w:eastAsia="zh-CN"/>
        </w:rPr>
        <w:t>拉勾网</w:t>
      </w:r>
      <w:r w:rsidRPr="00C2793E">
        <w:rPr>
          <w:lang w:eastAsia="zh-CN"/>
        </w:rPr>
        <w:t>CMO</w:t>
      </w:r>
      <w:r w:rsidRPr="00C2793E">
        <w:rPr>
          <w:rFonts w:ascii="宋体" w:eastAsia="宋体" w:hAnsi="宋体" w:cs="宋体" w:hint="eastAsia"/>
          <w:lang w:eastAsia="zh-CN"/>
        </w:rPr>
        <w:t>鲍艾乐分享主题：</w:t>
      </w:r>
      <w:r>
        <w:rPr>
          <w:rFonts w:ascii="Lucida Grande" w:hAnsi="Lucida Grande" w:hint="eastAsia"/>
          <w:color w:val="333333"/>
          <w:sz w:val="21"/>
          <w:szCs w:val="21"/>
          <w:lang w:eastAsia="zh-CN"/>
        </w:rPr>
        <w:t>从巨头公司职员，到创业六年</w:t>
      </w:r>
      <w:r>
        <w:rPr>
          <w:rFonts w:ascii="Lucida Grande" w:hAnsi="Lucida Grande"/>
          <w:color w:val="333333"/>
          <w:sz w:val="21"/>
          <w:szCs w:val="21"/>
          <w:lang w:eastAsia="zh-CN"/>
        </w:rPr>
        <w:t>—</w:t>
      </w:r>
      <w:r>
        <w:rPr>
          <w:rFonts w:ascii="Lucida Grande" w:hAnsi="Lucida Grande" w:hint="eastAsia"/>
          <w:color w:val="333333"/>
          <w:sz w:val="21"/>
          <w:szCs w:val="21"/>
          <w:lang w:eastAsia="zh-CN"/>
        </w:rPr>
        <w:t>我所看到的中国互联网行业变化</w:t>
      </w:r>
    </w:p>
    <w:p w:rsidR="00C2793E" w:rsidRPr="00C2793E" w:rsidRDefault="00C2793E" w:rsidP="00C2793E">
      <w:pPr>
        <w:rPr>
          <w:lang w:eastAsia="zh-CN"/>
        </w:rPr>
      </w:pPr>
      <w:r w:rsidRPr="00C2793E">
        <w:rPr>
          <w:b/>
          <w:bCs/>
          <w:lang w:eastAsia="zh-CN"/>
        </w:rPr>
        <w:t>16:30- 17:30</w:t>
      </w:r>
      <w:r w:rsidRPr="00C2793E">
        <w:rPr>
          <w:lang w:eastAsia="zh-CN"/>
        </w:rPr>
        <w:t xml:space="preserve">   </w:t>
      </w:r>
      <w:r w:rsidRPr="00C2793E">
        <w:rPr>
          <w:rFonts w:ascii="宋体" w:eastAsia="宋体" w:hAnsi="宋体" w:cs="宋体" w:hint="eastAsia"/>
          <w:lang w:eastAsia="zh-CN"/>
        </w:rPr>
        <w:t>中金金融才子陆文奇分享主题：</w:t>
      </w:r>
      <w:r w:rsidRPr="00C2793E">
        <w:rPr>
          <w:lang w:eastAsia="zh-CN"/>
        </w:rPr>
        <w:t xml:space="preserve">Prepare for </w:t>
      </w:r>
      <w:r w:rsidR="007379A7">
        <w:rPr>
          <w:lang w:eastAsia="zh-CN"/>
        </w:rPr>
        <w:t xml:space="preserve">the </w:t>
      </w:r>
      <w:r w:rsidRPr="00C2793E">
        <w:rPr>
          <w:lang w:eastAsia="zh-CN"/>
        </w:rPr>
        <w:t xml:space="preserve">world </w:t>
      </w:r>
      <w:bookmarkStart w:id="0" w:name="_GoBack"/>
      <w:r w:rsidR="007379A7">
        <w:rPr>
          <w:lang w:eastAsia="zh-CN"/>
        </w:rPr>
        <w:t>of f</w:t>
      </w:r>
      <w:r w:rsidR="007379A7" w:rsidRPr="00C2793E">
        <w:rPr>
          <w:lang w:eastAsia="zh-CN"/>
        </w:rPr>
        <w:t>inance</w:t>
      </w:r>
      <w:bookmarkEnd w:id="0"/>
    </w:p>
    <w:p w:rsidR="00C2793E" w:rsidRPr="00C2793E" w:rsidRDefault="00C2793E" w:rsidP="00C2793E">
      <w:pPr>
        <w:rPr>
          <w:lang w:eastAsia="zh-CN"/>
        </w:rPr>
      </w:pPr>
      <w:r w:rsidRPr="00C2793E">
        <w:rPr>
          <w:b/>
          <w:bCs/>
          <w:lang w:eastAsia="zh-CN"/>
        </w:rPr>
        <w:t>17:30- 18:00</w:t>
      </w:r>
      <w:r>
        <w:rPr>
          <w:lang w:eastAsia="zh-CN"/>
        </w:rPr>
        <w:t xml:space="preserve">   </w:t>
      </w:r>
      <w:r w:rsidRPr="00C2793E">
        <w:rPr>
          <w:rFonts w:ascii="宋体" w:eastAsia="宋体" w:hAnsi="宋体" w:cs="宋体" w:hint="eastAsia"/>
          <w:lang w:eastAsia="zh-CN"/>
        </w:rPr>
        <w:t>现场问答及嘉宾互动</w:t>
      </w:r>
    </w:p>
    <w:p w:rsidR="00C2793E" w:rsidRPr="00C2793E" w:rsidRDefault="00C2793E" w:rsidP="00C2793E">
      <w:pPr>
        <w:rPr>
          <w:b/>
          <w:bCs/>
          <w:lang w:val="en-US" w:eastAsia="zh-CN"/>
        </w:rPr>
      </w:pPr>
    </w:p>
    <w:p w:rsidR="00C2793E" w:rsidRPr="004C15DB" w:rsidRDefault="004C15DB" w:rsidP="00C2793E">
      <w:pPr>
        <w:rPr>
          <w:rFonts w:ascii="宋体" w:eastAsia="宋体" w:hAnsi="宋体" w:cs="宋体"/>
          <w:b/>
          <w:bCs/>
          <w:lang w:val="en-US" w:eastAsia="zh-CN"/>
        </w:rPr>
      </w:pPr>
      <w:r w:rsidRPr="004C15DB">
        <w:rPr>
          <w:rFonts w:ascii="宋体" w:eastAsia="宋体" w:hAnsi="宋体" w:cs="宋体" w:hint="eastAsia"/>
          <w:b/>
          <w:bCs/>
          <w:lang w:val="en-US" w:eastAsia="zh-CN"/>
        </w:rPr>
        <w:t>入场券将通过</w:t>
      </w:r>
      <w:proofErr w:type="gramStart"/>
      <w:r w:rsidRPr="004C15DB">
        <w:rPr>
          <w:rFonts w:ascii="宋体" w:eastAsia="宋体" w:hAnsi="宋体" w:cs="宋体" w:hint="eastAsia"/>
          <w:b/>
          <w:bCs/>
          <w:lang w:val="en-US" w:eastAsia="zh-CN"/>
        </w:rPr>
        <w:t>微信卡包</w:t>
      </w:r>
      <w:proofErr w:type="gramEnd"/>
      <w:r w:rsidRPr="004C15DB">
        <w:rPr>
          <w:rFonts w:ascii="宋体" w:eastAsia="宋体" w:hAnsi="宋体" w:cs="宋体" w:hint="eastAsia"/>
          <w:b/>
          <w:bCs/>
          <w:lang w:val="en-US" w:eastAsia="zh-CN"/>
        </w:rPr>
        <w:t>的形式发放，</w:t>
      </w:r>
      <w:proofErr w:type="gramStart"/>
      <w:r w:rsidRPr="004C15DB">
        <w:rPr>
          <w:rFonts w:ascii="宋体" w:eastAsia="宋体" w:hAnsi="宋体" w:cs="宋体" w:hint="eastAsia"/>
          <w:b/>
          <w:bCs/>
          <w:lang w:val="en-US" w:eastAsia="zh-CN"/>
        </w:rPr>
        <w:t>报名请微信</w:t>
      </w:r>
      <w:proofErr w:type="gramEnd"/>
      <w:r w:rsidRPr="004C15DB">
        <w:rPr>
          <w:rFonts w:ascii="宋体" w:eastAsia="宋体" w:hAnsi="宋体" w:cs="宋体" w:hint="eastAsia"/>
          <w:b/>
          <w:bCs/>
          <w:lang w:val="en-US" w:eastAsia="zh-CN"/>
        </w:rPr>
        <w:t>扫描</w:t>
      </w:r>
      <w:proofErr w:type="gramStart"/>
      <w:r w:rsidRPr="004C15DB">
        <w:rPr>
          <w:rFonts w:ascii="宋体" w:eastAsia="宋体" w:hAnsi="宋体" w:cs="宋体" w:hint="eastAsia"/>
          <w:b/>
          <w:bCs/>
          <w:lang w:val="en-US" w:eastAsia="zh-CN"/>
        </w:rPr>
        <w:t>二维码或</w:t>
      </w:r>
      <w:proofErr w:type="gramEnd"/>
      <w:r w:rsidRPr="004C15DB">
        <w:rPr>
          <w:rFonts w:ascii="宋体" w:eastAsia="宋体" w:hAnsi="宋体" w:cs="宋体" w:hint="eastAsia"/>
          <w:b/>
          <w:bCs/>
          <w:lang w:val="en-US" w:eastAsia="zh-CN"/>
        </w:rPr>
        <w:t>通过手机</w:t>
      </w:r>
      <w:r w:rsidR="00C2793E" w:rsidRPr="00C2793E">
        <w:rPr>
          <w:rFonts w:ascii="宋体" w:eastAsia="宋体" w:hAnsi="宋体" w:cs="宋体" w:hint="eastAsia"/>
          <w:b/>
          <w:bCs/>
          <w:lang w:val="en-US" w:eastAsia="zh-CN"/>
        </w:rPr>
        <w:t>点击下面链接，报名参加</w:t>
      </w:r>
      <w:r w:rsidR="00C2793E" w:rsidRPr="004C15DB">
        <w:rPr>
          <w:rFonts w:ascii="宋体" w:eastAsia="宋体" w:hAnsi="宋体" w:cs="宋体"/>
          <w:b/>
          <w:bCs/>
          <w:lang w:val="en-US" w:eastAsia="zh-CN"/>
        </w:rPr>
        <w:t>“</w:t>
      </w:r>
      <w:r w:rsidR="00C2793E" w:rsidRPr="00C2793E">
        <w:rPr>
          <w:rFonts w:ascii="宋体" w:eastAsia="宋体" w:hAnsi="宋体" w:cs="宋体" w:hint="eastAsia"/>
          <w:b/>
          <w:bCs/>
          <w:lang w:val="en-US" w:eastAsia="zh-CN"/>
        </w:rPr>
        <w:t>留英校友招聘节</w:t>
      </w:r>
      <w:r w:rsidR="00C2793E" w:rsidRPr="004C15DB">
        <w:rPr>
          <w:rFonts w:ascii="宋体" w:eastAsia="宋体" w:hAnsi="宋体" w:cs="宋体"/>
          <w:b/>
          <w:bCs/>
          <w:lang w:val="en-US" w:eastAsia="zh-CN"/>
        </w:rPr>
        <w:t>”</w:t>
      </w:r>
      <w:r w:rsidR="00C2793E" w:rsidRPr="00C2793E">
        <w:rPr>
          <w:rFonts w:ascii="宋体" w:eastAsia="宋体" w:hAnsi="宋体" w:cs="宋体" w:hint="eastAsia"/>
          <w:b/>
          <w:bCs/>
          <w:lang w:val="en-US" w:eastAsia="zh-CN"/>
        </w:rPr>
        <w:t>各城专场活动。</w:t>
      </w:r>
    </w:p>
    <w:p w:rsidR="004C15DB" w:rsidRDefault="004C15DB" w:rsidP="004C15DB">
      <w:pPr>
        <w:rPr>
          <w:rFonts w:ascii="宋体" w:hAnsi="宋体"/>
          <w:color w:val="333333"/>
          <w:sz w:val="18"/>
          <w:szCs w:val="18"/>
          <w:shd w:val="clear" w:color="auto" w:fill="F5F5F5"/>
          <w:lang w:eastAsia="zh-CN"/>
        </w:rPr>
      </w:pPr>
    </w:p>
    <w:p w:rsidR="004C15DB" w:rsidRDefault="007A22C9" w:rsidP="004C15DB">
      <w:pPr>
        <w:rPr>
          <w:rFonts w:ascii="宋体" w:hAnsi="宋体"/>
          <w:color w:val="333333"/>
          <w:sz w:val="18"/>
          <w:szCs w:val="18"/>
          <w:shd w:val="clear" w:color="auto" w:fill="F5F5F5"/>
        </w:rPr>
      </w:pPr>
      <w:hyperlink r:id="rId8" w:history="1">
        <w:r w:rsidR="004C15DB">
          <w:rPr>
            <w:rStyle w:val="Hyperlink"/>
            <w:rFonts w:ascii="宋体" w:hAnsi="宋体" w:hint="eastAsia"/>
            <w:sz w:val="18"/>
            <w:szCs w:val="18"/>
            <w:shd w:val="clear" w:color="auto" w:fill="F5F5F5"/>
          </w:rPr>
          <w:t>http://education-uk.aicyber.com/DynamicPage/Page/66590236c519720e7780ef84983be7f7</w:t>
        </w:r>
      </w:hyperlink>
    </w:p>
    <w:p w:rsidR="004C15DB" w:rsidRPr="0058512C" w:rsidRDefault="004C15DB" w:rsidP="004C15DB"/>
    <w:p w:rsidR="00D35FA4" w:rsidRPr="00C2793E" w:rsidRDefault="004C15DB">
      <w:pPr>
        <w:rPr>
          <w:lang w:eastAsia="zh-CN"/>
        </w:rPr>
      </w:pPr>
      <w:r>
        <w:rPr>
          <w:noProof/>
          <w:color w:val="1F497D"/>
          <w:lang w:eastAsia="zh-CN"/>
        </w:rPr>
        <w:drawing>
          <wp:anchor distT="0" distB="0" distL="114300" distR="114300" simplePos="0" relativeHeight="251658240" behindDoc="1" locked="0" layoutInCell="1" allowOverlap="1" wp14:anchorId="0F860DDC" wp14:editId="24CE733C">
            <wp:simplePos x="0" y="0"/>
            <wp:positionH relativeFrom="column">
              <wp:posOffset>-17780</wp:posOffset>
            </wp:positionH>
            <wp:positionV relativeFrom="paragraph">
              <wp:posOffset>-6350</wp:posOffset>
            </wp:positionV>
            <wp:extent cx="1724025" cy="1724025"/>
            <wp:effectExtent l="0" t="0" r="9525" b="9525"/>
            <wp:wrapTight wrapText="bothSides">
              <wp:wrapPolygon edited="0">
                <wp:start x="0" y="0"/>
                <wp:lineTo x="0" y="21481"/>
                <wp:lineTo x="21481" y="21481"/>
                <wp:lineTo x="21481" y="0"/>
                <wp:lineTo x="0" y="0"/>
              </wp:wrapPolygon>
            </wp:wrapTight>
            <wp:docPr id="6" name="Picture 1" descr="cid:image003.png@01D2812F.59E03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2812F.59E03E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35FA4" w:rsidRPr="00C2793E">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93E" w:rsidRDefault="00C2793E">
      <w:r>
        <w:separator/>
      </w:r>
    </w:p>
  </w:endnote>
  <w:endnote w:type="continuationSeparator" w:id="0">
    <w:p w:rsidR="00C2793E" w:rsidRDefault="00C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A7" w:rsidRDefault="00737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C3" w:rsidRDefault="00F303C3">
    <w:pPr>
      <w:pStyle w:val="Footer"/>
    </w:pPr>
    <w:r>
      <w:t xml:space="preserve">Page </w:t>
    </w:r>
    <w:r>
      <w:fldChar w:fldCharType="begin"/>
    </w:r>
    <w:r>
      <w:instrText xml:space="preserve"> PAGE </w:instrText>
    </w:r>
    <w:r>
      <w:fldChar w:fldCharType="separate"/>
    </w:r>
    <w:r w:rsidR="007A22C9">
      <w:rPr>
        <w:noProof/>
      </w:rPr>
      <w:t>2</w:t>
    </w:r>
    <w:r>
      <w:fldChar w:fldCharType="end"/>
    </w:r>
    <w:r>
      <w:t xml:space="preserve"> of </w:t>
    </w:r>
    <w:r w:rsidR="007A22C9">
      <w:fldChar w:fldCharType="begin"/>
    </w:r>
    <w:r w:rsidR="007A22C9">
      <w:instrText xml:space="preserve"> NUMPAGES </w:instrText>
    </w:r>
    <w:r w:rsidR="007A22C9">
      <w:fldChar w:fldCharType="separate"/>
    </w:r>
    <w:r w:rsidR="007A22C9">
      <w:rPr>
        <w:noProof/>
      </w:rPr>
      <w:t>2</w:t>
    </w:r>
    <w:r w:rsidR="007A22C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A7" w:rsidRDefault="00737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93E" w:rsidRDefault="00C2793E">
      <w:r>
        <w:separator/>
      </w:r>
    </w:p>
  </w:footnote>
  <w:footnote w:type="continuationSeparator" w:id="0">
    <w:p w:rsidR="00C2793E" w:rsidRDefault="00C27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A7" w:rsidRDefault="00737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A7" w:rsidRDefault="007379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608"/>
      <w:gridCol w:w="5328"/>
    </w:tblGrid>
    <w:tr w:rsidR="00F303C3" w:rsidTr="00F7145B">
      <w:trPr>
        <w:trHeight w:hRule="exact" w:val="1530"/>
      </w:trPr>
      <w:tc>
        <w:tcPr>
          <w:tcW w:w="4608" w:type="dxa"/>
          <w:tcBorders>
            <w:bottom w:val="single" w:sz="4" w:space="0" w:color="auto"/>
          </w:tcBorders>
        </w:tcPr>
        <w:p w:rsidR="00F303C3" w:rsidRDefault="00C2793E">
          <w:pPr>
            <w:pStyle w:val="Header"/>
            <w:jc w:val="left"/>
          </w:pPr>
          <w:bookmarkStart w:id="1" w:name="bclogo"/>
          <w:r>
            <w:rPr>
              <w:noProof/>
              <w:lang w:eastAsia="zh-CN"/>
            </w:rPr>
            <w:drawing>
              <wp:inline distT="0" distB="0" distL="0" distR="0">
                <wp:extent cx="1447800" cy="876300"/>
                <wp:effectExtent l="0" t="0" r="0" b="0"/>
                <wp:docPr id="4" name="Picture 4" descr="C:\BC_TEMPLATES\IMAGES\British_Council_China_Embassy_blac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BC_TEMPLATES\IMAGES\British_Council_China_Embassy_blac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76300"/>
                        </a:xfrm>
                        <a:prstGeom prst="rect">
                          <a:avLst/>
                        </a:prstGeom>
                        <a:noFill/>
                        <a:ln>
                          <a:noFill/>
                        </a:ln>
                      </pic:spPr>
                    </pic:pic>
                  </a:graphicData>
                </a:graphic>
              </wp:inline>
            </w:drawing>
          </w:r>
          <w:bookmarkEnd w:id="1"/>
        </w:p>
      </w:tc>
      <w:tc>
        <w:tcPr>
          <w:tcW w:w="5328" w:type="dxa"/>
          <w:tcBorders>
            <w:bottom w:val="single" w:sz="4" w:space="0" w:color="auto"/>
          </w:tcBorders>
        </w:tcPr>
        <w:p w:rsidR="004C15DB" w:rsidRDefault="004C15DB">
          <w:pPr>
            <w:pStyle w:val="Header"/>
            <w:tabs>
              <w:tab w:val="clear" w:pos="4153"/>
              <w:tab w:val="clear" w:pos="8306"/>
            </w:tabs>
          </w:pPr>
        </w:p>
        <w:p w:rsidR="004C15DB" w:rsidRDefault="004C15DB" w:rsidP="004C15DB"/>
        <w:p w:rsidR="004C15DB" w:rsidRDefault="004C15DB" w:rsidP="004C15DB">
          <w:pPr>
            <w:jc w:val="right"/>
            <w:rPr>
              <w:rFonts w:asciiTheme="minorEastAsia" w:hAnsiTheme="minorEastAsia" w:cs="宋体"/>
              <w:b/>
              <w:lang w:val="en-US" w:eastAsia="zh-CN"/>
            </w:rPr>
          </w:pPr>
          <w:r>
            <w:tab/>
          </w:r>
          <w:r w:rsidRPr="00C2793E">
            <w:rPr>
              <w:rFonts w:asciiTheme="minorEastAsia" w:hAnsiTheme="minorEastAsia" w:cs="宋体" w:hint="eastAsia"/>
              <w:b/>
              <w:lang w:val="en-US" w:eastAsia="zh-CN"/>
            </w:rPr>
            <w:t>留英校友职业发展研讨会英国巡讲</w:t>
          </w:r>
        </w:p>
        <w:p w:rsidR="004C15DB" w:rsidRPr="00C2793E" w:rsidRDefault="004C15DB" w:rsidP="004C15DB">
          <w:pPr>
            <w:jc w:val="right"/>
            <w:rPr>
              <w:rFonts w:asciiTheme="minorEastAsia" w:hAnsiTheme="minorEastAsia"/>
              <w:b/>
              <w:lang w:val="en-US" w:eastAsia="zh-CN"/>
            </w:rPr>
          </w:pPr>
          <w:r w:rsidRPr="00C2793E">
            <w:rPr>
              <w:rFonts w:asciiTheme="minorEastAsia" w:hAnsiTheme="minorEastAsia" w:cs="宋体" w:hint="eastAsia"/>
              <w:b/>
              <w:lang w:val="en-US" w:eastAsia="zh-CN"/>
            </w:rPr>
            <w:t>暨小型招聘会</w:t>
          </w:r>
        </w:p>
        <w:p w:rsidR="004C15DB" w:rsidRPr="00C2793E" w:rsidRDefault="004C15DB" w:rsidP="004C15DB">
          <w:pPr>
            <w:jc w:val="right"/>
            <w:rPr>
              <w:rFonts w:asciiTheme="minorEastAsia" w:hAnsiTheme="minorEastAsia"/>
              <w:b/>
              <w:lang w:eastAsia="zh-CN"/>
            </w:rPr>
          </w:pPr>
          <w:r w:rsidRPr="00C2793E">
            <w:rPr>
              <w:rFonts w:asciiTheme="minorEastAsia" w:hAnsiTheme="minorEastAsia"/>
              <w:b/>
              <w:lang w:eastAsia="zh-CN"/>
            </w:rPr>
            <w:t>2017</w:t>
          </w:r>
          <w:r w:rsidRPr="00C2793E">
            <w:rPr>
              <w:rFonts w:asciiTheme="minorEastAsia" w:hAnsiTheme="minorEastAsia" w:cs="宋体" w:hint="eastAsia"/>
              <w:b/>
              <w:lang w:eastAsia="zh-CN"/>
            </w:rPr>
            <w:t>年</w:t>
          </w:r>
          <w:r w:rsidRPr="00C2793E">
            <w:rPr>
              <w:rFonts w:asciiTheme="minorEastAsia" w:hAnsiTheme="minorEastAsia"/>
              <w:b/>
              <w:lang w:eastAsia="zh-CN"/>
            </w:rPr>
            <w:t>2</w:t>
          </w:r>
          <w:r w:rsidRPr="00C2793E">
            <w:rPr>
              <w:rFonts w:asciiTheme="minorEastAsia" w:hAnsiTheme="minorEastAsia" w:cs="宋体" w:hint="eastAsia"/>
              <w:b/>
              <w:lang w:eastAsia="zh-CN"/>
            </w:rPr>
            <w:t>月</w:t>
          </w:r>
          <w:r w:rsidRPr="00C2793E">
            <w:rPr>
              <w:rFonts w:asciiTheme="minorEastAsia" w:hAnsiTheme="minorEastAsia"/>
              <w:b/>
              <w:lang w:eastAsia="zh-CN"/>
            </w:rPr>
            <w:t>2</w:t>
          </w:r>
          <w:r w:rsidRPr="00C2793E">
            <w:rPr>
              <w:rFonts w:asciiTheme="minorEastAsia" w:hAnsiTheme="minorEastAsia" w:hint="eastAsia"/>
              <w:b/>
              <w:lang w:eastAsia="zh-CN"/>
            </w:rPr>
            <w:t>5</w:t>
          </w:r>
          <w:r w:rsidRPr="00C2793E">
            <w:rPr>
              <w:rFonts w:asciiTheme="minorEastAsia" w:hAnsiTheme="minorEastAsia" w:cs="宋体" w:hint="eastAsia"/>
              <w:b/>
              <w:lang w:eastAsia="zh-CN"/>
            </w:rPr>
            <w:t>日</w:t>
          </w:r>
          <w:r w:rsidRPr="00C2793E">
            <w:rPr>
              <w:rFonts w:asciiTheme="minorEastAsia" w:hAnsiTheme="minorEastAsia"/>
              <w:b/>
              <w:lang w:eastAsia="zh-CN"/>
            </w:rPr>
            <w:t>-3</w:t>
          </w:r>
          <w:r w:rsidRPr="00C2793E">
            <w:rPr>
              <w:rFonts w:asciiTheme="minorEastAsia" w:hAnsiTheme="minorEastAsia" w:cs="宋体" w:hint="eastAsia"/>
              <w:b/>
              <w:lang w:eastAsia="zh-CN"/>
            </w:rPr>
            <w:t>月</w:t>
          </w:r>
          <w:r w:rsidRPr="00C2793E">
            <w:rPr>
              <w:rFonts w:asciiTheme="minorEastAsia" w:hAnsiTheme="minorEastAsia"/>
              <w:b/>
              <w:lang w:eastAsia="zh-CN"/>
            </w:rPr>
            <w:t>25</w:t>
          </w:r>
          <w:r w:rsidRPr="00C2793E">
            <w:rPr>
              <w:rFonts w:asciiTheme="minorEastAsia" w:hAnsiTheme="minorEastAsia" w:cs="宋体" w:hint="eastAsia"/>
              <w:b/>
              <w:lang w:eastAsia="zh-CN"/>
            </w:rPr>
            <w:t>日</w:t>
          </w:r>
        </w:p>
        <w:p w:rsidR="00F303C3" w:rsidRPr="004C15DB" w:rsidRDefault="00F303C3" w:rsidP="004C15DB">
          <w:pPr>
            <w:tabs>
              <w:tab w:val="left" w:pos="3315"/>
            </w:tabs>
            <w:rPr>
              <w:lang w:eastAsia="zh-CN"/>
            </w:rPr>
          </w:pPr>
        </w:p>
      </w:tc>
    </w:tr>
  </w:tbl>
  <w:p w:rsidR="00F303C3" w:rsidRDefault="00F303C3">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3E"/>
    <w:rsid w:val="00003EB9"/>
    <w:rsid w:val="00005F28"/>
    <w:rsid w:val="00015350"/>
    <w:rsid w:val="000212F4"/>
    <w:rsid w:val="000356CD"/>
    <w:rsid w:val="000523EA"/>
    <w:rsid w:val="00067125"/>
    <w:rsid w:val="00071541"/>
    <w:rsid w:val="000743A2"/>
    <w:rsid w:val="00087241"/>
    <w:rsid w:val="00091708"/>
    <w:rsid w:val="000B2442"/>
    <w:rsid w:val="000C02FB"/>
    <w:rsid w:val="001047FA"/>
    <w:rsid w:val="0013739A"/>
    <w:rsid w:val="00137626"/>
    <w:rsid w:val="00140F43"/>
    <w:rsid w:val="00142EDF"/>
    <w:rsid w:val="001662C3"/>
    <w:rsid w:val="0017079B"/>
    <w:rsid w:val="00174907"/>
    <w:rsid w:val="00190D70"/>
    <w:rsid w:val="0019371D"/>
    <w:rsid w:val="001961A5"/>
    <w:rsid w:val="001C73F0"/>
    <w:rsid w:val="001D2A06"/>
    <w:rsid w:val="001D2C6E"/>
    <w:rsid w:val="0020358A"/>
    <w:rsid w:val="0021549F"/>
    <w:rsid w:val="00227098"/>
    <w:rsid w:val="0023167F"/>
    <w:rsid w:val="002341B4"/>
    <w:rsid w:val="00235110"/>
    <w:rsid w:val="002B7535"/>
    <w:rsid w:val="00305943"/>
    <w:rsid w:val="00310D79"/>
    <w:rsid w:val="00332F22"/>
    <w:rsid w:val="0033697B"/>
    <w:rsid w:val="00344E6D"/>
    <w:rsid w:val="00360FED"/>
    <w:rsid w:val="0036395C"/>
    <w:rsid w:val="00373050"/>
    <w:rsid w:val="00377905"/>
    <w:rsid w:val="003820CF"/>
    <w:rsid w:val="00391131"/>
    <w:rsid w:val="003A57B4"/>
    <w:rsid w:val="003B1907"/>
    <w:rsid w:val="003C16FC"/>
    <w:rsid w:val="003E4D3F"/>
    <w:rsid w:val="003F1B66"/>
    <w:rsid w:val="003F7293"/>
    <w:rsid w:val="00400626"/>
    <w:rsid w:val="00405FC3"/>
    <w:rsid w:val="0042085C"/>
    <w:rsid w:val="004413D3"/>
    <w:rsid w:val="004464FB"/>
    <w:rsid w:val="0046313C"/>
    <w:rsid w:val="00466334"/>
    <w:rsid w:val="00484711"/>
    <w:rsid w:val="00487F03"/>
    <w:rsid w:val="004C00D8"/>
    <w:rsid w:val="004C0B14"/>
    <w:rsid w:val="004C15DB"/>
    <w:rsid w:val="004C2428"/>
    <w:rsid w:val="004D1D16"/>
    <w:rsid w:val="004D2195"/>
    <w:rsid w:val="0052726E"/>
    <w:rsid w:val="005314C8"/>
    <w:rsid w:val="005473B5"/>
    <w:rsid w:val="00547B02"/>
    <w:rsid w:val="005622F9"/>
    <w:rsid w:val="00567D72"/>
    <w:rsid w:val="005938FD"/>
    <w:rsid w:val="005A104D"/>
    <w:rsid w:val="005B00EE"/>
    <w:rsid w:val="005B39C0"/>
    <w:rsid w:val="005B6BF8"/>
    <w:rsid w:val="005C6D58"/>
    <w:rsid w:val="005D0EE0"/>
    <w:rsid w:val="005D201D"/>
    <w:rsid w:val="005E50FF"/>
    <w:rsid w:val="005E65A4"/>
    <w:rsid w:val="006324FA"/>
    <w:rsid w:val="00640255"/>
    <w:rsid w:val="00643C9B"/>
    <w:rsid w:val="006462C6"/>
    <w:rsid w:val="0065473E"/>
    <w:rsid w:val="00663B8E"/>
    <w:rsid w:val="00665108"/>
    <w:rsid w:val="00680433"/>
    <w:rsid w:val="00691FF1"/>
    <w:rsid w:val="006B4937"/>
    <w:rsid w:val="00701926"/>
    <w:rsid w:val="0071696C"/>
    <w:rsid w:val="00720964"/>
    <w:rsid w:val="00722F08"/>
    <w:rsid w:val="00733764"/>
    <w:rsid w:val="007379A7"/>
    <w:rsid w:val="00742DB6"/>
    <w:rsid w:val="00760C6E"/>
    <w:rsid w:val="0076489D"/>
    <w:rsid w:val="0078316B"/>
    <w:rsid w:val="007A18BF"/>
    <w:rsid w:val="007A22C9"/>
    <w:rsid w:val="007A4371"/>
    <w:rsid w:val="007C1BC3"/>
    <w:rsid w:val="007D3382"/>
    <w:rsid w:val="007D6EDC"/>
    <w:rsid w:val="00814C91"/>
    <w:rsid w:val="00842D2D"/>
    <w:rsid w:val="00850967"/>
    <w:rsid w:val="00886535"/>
    <w:rsid w:val="008D7466"/>
    <w:rsid w:val="008E52A6"/>
    <w:rsid w:val="008F34A7"/>
    <w:rsid w:val="00906125"/>
    <w:rsid w:val="00911857"/>
    <w:rsid w:val="00943810"/>
    <w:rsid w:val="00946CE2"/>
    <w:rsid w:val="00967C5D"/>
    <w:rsid w:val="009702EA"/>
    <w:rsid w:val="0099239C"/>
    <w:rsid w:val="009B4990"/>
    <w:rsid w:val="009C0B4B"/>
    <w:rsid w:val="009C4C45"/>
    <w:rsid w:val="00A175F1"/>
    <w:rsid w:val="00A32F1B"/>
    <w:rsid w:val="00A6133D"/>
    <w:rsid w:val="00A80866"/>
    <w:rsid w:val="00A83A05"/>
    <w:rsid w:val="00AA249D"/>
    <w:rsid w:val="00AB7D80"/>
    <w:rsid w:val="00AD2C01"/>
    <w:rsid w:val="00AD7BAB"/>
    <w:rsid w:val="00AF70B3"/>
    <w:rsid w:val="00B00DCA"/>
    <w:rsid w:val="00B11655"/>
    <w:rsid w:val="00B17521"/>
    <w:rsid w:val="00B22751"/>
    <w:rsid w:val="00B44E8F"/>
    <w:rsid w:val="00B544C9"/>
    <w:rsid w:val="00B5605D"/>
    <w:rsid w:val="00B80141"/>
    <w:rsid w:val="00B81527"/>
    <w:rsid w:val="00B86A51"/>
    <w:rsid w:val="00B9736B"/>
    <w:rsid w:val="00BA0D79"/>
    <w:rsid w:val="00BA25C1"/>
    <w:rsid w:val="00BA5598"/>
    <w:rsid w:val="00BB020D"/>
    <w:rsid w:val="00BC262C"/>
    <w:rsid w:val="00C0643D"/>
    <w:rsid w:val="00C07E35"/>
    <w:rsid w:val="00C16B6D"/>
    <w:rsid w:val="00C2793E"/>
    <w:rsid w:val="00C73E3A"/>
    <w:rsid w:val="00C95632"/>
    <w:rsid w:val="00CB6393"/>
    <w:rsid w:val="00D06589"/>
    <w:rsid w:val="00D0731F"/>
    <w:rsid w:val="00D16773"/>
    <w:rsid w:val="00D17432"/>
    <w:rsid w:val="00D26F3C"/>
    <w:rsid w:val="00D35FA4"/>
    <w:rsid w:val="00D36FF9"/>
    <w:rsid w:val="00D560B0"/>
    <w:rsid w:val="00D847D5"/>
    <w:rsid w:val="00DD086C"/>
    <w:rsid w:val="00DD7225"/>
    <w:rsid w:val="00DF5EA9"/>
    <w:rsid w:val="00E04D52"/>
    <w:rsid w:val="00E2125C"/>
    <w:rsid w:val="00E25000"/>
    <w:rsid w:val="00E34AB6"/>
    <w:rsid w:val="00E472A5"/>
    <w:rsid w:val="00E638E1"/>
    <w:rsid w:val="00E6458D"/>
    <w:rsid w:val="00E720D7"/>
    <w:rsid w:val="00E747F9"/>
    <w:rsid w:val="00E9268A"/>
    <w:rsid w:val="00E948D1"/>
    <w:rsid w:val="00ED053D"/>
    <w:rsid w:val="00ED56C0"/>
    <w:rsid w:val="00F04F2C"/>
    <w:rsid w:val="00F26FAB"/>
    <w:rsid w:val="00F27C32"/>
    <w:rsid w:val="00F303C3"/>
    <w:rsid w:val="00F618AA"/>
    <w:rsid w:val="00F64D9F"/>
    <w:rsid w:val="00F7145B"/>
    <w:rsid w:val="00F839D1"/>
    <w:rsid w:val="00F95636"/>
    <w:rsid w:val="00FA1382"/>
    <w:rsid w:val="00FC778B"/>
    <w:rsid w:val="00FE2410"/>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A51"/>
    <w:rPr>
      <w:sz w:val="22"/>
      <w:szCs w:val="22"/>
      <w:lang w:eastAsia="en-GB"/>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Hyperlink">
    <w:name w:val="Hyperlink"/>
    <w:uiPriority w:val="99"/>
    <w:unhideWhenUsed/>
    <w:rsid w:val="004C15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A51"/>
    <w:rPr>
      <w:sz w:val="22"/>
      <w:szCs w:val="22"/>
      <w:lang w:eastAsia="en-GB"/>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Hyperlink">
    <w:name w:val="Hyperlink"/>
    <w:uiPriority w:val="99"/>
    <w:unhideWhenUsed/>
    <w:rsid w:val="004C1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362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uk.aicyber.com/DynamicPage/Page/66590236c519720e7780ef84983be7f7"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image003.png@01D2812F.59E03E8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Blank</Template>
  <TotalTime>1</TotalTime>
  <Pages>2</Pages>
  <Words>1541</Words>
  <Characters>1186</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 Zhiyuan (China)</dc:creator>
  <cp:lastModifiedBy>Xie, Zhiyuan (China)</cp:lastModifiedBy>
  <cp:revision>3</cp:revision>
  <cp:lastPrinted>2002-08-15T04:08:00Z</cp:lastPrinted>
  <dcterms:created xsi:type="dcterms:W3CDTF">2017-02-23T02:28:00Z</dcterms:created>
  <dcterms:modified xsi:type="dcterms:W3CDTF">2017-02-23T02:29:00Z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ies>
</file>