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9F" w:rsidRDefault="00BD5E9F" w:rsidP="006F4FB1"/>
    <w:p w:rsidR="007E7A1C" w:rsidRPr="00C33699" w:rsidRDefault="007E7A1C" w:rsidP="007E7A1C">
      <w:pPr>
        <w:spacing w:after="0"/>
        <w:jc w:val="center"/>
        <w:rPr>
          <w:rFonts w:cstheme="minorHAnsi"/>
          <w:b/>
          <w:sz w:val="32"/>
          <w:szCs w:val="24"/>
        </w:rPr>
      </w:pPr>
      <w:r w:rsidRPr="00C33699">
        <w:rPr>
          <w:rFonts w:cstheme="minorHAnsi"/>
          <w:b/>
          <w:sz w:val="32"/>
          <w:szCs w:val="24"/>
        </w:rPr>
        <w:t>Application for Science Collaboration Symposi</w:t>
      </w:r>
      <w:r>
        <w:rPr>
          <w:rFonts w:cstheme="minorHAnsi"/>
          <w:b/>
          <w:sz w:val="32"/>
          <w:szCs w:val="24"/>
        </w:rPr>
        <w:t>um</w:t>
      </w:r>
    </w:p>
    <w:p w:rsidR="007E7A1C" w:rsidRPr="00C33699" w:rsidRDefault="00EA2BC6" w:rsidP="007E7A1C">
      <w:pPr>
        <w:jc w:val="center"/>
        <w:rPr>
          <w:rFonts w:cstheme="minorHAnsi"/>
          <w:b/>
          <w:sz w:val="32"/>
          <w:szCs w:val="24"/>
        </w:rPr>
      </w:pPr>
      <w:r>
        <w:rPr>
          <w:rFonts w:cstheme="minorHAnsi"/>
          <w:b/>
          <w:sz w:val="32"/>
          <w:szCs w:val="24"/>
        </w:rPr>
        <w:t>Kingdom of Saudi Arabia</w:t>
      </w:r>
    </w:p>
    <w:p w:rsidR="007E7A1C" w:rsidRDefault="007E7A1C" w:rsidP="007E7A1C">
      <w:pPr>
        <w:pStyle w:val="NormalWeb"/>
        <w:shd w:val="clear" w:color="auto" w:fill="FFFFFF"/>
        <w:jc w:val="center"/>
        <w:rPr>
          <w:rFonts w:ascii="Calibri" w:hAnsi="Calibri" w:cs="Calibri"/>
          <w:b/>
          <w:bCs/>
          <w:color w:val="000000"/>
          <w:sz w:val="32"/>
          <w:szCs w:val="32"/>
        </w:rPr>
      </w:pPr>
      <w:r>
        <w:rPr>
          <w:rFonts w:ascii="Calibri" w:hAnsi="Calibri" w:cs="Calibri"/>
          <w:b/>
          <w:bCs/>
          <w:color w:val="000000"/>
          <w:sz w:val="32"/>
          <w:szCs w:val="32"/>
        </w:rPr>
        <w:t>Attending Countries: UK and Gulf Corporation Council Countries</w:t>
      </w:r>
    </w:p>
    <w:p w:rsidR="007E7A1C" w:rsidRPr="00E66A6D" w:rsidRDefault="007E7A1C" w:rsidP="007E7A1C">
      <w:pPr>
        <w:pStyle w:val="NormalWeb"/>
        <w:shd w:val="clear" w:color="auto" w:fill="FFFFFF"/>
        <w:jc w:val="center"/>
        <w:rPr>
          <w:rFonts w:ascii="Calibri" w:hAnsi="Calibri" w:cs="Calibri"/>
          <w:b/>
          <w:bCs/>
          <w:color w:val="000000"/>
          <w:sz w:val="32"/>
          <w:szCs w:val="32"/>
        </w:rPr>
      </w:pPr>
      <w:r>
        <w:rPr>
          <w:rFonts w:ascii="Calibri" w:hAnsi="Calibri" w:cs="Calibri"/>
          <w:b/>
          <w:bCs/>
          <w:color w:val="000000"/>
          <w:sz w:val="32"/>
          <w:szCs w:val="32"/>
        </w:rPr>
        <w:t xml:space="preserve">Theme: </w:t>
      </w:r>
      <w:r w:rsidR="00EA2BC6">
        <w:rPr>
          <w:rFonts w:ascii="Calibri" w:hAnsi="Calibri" w:cs="Calibri"/>
          <w:b/>
          <w:bCs/>
          <w:color w:val="000000"/>
          <w:sz w:val="32"/>
          <w:szCs w:val="32"/>
        </w:rPr>
        <w:t>Genomics &amp; Precision Medicine</w:t>
      </w:r>
    </w:p>
    <w:p w:rsidR="007E7A1C" w:rsidRDefault="007E7A1C" w:rsidP="007E7A1C">
      <w:pPr>
        <w:pStyle w:val="NormalWeb"/>
        <w:shd w:val="clear" w:color="auto" w:fill="FFFFFF"/>
        <w:jc w:val="center"/>
        <w:rPr>
          <w:rFonts w:ascii="Calibri" w:hAnsi="Calibri" w:cs="Calibri"/>
          <w:b/>
          <w:bCs/>
          <w:color w:val="000000"/>
          <w:sz w:val="32"/>
          <w:szCs w:val="32"/>
        </w:rPr>
      </w:pPr>
      <w:r w:rsidRPr="00E66A6D">
        <w:rPr>
          <w:rFonts w:ascii="Calibri" w:hAnsi="Calibri" w:cs="Calibri"/>
          <w:b/>
          <w:bCs/>
          <w:color w:val="000000"/>
          <w:sz w:val="32"/>
          <w:szCs w:val="32"/>
        </w:rPr>
        <w:t xml:space="preserve">Dates: </w:t>
      </w:r>
      <w:r w:rsidR="00EA2BC6">
        <w:rPr>
          <w:rFonts w:ascii="Calibri" w:hAnsi="Calibri" w:cs="Calibri"/>
          <w:b/>
          <w:bCs/>
          <w:color w:val="000000"/>
          <w:sz w:val="32"/>
          <w:szCs w:val="32"/>
        </w:rPr>
        <w:t>15-16 February 2017</w:t>
      </w:r>
    </w:p>
    <w:p w:rsidR="007E7A1C" w:rsidRPr="00C33699" w:rsidRDefault="007E7A1C" w:rsidP="007E7A1C">
      <w:pPr>
        <w:pStyle w:val="NormalWeb"/>
        <w:shd w:val="clear" w:color="auto" w:fill="FFFFFF"/>
        <w:jc w:val="center"/>
        <w:rPr>
          <w:rFonts w:asciiTheme="minorHAnsi" w:hAnsiTheme="minorHAnsi" w:cstheme="minorHAnsi"/>
          <w:b/>
          <w:bCs/>
          <w:color w:val="000000"/>
          <w:sz w:val="32"/>
          <w:szCs w:val="32"/>
        </w:rPr>
      </w:pPr>
    </w:p>
    <w:p w:rsidR="007E7A1C" w:rsidRDefault="007E7A1C" w:rsidP="007E7A1C">
      <w:pPr>
        <w:pStyle w:val="NormalWeb"/>
        <w:shd w:val="clear" w:color="auto" w:fill="FFFFFF"/>
        <w:rPr>
          <w:rFonts w:asciiTheme="minorHAnsi" w:hAnsiTheme="minorHAnsi" w:cstheme="minorHAnsi"/>
          <w:b/>
          <w:bCs/>
          <w:color w:val="000000"/>
          <w:sz w:val="32"/>
          <w:szCs w:val="32"/>
        </w:rPr>
      </w:pPr>
      <w:r w:rsidRPr="00C33699">
        <w:rPr>
          <w:rFonts w:asciiTheme="minorHAnsi" w:hAnsiTheme="minorHAnsi" w:cstheme="minorHAnsi"/>
          <w:b/>
          <w:bCs/>
          <w:color w:val="000000"/>
          <w:sz w:val="32"/>
          <w:szCs w:val="32"/>
        </w:rPr>
        <w:t>Background</w:t>
      </w:r>
    </w:p>
    <w:p w:rsidR="0066132B" w:rsidRDefault="0066132B" w:rsidP="007E7A1C">
      <w:pPr>
        <w:pStyle w:val="NormalWeb"/>
        <w:shd w:val="clear" w:color="auto" w:fill="FFFFFF"/>
        <w:rPr>
          <w:rFonts w:asciiTheme="minorHAnsi" w:hAnsiTheme="minorHAnsi" w:cstheme="minorHAnsi"/>
          <w:b/>
          <w:bCs/>
          <w:color w:val="000000"/>
          <w:sz w:val="32"/>
          <w:szCs w:val="32"/>
        </w:rPr>
      </w:pPr>
    </w:p>
    <w:p w:rsidR="007F1D9F" w:rsidRPr="005F4CD6" w:rsidRDefault="0066132B" w:rsidP="00BF3D45">
      <w:pPr>
        <w:pStyle w:val="NormalWeb"/>
        <w:shd w:val="clear" w:color="auto" w:fill="FFFFFF"/>
        <w:jc w:val="both"/>
        <w:rPr>
          <w:rFonts w:asciiTheme="minorHAnsi" w:hAnsiTheme="minorHAnsi" w:cstheme="minorHAnsi"/>
          <w:bCs/>
          <w:color w:val="000000"/>
          <w:sz w:val="6"/>
          <w:szCs w:val="22"/>
        </w:rPr>
      </w:pPr>
      <w:r w:rsidRPr="004C281A">
        <w:rPr>
          <w:rFonts w:asciiTheme="minorHAnsi" w:hAnsiTheme="minorHAnsi" w:cstheme="minorHAnsi"/>
          <w:bCs/>
          <w:color w:val="000000"/>
          <w:sz w:val="22"/>
          <w:szCs w:val="22"/>
        </w:rPr>
        <w:t>Genomics, the study of an organism’s complete set of genetic instructions, is revolutionising medicine.</w:t>
      </w:r>
      <w:r w:rsidR="007F1D9F" w:rsidRPr="004C281A">
        <w:rPr>
          <w:rFonts w:asciiTheme="minorHAnsi" w:hAnsiTheme="minorHAnsi" w:cstheme="minorHAnsi"/>
          <w:bCs/>
          <w:color w:val="000000"/>
          <w:sz w:val="22"/>
          <w:szCs w:val="22"/>
        </w:rPr>
        <w:t xml:space="preserve"> </w:t>
      </w:r>
      <w:r w:rsidR="007F1D9F" w:rsidRPr="004C281A">
        <w:rPr>
          <w:rFonts w:asciiTheme="minorHAnsi" w:hAnsiTheme="minorHAnsi" w:cstheme="minorHAnsi"/>
          <w:bCs/>
          <w:color w:val="000000"/>
          <w:sz w:val="22"/>
          <w:szCs w:val="22"/>
        </w:rPr>
        <w:br/>
      </w:r>
    </w:p>
    <w:p w:rsidR="004C281A" w:rsidRPr="005F4CD6" w:rsidRDefault="007F1D9F" w:rsidP="00BF3D45">
      <w:pPr>
        <w:pStyle w:val="NormalWeb"/>
        <w:shd w:val="clear" w:color="auto" w:fill="FFFFFF"/>
        <w:jc w:val="both"/>
        <w:rPr>
          <w:rFonts w:asciiTheme="minorHAnsi" w:hAnsiTheme="minorHAnsi" w:cstheme="minorHAnsi"/>
          <w:bCs/>
          <w:i/>
          <w:color w:val="000000"/>
          <w:sz w:val="22"/>
          <w:szCs w:val="22"/>
        </w:rPr>
      </w:pPr>
      <w:proofErr w:type="gramStart"/>
      <w:r w:rsidRPr="005F4CD6">
        <w:rPr>
          <w:rFonts w:asciiTheme="minorHAnsi" w:hAnsiTheme="minorHAnsi" w:cstheme="minorHAnsi"/>
          <w:bCs/>
          <w:i/>
          <w:color w:val="000000"/>
          <w:sz w:val="22"/>
          <w:szCs w:val="22"/>
        </w:rPr>
        <w:t>“</w:t>
      </w:r>
      <w:r w:rsidRPr="007F1D9F">
        <w:rPr>
          <w:rFonts w:asciiTheme="minorHAnsi" w:hAnsiTheme="minorHAnsi" w:cstheme="minorHAnsi"/>
          <w:bCs/>
          <w:i/>
          <w:color w:val="000000"/>
          <w:sz w:val="22"/>
          <w:szCs w:val="22"/>
        </w:rPr>
        <w:t>As the microscope and x-rays revolutionised medicine in the 19th and 20th centuries, so knowledge of the human genome will dramatically change medicine in the 21st century</w:t>
      </w:r>
      <w:r w:rsidRPr="005F4CD6">
        <w:rPr>
          <w:rFonts w:asciiTheme="minorHAnsi" w:hAnsiTheme="minorHAnsi" w:cstheme="minorHAnsi"/>
          <w:bCs/>
          <w:i/>
          <w:color w:val="000000"/>
          <w:sz w:val="22"/>
          <w:szCs w:val="22"/>
        </w:rPr>
        <w:t>”</w:t>
      </w:r>
      <w:r w:rsidRPr="007F1D9F">
        <w:rPr>
          <w:rFonts w:asciiTheme="minorHAnsi" w:hAnsiTheme="minorHAnsi" w:cstheme="minorHAnsi"/>
          <w:bCs/>
          <w:i/>
          <w:color w:val="000000"/>
          <w:sz w:val="22"/>
          <w:szCs w:val="22"/>
        </w:rPr>
        <w:t>.</w:t>
      </w:r>
      <w:proofErr w:type="gramEnd"/>
      <w:r w:rsidR="004C281A" w:rsidRPr="005F4CD6">
        <w:rPr>
          <w:rFonts w:asciiTheme="minorHAnsi" w:hAnsiTheme="minorHAnsi" w:cstheme="minorHAnsi"/>
          <w:bCs/>
          <w:i/>
          <w:color w:val="000000"/>
          <w:sz w:val="22"/>
          <w:szCs w:val="22"/>
        </w:rPr>
        <w:t xml:space="preserve">  </w:t>
      </w:r>
    </w:p>
    <w:p w:rsidR="005F4CD6" w:rsidRPr="005F4CD6" w:rsidRDefault="005F4CD6" w:rsidP="00BF3D45">
      <w:pPr>
        <w:pStyle w:val="NormalWeb"/>
        <w:shd w:val="clear" w:color="auto" w:fill="FFFFFF"/>
        <w:jc w:val="both"/>
        <w:rPr>
          <w:rFonts w:asciiTheme="minorHAnsi" w:hAnsiTheme="minorHAnsi" w:cstheme="minorHAnsi"/>
          <w:bCs/>
          <w:color w:val="000000"/>
          <w:sz w:val="6"/>
          <w:szCs w:val="22"/>
        </w:rPr>
      </w:pPr>
    </w:p>
    <w:p w:rsidR="007F1D9F" w:rsidRDefault="007F1D9F" w:rsidP="00BF3D45">
      <w:pPr>
        <w:pStyle w:val="NormalWeb"/>
        <w:shd w:val="clear" w:color="auto" w:fill="FFFFFF"/>
        <w:jc w:val="both"/>
        <w:rPr>
          <w:rFonts w:asciiTheme="minorHAnsi" w:hAnsiTheme="minorHAnsi" w:cstheme="minorHAnsi"/>
          <w:bCs/>
          <w:color w:val="000000"/>
          <w:sz w:val="22"/>
          <w:szCs w:val="22"/>
        </w:rPr>
      </w:pPr>
      <w:r w:rsidRPr="004C281A">
        <w:rPr>
          <w:rFonts w:asciiTheme="minorHAnsi" w:hAnsiTheme="minorHAnsi" w:cstheme="minorHAnsi"/>
          <w:bCs/>
          <w:color w:val="000000"/>
          <w:sz w:val="22"/>
          <w:szCs w:val="22"/>
        </w:rPr>
        <w:t xml:space="preserve">- </w:t>
      </w:r>
      <w:r w:rsidRPr="007F1D9F">
        <w:rPr>
          <w:rFonts w:asciiTheme="minorHAnsi" w:hAnsiTheme="minorHAnsi" w:cstheme="minorHAnsi"/>
          <w:bCs/>
          <w:color w:val="000000"/>
          <w:sz w:val="22"/>
          <w:szCs w:val="22"/>
        </w:rPr>
        <w:t>Sir Bruce Keogh Medical Director</w:t>
      </w:r>
      <w:r w:rsidRPr="004C281A">
        <w:rPr>
          <w:rFonts w:asciiTheme="minorHAnsi" w:hAnsiTheme="minorHAnsi" w:cstheme="minorHAnsi"/>
          <w:bCs/>
          <w:color w:val="000000"/>
          <w:sz w:val="22"/>
          <w:szCs w:val="22"/>
        </w:rPr>
        <w:t> </w:t>
      </w:r>
      <w:r w:rsidRPr="007F1D9F">
        <w:rPr>
          <w:rFonts w:asciiTheme="minorHAnsi" w:hAnsiTheme="minorHAnsi" w:cstheme="minorHAnsi"/>
          <w:bCs/>
          <w:color w:val="000000"/>
          <w:sz w:val="22"/>
          <w:szCs w:val="22"/>
        </w:rPr>
        <w:t>NHS</w:t>
      </w:r>
      <w:r w:rsidRPr="004C281A">
        <w:rPr>
          <w:rFonts w:asciiTheme="minorHAnsi" w:hAnsiTheme="minorHAnsi" w:cstheme="minorHAnsi"/>
          <w:bCs/>
          <w:color w:val="000000"/>
          <w:sz w:val="22"/>
          <w:szCs w:val="22"/>
        </w:rPr>
        <w:t> </w:t>
      </w:r>
      <w:r w:rsidRPr="007F1D9F">
        <w:rPr>
          <w:rFonts w:asciiTheme="minorHAnsi" w:hAnsiTheme="minorHAnsi" w:cstheme="minorHAnsi"/>
          <w:bCs/>
          <w:color w:val="000000"/>
          <w:sz w:val="22"/>
          <w:szCs w:val="22"/>
        </w:rPr>
        <w:t>England</w:t>
      </w:r>
    </w:p>
    <w:p w:rsidR="00282181" w:rsidRPr="004C281A" w:rsidRDefault="00282181" w:rsidP="00BF3D45">
      <w:pPr>
        <w:pStyle w:val="NormalWeb"/>
        <w:shd w:val="clear" w:color="auto" w:fill="FFFFFF"/>
        <w:jc w:val="both"/>
        <w:rPr>
          <w:rFonts w:asciiTheme="minorHAnsi" w:hAnsiTheme="minorHAnsi" w:cstheme="minorHAnsi"/>
          <w:bCs/>
          <w:color w:val="000000"/>
          <w:sz w:val="22"/>
          <w:szCs w:val="22"/>
        </w:rPr>
      </w:pPr>
    </w:p>
    <w:p w:rsidR="007F1D9F" w:rsidRPr="007F1D9F" w:rsidRDefault="007F1D9F" w:rsidP="00BF3D45">
      <w:pPr>
        <w:pStyle w:val="NormalWeb"/>
        <w:shd w:val="clear" w:color="auto" w:fill="FFFFFF"/>
        <w:jc w:val="both"/>
        <w:rPr>
          <w:rFonts w:asciiTheme="minorHAnsi" w:hAnsiTheme="minorHAnsi" w:cstheme="minorHAnsi"/>
          <w:bCs/>
          <w:color w:val="000000"/>
          <w:sz w:val="8"/>
          <w:szCs w:val="22"/>
        </w:rPr>
      </w:pPr>
    </w:p>
    <w:p w:rsidR="00A84481" w:rsidRDefault="00EA2BC6" w:rsidP="004C281A">
      <w:pPr>
        <w:pStyle w:val="NormalWeb"/>
        <w:shd w:val="clear" w:color="auto" w:fill="FFFFFF"/>
        <w:jc w:val="both"/>
        <w:rPr>
          <w:rFonts w:asciiTheme="minorHAnsi" w:hAnsiTheme="minorHAnsi" w:cstheme="minorHAnsi"/>
          <w:bCs/>
          <w:color w:val="000000"/>
          <w:sz w:val="22"/>
          <w:szCs w:val="22"/>
        </w:rPr>
      </w:pPr>
      <w:r w:rsidRPr="004C281A">
        <w:rPr>
          <w:rFonts w:asciiTheme="minorHAnsi" w:hAnsiTheme="minorHAnsi" w:cstheme="minorHAnsi"/>
          <w:bCs/>
          <w:color w:val="000000"/>
          <w:sz w:val="22"/>
          <w:szCs w:val="22"/>
        </w:rPr>
        <w:t>Genomics &amp; Precision Medicine is an emerging model of healthcare where the genetic makeup</w:t>
      </w:r>
      <w:r w:rsidR="00483C76">
        <w:rPr>
          <w:rFonts w:asciiTheme="minorHAnsi" w:hAnsiTheme="minorHAnsi" w:cstheme="minorHAnsi"/>
          <w:bCs/>
          <w:color w:val="000000"/>
          <w:sz w:val="22"/>
          <w:szCs w:val="22"/>
        </w:rPr>
        <w:t xml:space="preserve"> of a person or organism,</w:t>
      </w:r>
      <w:r w:rsidRPr="004C281A">
        <w:rPr>
          <w:rFonts w:asciiTheme="minorHAnsi" w:hAnsiTheme="minorHAnsi" w:cstheme="minorHAnsi"/>
          <w:bCs/>
          <w:color w:val="000000"/>
          <w:sz w:val="22"/>
          <w:szCs w:val="22"/>
        </w:rPr>
        <w:t xml:space="preserve"> and its interaction with the environment</w:t>
      </w:r>
      <w:r w:rsidR="00D97D6C">
        <w:rPr>
          <w:rFonts w:asciiTheme="minorHAnsi" w:hAnsiTheme="minorHAnsi" w:cstheme="minorHAnsi"/>
          <w:bCs/>
          <w:color w:val="000000"/>
          <w:sz w:val="22"/>
          <w:szCs w:val="22"/>
        </w:rPr>
        <w:t>,</w:t>
      </w:r>
      <w:r w:rsidRPr="004C281A">
        <w:rPr>
          <w:rFonts w:asciiTheme="minorHAnsi" w:hAnsiTheme="minorHAnsi" w:cstheme="minorHAnsi"/>
          <w:bCs/>
          <w:color w:val="000000"/>
          <w:sz w:val="22"/>
          <w:szCs w:val="22"/>
        </w:rPr>
        <w:t xml:space="preserve"> is incorporated towards enabling </w:t>
      </w:r>
      <w:r w:rsidR="007F1D9F" w:rsidRPr="004C281A">
        <w:rPr>
          <w:rFonts w:asciiTheme="minorHAnsi" w:hAnsiTheme="minorHAnsi" w:cstheme="minorHAnsi"/>
          <w:bCs/>
          <w:color w:val="000000"/>
          <w:sz w:val="22"/>
          <w:szCs w:val="22"/>
        </w:rPr>
        <w:t xml:space="preserve">better </w:t>
      </w:r>
      <w:r w:rsidRPr="004C281A">
        <w:rPr>
          <w:rFonts w:asciiTheme="minorHAnsi" w:hAnsiTheme="minorHAnsi" w:cstheme="minorHAnsi"/>
          <w:bCs/>
          <w:color w:val="000000"/>
          <w:sz w:val="22"/>
          <w:szCs w:val="22"/>
        </w:rPr>
        <w:t xml:space="preserve">prevention, precise diagnosis and </w:t>
      </w:r>
      <w:r w:rsidR="007F1D9F" w:rsidRPr="004C281A">
        <w:rPr>
          <w:rFonts w:asciiTheme="minorHAnsi" w:hAnsiTheme="minorHAnsi" w:cstheme="minorHAnsi"/>
          <w:bCs/>
          <w:color w:val="000000"/>
          <w:sz w:val="22"/>
          <w:szCs w:val="22"/>
        </w:rPr>
        <w:t>tailored</w:t>
      </w:r>
      <w:r w:rsidRPr="004C281A">
        <w:rPr>
          <w:rFonts w:asciiTheme="minorHAnsi" w:hAnsiTheme="minorHAnsi" w:cstheme="minorHAnsi"/>
          <w:bCs/>
          <w:color w:val="000000"/>
          <w:sz w:val="22"/>
          <w:szCs w:val="22"/>
        </w:rPr>
        <w:t xml:space="preserve"> treatment</w:t>
      </w:r>
      <w:r w:rsidR="007F1D9F" w:rsidRPr="004C281A">
        <w:rPr>
          <w:rFonts w:asciiTheme="minorHAnsi" w:hAnsiTheme="minorHAnsi" w:cstheme="minorHAnsi"/>
          <w:bCs/>
          <w:color w:val="000000"/>
          <w:sz w:val="22"/>
          <w:szCs w:val="22"/>
        </w:rPr>
        <w:t xml:space="preserve"> and management of a disease/</w:t>
      </w:r>
      <w:r w:rsidRPr="004C281A">
        <w:rPr>
          <w:rFonts w:asciiTheme="minorHAnsi" w:hAnsiTheme="minorHAnsi" w:cstheme="minorHAnsi"/>
          <w:bCs/>
          <w:color w:val="000000"/>
          <w:sz w:val="22"/>
          <w:szCs w:val="22"/>
        </w:rPr>
        <w:t>condition.</w:t>
      </w:r>
      <w:r w:rsidR="007F1D9F" w:rsidRPr="004C281A">
        <w:rPr>
          <w:rFonts w:asciiTheme="minorHAnsi" w:hAnsiTheme="minorHAnsi" w:cstheme="minorHAnsi"/>
          <w:bCs/>
          <w:color w:val="000000"/>
          <w:sz w:val="22"/>
          <w:szCs w:val="22"/>
        </w:rPr>
        <w:t xml:space="preserve"> </w:t>
      </w:r>
      <w:r w:rsidR="00A84481" w:rsidRPr="004C281A">
        <w:rPr>
          <w:rFonts w:asciiTheme="minorHAnsi" w:hAnsiTheme="minorHAnsi" w:cstheme="minorHAnsi"/>
          <w:bCs/>
          <w:color w:val="000000"/>
          <w:sz w:val="22"/>
          <w:szCs w:val="22"/>
        </w:rPr>
        <w:t>By establishing the sequence of an individual’s genetic material</w:t>
      </w:r>
      <w:r w:rsidR="005F4CD6">
        <w:rPr>
          <w:rFonts w:asciiTheme="minorHAnsi" w:hAnsiTheme="minorHAnsi" w:cstheme="minorHAnsi"/>
          <w:bCs/>
          <w:color w:val="000000"/>
          <w:sz w:val="22"/>
          <w:szCs w:val="22"/>
        </w:rPr>
        <w:t>,</w:t>
      </w:r>
      <w:r w:rsidR="00A84481" w:rsidRPr="004C281A">
        <w:rPr>
          <w:rFonts w:asciiTheme="minorHAnsi" w:hAnsiTheme="minorHAnsi" w:cstheme="minorHAnsi"/>
          <w:bCs/>
          <w:color w:val="000000"/>
          <w:sz w:val="22"/>
          <w:szCs w:val="22"/>
        </w:rPr>
        <w:t xml:space="preserve"> it is possible to identify sequences or mutations which are specific to that person. Not only can these sequences identify the cause or stage of a disease, or the risk of future disease, they can also help us to predict the likely benefits or side effects </w:t>
      </w:r>
      <w:r w:rsidR="00282181">
        <w:rPr>
          <w:rFonts w:asciiTheme="minorHAnsi" w:hAnsiTheme="minorHAnsi" w:cstheme="minorHAnsi"/>
          <w:bCs/>
          <w:color w:val="000000"/>
          <w:sz w:val="22"/>
          <w:szCs w:val="22"/>
        </w:rPr>
        <w:t>of</w:t>
      </w:r>
      <w:r w:rsidR="004C281A" w:rsidRPr="004C281A">
        <w:rPr>
          <w:rFonts w:asciiTheme="minorHAnsi" w:hAnsiTheme="minorHAnsi" w:cstheme="minorHAnsi"/>
          <w:bCs/>
          <w:color w:val="000000"/>
          <w:sz w:val="22"/>
          <w:szCs w:val="22"/>
        </w:rPr>
        <w:t xml:space="preserve"> a particular </w:t>
      </w:r>
      <w:r w:rsidR="00D97D6C">
        <w:rPr>
          <w:rFonts w:asciiTheme="minorHAnsi" w:hAnsiTheme="minorHAnsi" w:cstheme="minorHAnsi"/>
          <w:bCs/>
          <w:color w:val="000000"/>
          <w:sz w:val="22"/>
          <w:szCs w:val="22"/>
        </w:rPr>
        <w:t>treatment</w:t>
      </w:r>
      <w:r w:rsidR="004C281A" w:rsidRPr="004C281A">
        <w:rPr>
          <w:rFonts w:asciiTheme="minorHAnsi" w:hAnsiTheme="minorHAnsi" w:cstheme="minorHAnsi"/>
          <w:bCs/>
          <w:color w:val="000000"/>
          <w:sz w:val="22"/>
          <w:szCs w:val="22"/>
        </w:rPr>
        <w:t xml:space="preserve">. </w:t>
      </w:r>
    </w:p>
    <w:p w:rsidR="00282181" w:rsidRPr="004C281A" w:rsidRDefault="00282181" w:rsidP="004C281A">
      <w:pPr>
        <w:pStyle w:val="NormalWeb"/>
        <w:shd w:val="clear" w:color="auto" w:fill="FFFFFF"/>
        <w:jc w:val="both"/>
        <w:rPr>
          <w:rFonts w:asciiTheme="minorHAnsi" w:hAnsiTheme="minorHAnsi" w:cstheme="minorHAnsi"/>
          <w:bCs/>
          <w:color w:val="000000"/>
          <w:sz w:val="22"/>
          <w:szCs w:val="22"/>
        </w:rPr>
      </w:pPr>
    </w:p>
    <w:p w:rsidR="00282181" w:rsidRDefault="00EA2BC6" w:rsidP="004C281A">
      <w:pPr>
        <w:pStyle w:val="NormalWeb"/>
        <w:shd w:val="clear" w:color="auto" w:fill="FFFFFF"/>
        <w:jc w:val="both"/>
        <w:rPr>
          <w:rFonts w:asciiTheme="minorHAnsi" w:hAnsiTheme="minorHAnsi" w:cstheme="minorHAnsi"/>
          <w:bCs/>
          <w:color w:val="000000"/>
          <w:sz w:val="22"/>
          <w:szCs w:val="22"/>
        </w:rPr>
      </w:pPr>
      <w:r w:rsidRPr="004C281A">
        <w:rPr>
          <w:rFonts w:asciiTheme="minorHAnsi" w:hAnsiTheme="minorHAnsi" w:cstheme="minorHAnsi"/>
          <w:bCs/>
          <w:color w:val="000000"/>
          <w:sz w:val="22"/>
          <w:szCs w:val="22"/>
        </w:rPr>
        <w:t>There is gr</w:t>
      </w:r>
      <w:r w:rsidR="005F4CD6">
        <w:rPr>
          <w:rFonts w:asciiTheme="minorHAnsi" w:hAnsiTheme="minorHAnsi" w:cstheme="minorHAnsi"/>
          <w:bCs/>
          <w:color w:val="000000"/>
          <w:sz w:val="22"/>
          <w:szCs w:val="22"/>
        </w:rPr>
        <w:t>eat scope for application of the Precision Medicine</w:t>
      </w:r>
      <w:r w:rsidRPr="004C281A">
        <w:rPr>
          <w:rFonts w:asciiTheme="minorHAnsi" w:hAnsiTheme="minorHAnsi" w:cstheme="minorHAnsi"/>
          <w:bCs/>
          <w:color w:val="000000"/>
          <w:sz w:val="22"/>
          <w:szCs w:val="22"/>
        </w:rPr>
        <w:t xml:space="preserve"> model in the Arab world, since many diseases have higher prevalence rates here</w:t>
      </w:r>
      <w:r w:rsidR="007F1D9F" w:rsidRPr="004C281A">
        <w:rPr>
          <w:rFonts w:asciiTheme="minorHAnsi" w:hAnsiTheme="minorHAnsi" w:cstheme="minorHAnsi"/>
          <w:bCs/>
          <w:color w:val="000000"/>
          <w:sz w:val="22"/>
          <w:szCs w:val="22"/>
        </w:rPr>
        <w:t xml:space="preserve"> (</w:t>
      </w:r>
      <w:r w:rsidR="00D97D6C">
        <w:rPr>
          <w:rFonts w:asciiTheme="minorHAnsi" w:hAnsiTheme="minorHAnsi" w:cstheme="minorHAnsi"/>
          <w:bCs/>
          <w:color w:val="000000"/>
          <w:sz w:val="22"/>
          <w:szCs w:val="22"/>
        </w:rPr>
        <w:t>d</w:t>
      </w:r>
      <w:r w:rsidR="00D97D6C" w:rsidRPr="004C281A">
        <w:rPr>
          <w:rFonts w:asciiTheme="minorHAnsi" w:hAnsiTheme="minorHAnsi" w:cstheme="minorHAnsi"/>
          <w:bCs/>
          <w:color w:val="000000"/>
          <w:sz w:val="22"/>
          <w:szCs w:val="22"/>
        </w:rPr>
        <w:t>iabetes</w:t>
      </w:r>
      <w:r w:rsidR="007F1D9F" w:rsidRPr="004C281A">
        <w:rPr>
          <w:rFonts w:asciiTheme="minorHAnsi" w:hAnsiTheme="minorHAnsi" w:cstheme="minorHAnsi"/>
          <w:bCs/>
          <w:color w:val="000000"/>
          <w:sz w:val="22"/>
          <w:szCs w:val="22"/>
        </w:rPr>
        <w:t>, heart disease, breast &amp; colon cancer, birth defects</w:t>
      </w:r>
      <w:r w:rsidR="00282181">
        <w:rPr>
          <w:rFonts w:asciiTheme="minorHAnsi" w:hAnsiTheme="minorHAnsi" w:cstheme="minorHAnsi"/>
          <w:bCs/>
          <w:color w:val="000000"/>
          <w:sz w:val="22"/>
          <w:szCs w:val="22"/>
        </w:rPr>
        <w:t>,</w:t>
      </w:r>
      <w:r w:rsidR="007F1D9F" w:rsidRPr="004C281A">
        <w:rPr>
          <w:rFonts w:asciiTheme="minorHAnsi" w:hAnsiTheme="minorHAnsi" w:cstheme="minorHAnsi"/>
          <w:bCs/>
          <w:color w:val="000000"/>
          <w:sz w:val="22"/>
          <w:szCs w:val="22"/>
        </w:rPr>
        <w:t xml:space="preserve"> etc.)</w:t>
      </w:r>
      <w:r w:rsidRPr="004C281A">
        <w:rPr>
          <w:rFonts w:asciiTheme="minorHAnsi" w:hAnsiTheme="minorHAnsi" w:cstheme="minorHAnsi"/>
          <w:bCs/>
          <w:color w:val="000000"/>
          <w:sz w:val="22"/>
          <w:szCs w:val="22"/>
        </w:rPr>
        <w:t xml:space="preserve">. </w:t>
      </w:r>
      <w:r w:rsidR="007F1D9F" w:rsidRPr="004C281A">
        <w:rPr>
          <w:rFonts w:asciiTheme="minorHAnsi" w:hAnsiTheme="minorHAnsi" w:cstheme="minorHAnsi"/>
          <w:bCs/>
          <w:color w:val="000000"/>
          <w:sz w:val="22"/>
          <w:szCs w:val="22"/>
        </w:rPr>
        <w:t>The UK is at the foref</w:t>
      </w:r>
      <w:r w:rsidR="00A06D98" w:rsidRPr="004C281A">
        <w:rPr>
          <w:rFonts w:asciiTheme="minorHAnsi" w:hAnsiTheme="minorHAnsi" w:cstheme="minorHAnsi"/>
          <w:bCs/>
          <w:color w:val="000000"/>
          <w:sz w:val="22"/>
          <w:szCs w:val="22"/>
        </w:rPr>
        <w:t>ront for research in</w:t>
      </w:r>
      <w:r w:rsidR="007F1D9F" w:rsidRPr="004C281A">
        <w:rPr>
          <w:rFonts w:asciiTheme="minorHAnsi" w:hAnsiTheme="minorHAnsi" w:cstheme="minorHAnsi"/>
          <w:bCs/>
          <w:color w:val="000000"/>
          <w:sz w:val="22"/>
          <w:szCs w:val="22"/>
        </w:rPr>
        <w:t xml:space="preserve"> this </w:t>
      </w:r>
      <w:r w:rsidR="00BF3D45" w:rsidRPr="004C281A">
        <w:rPr>
          <w:rFonts w:asciiTheme="minorHAnsi" w:hAnsiTheme="minorHAnsi" w:cstheme="minorHAnsi"/>
          <w:bCs/>
          <w:color w:val="000000"/>
          <w:sz w:val="22"/>
          <w:szCs w:val="22"/>
        </w:rPr>
        <w:t>field</w:t>
      </w:r>
      <w:r w:rsidR="00A06D98" w:rsidRPr="004C281A">
        <w:rPr>
          <w:rFonts w:asciiTheme="minorHAnsi" w:hAnsiTheme="minorHAnsi" w:cstheme="minorHAnsi"/>
          <w:bCs/>
          <w:color w:val="000000"/>
          <w:sz w:val="22"/>
          <w:szCs w:val="22"/>
        </w:rPr>
        <w:t xml:space="preserve"> as m</w:t>
      </w:r>
      <w:r w:rsidR="007F1D9F" w:rsidRPr="004C281A">
        <w:rPr>
          <w:rFonts w:asciiTheme="minorHAnsi" w:hAnsiTheme="minorHAnsi" w:cstheme="minorHAnsi"/>
          <w:bCs/>
          <w:color w:val="000000"/>
          <w:sz w:val="22"/>
          <w:szCs w:val="22"/>
        </w:rPr>
        <w:t>any of the major scientific discoveries relating to genomics have been made in the UK, from the identification of the structure of DNA by Watson and Crick to the sequencing of the human genome at the Sanger Centre in Cambridge.</w:t>
      </w:r>
    </w:p>
    <w:p w:rsidR="0012475F" w:rsidRPr="004C281A" w:rsidRDefault="0012475F" w:rsidP="004C281A">
      <w:pPr>
        <w:pStyle w:val="NormalWeb"/>
        <w:shd w:val="clear" w:color="auto" w:fill="FFFFFF"/>
        <w:jc w:val="both"/>
        <w:rPr>
          <w:rFonts w:asciiTheme="minorHAnsi" w:hAnsiTheme="minorHAnsi" w:cstheme="minorHAnsi"/>
          <w:bCs/>
          <w:color w:val="000000"/>
          <w:sz w:val="22"/>
          <w:szCs w:val="22"/>
        </w:rPr>
      </w:pPr>
    </w:p>
    <w:p w:rsidR="00A84481" w:rsidRDefault="007E7A1C" w:rsidP="004C281A">
      <w:pPr>
        <w:pStyle w:val="NormalWeb"/>
        <w:shd w:val="clear" w:color="auto" w:fill="FFFFFF"/>
        <w:jc w:val="both"/>
        <w:rPr>
          <w:rFonts w:asciiTheme="minorHAnsi" w:hAnsiTheme="minorHAnsi" w:cstheme="minorHAnsi"/>
          <w:bCs/>
          <w:color w:val="000000"/>
          <w:sz w:val="22"/>
          <w:szCs w:val="22"/>
        </w:rPr>
      </w:pPr>
      <w:r w:rsidRPr="00C33699">
        <w:rPr>
          <w:rFonts w:asciiTheme="minorHAnsi" w:hAnsiTheme="minorHAnsi" w:cstheme="minorHAnsi"/>
          <w:bCs/>
          <w:color w:val="000000"/>
          <w:sz w:val="22"/>
          <w:szCs w:val="22"/>
        </w:rPr>
        <w:t>Th</w:t>
      </w:r>
      <w:r>
        <w:rPr>
          <w:rFonts w:asciiTheme="minorHAnsi" w:hAnsiTheme="minorHAnsi" w:cstheme="minorHAnsi"/>
          <w:bCs/>
          <w:color w:val="000000"/>
          <w:sz w:val="22"/>
          <w:szCs w:val="22"/>
        </w:rPr>
        <w:t>is</w:t>
      </w:r>
      <w:r w:rsidRPr="00C33699">
        <w:rPr>
          <w:rFonts w:asciiTheme="minorHAnsi" w:hAnsiTheme="minorHAnsi" w:cstheme="minorHAnsi"/>
          <w:bCs/>
          <w:color w:val="000000"/>
          <w:sz w:val="22"/>
          <w:szCs w:val="22"/>
        </w:rPr>
        <w:t xml:space="preserve"> Science Collaboration Symposi</w:t>
      </w:r>
      <w:r>
        <w:rPr>
          <w:rFonts w:asciiTheme="minorHAnsi" w:hAnsiTheme="minorHAnsi" w:cstheme="minorHAnsi"/>
          <w:bCs/>
          <w:color w:val="000000"/>
          <w:sz w:val="22"/>
          <w:szCs w:val="22"/>
        </w:rPr>
        <w:t>um</w:t>
      </w:r>
      <w:r w:rsidRPr="00C33699">
        <w:rPr>
          <w:rFonts w:asciiTheme="minorHAnsi" w:hAnsiTheme="minorHAnsi" w:cstheme="minorHAnsi"/>
          <w:bCs/>
          <w:color w:val="000000"/>
          <w:sz w:val="22"/>
          <w:szCs w:val="22"/>
        </w:rPr>
        <w:t xml:space="preserve"> will be held </w:t>
      </w:r>
      <w:r w:rsidR="008353E9">
        <w:rPr>
          <w:rFonts w:asciiTheme="minorHAnsi" w:hAnsiTheme="minorHAnsi" w:cstheme="minorHAnsi"/>
          <w:bCs/>
          <w:color w:val="000000"/>
          <w:sz w:val="22"/>
          <w:szCs w:val="22"/>
        </w:rPr>
        <w:t xml:space="preserve">at King Saud University </w:t>
      </w:r>
      <w:r w:rsidRPr="00C33699">
        <w:rPr>
          <w:rFonts w:asciiTheme="minorHAnsi" w:hAnsiTheme="minorHAnsi" w:cstheme="minorHAnsi"/>
          <w:bCs/>
          <w:color w:val="000000"/>
          <w:sz w:val="22"/>
          <w:szCs w:val="22"/>
        </w:rPr>
        <w:t xml:space="preserve">in </w:t>
      </w:r>
      <w:r w:rsidR="00EA2BC6">
        <w:rPr>
          <w:rFonts w:asciiTheme="minorHAnsi" w:hAnsiTheme="minorHAnsi" w:cstheme="minorHAnsi"/>
          <w:bCs/>
          <w:color w:val="000000"/>
          <w:sz w:val="22"/>
          <w:szCs w:val="22"/>
        </w:rPr>
        <w:t>Riyadh on 15</w:t>
      </w:r>
      <w:r w:rsidR="00EA2BC6" w:rsidRPr="00EA2BC6">
        <w:rPr>
          <w:rFonts w:asciiTheme="minorHAnsi" w:hAnsiTheme="minorHAnsi" w:cstheme="minorHAnsi"/>
          <w:bCs/>
          <w:color w:val="000000"/>
          <w:sz w:val="22"/>
          <w:szCs w:val="22"/>
          <w:vertAlign w:val="superscript"/>
        </w:rPr>
        <w:t>th</w:t>
      </w:r>
      <w:r w:rsidR="00EA2BC6">
        <w:rPr>
          <w:rFonts w:asciiTheme="minorHAnsi" w:hAnsiTheme="minorHAnsi" w:cstheme="minorHAnsi"/>
          <w:bCs/>
          <w:color w:val="000000"/>
          <w:sz w:val="22"/>
          <w:szCs w:val="22"/>
        </w:rPr>
        <w:t xml:space="preserve"> and 16</w:t>
      </w:r>
      <w:r w:rsidRPr="00EE4595">
        <w:rPr>
          <w:rFonts w:asciiTheme="minorHAnsi" w:hAnsiTheme="minorHAnsi" w:cstheme="minorHAnsi"/>
          <w:bCs/>
          <w:color w:val="000000"/>
          <w:sz w:val="22"/>
          <w:szCs w:val="22"/>
          <w:vertAlign w:val="superscript"/>
        </w:rPr>
        <w:t>th</w:t>
      </w:r>
      <w:r w:rsidR="00EA2BC6">
        <w:rPr>
          <w:rFonts w:asciiTheme="minorHAnsi" w:hAnsiTheme="minorHAnsi" w:cstheme="minorHAnsi"/>
          <w:bCs/>
          <w:color w:val="000000"/>
          <w:sz w:val="22"/>
          <w:szCs w:val="22"/>
        </w:rPr>
        <w:t xml:space="preserve"> February 2017</w:t>
      </w:r>
      <w:r>
        <w:rPr>
          <w:rFonts w:asciiTheme="minorHAnsi" w:hAnsiTheme="minorHAnsi" w:cstheme="minorHAnsi"/>
          <w:bCs/>
          <w:color w:val="000000"/>
          <w:sz w:val="22"/>
          <w:szCs w:val="22"/>
        </w:rPr>
        <w:t xml:space="preserve">. It will be attended by </w:t>
      </w:r>
      <w:r w:rsidR="00282181">
        <w:rPr>
          <w:rFonts w:asciiTheme="minorHAnsi" w:hAnsiTheme="minorHAnsi" w:cstheme="minorHAnsi"/>
          <w:bCs/>
          <w:color w:val="000000"/>
          <w:sz w:val="22"/>
          <w:szCs w:val="22"/>
        </w:rPr>
        <w:t xml:space="preserve">scientists </w:t>
      </w:r>
      <w:r>
        <w:rPr>
          <w:rFonts w:asciiTheme="minorHAnsi" w:hAnsiTheme="minorHAnsi" w:cstheme="minorHAnsi"/>
          <w:bCs/>
          <w:color w:val="000000"/>
          <w:sz w:val="22"/>
          <w:szCs w:val="22"/>
        </w:rPr>
        <w:t>from all Gulf countries</w:t>
      </w:r>
      <w:r w:rsidR="00282181">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Saudi Arabia, Kuwait, United Arab Emirates, Qatar, and Oman, as well as researchers from the UK. It </w:t>
      </w:r>
      <w:r w:rsidRPr="00C33699">
        <w:rPr>
          <w:rFonts w:asciiTheme="minorHAnsi" w:hAnsiTheme="minorHAnsi" w:cstheme="minorHAnsi"/>
          <w:bCs/>
          <w:color w:val="000000"/>
          <w:sz w:val="22"/>
          <w:szCs w:val="22"/>
        </w:rPr>
        <w:t xml:space="preserve">will invite open discussions and </w:t>
      </w:r>
      <w:r w:rsidR="00A84481">
        <w:rPr>
          <w:rFonts w:asciiTheme="minorHAnsi" w:hAnsiTheme="minorHAnsi" w:cstheme="minorHAnsi"/>
          <w:bCs/>
          <w:color w:val="000000"/>
          <w:sz w:val="22"/>
          <w:szCs w:val="22"/>
        </w:rPr>
        <w:t xml:space="preserve">potential </w:t>
      </w:r>
      <w:r w:rsidRPr="00C33699">
        <w:rPr>
          <w:rFonts w:asciiTheme="minorHAnsi" w:hAnsiTheme="minorHAnsi" w:cstheme="minorHAnsi"/>
          <w:bCs/>
          <w:color w:val="000000"/>
          <w:sz w:val="22"/>
          <w:szCs w:val="22"/>
        </w:rPr>
        <w:t xml:space="preserve">investment to </w:t>
      </w:r>
      <w:r w:rsidR="00A84481">
        <w:rPr>
          <w:rFonts w:asciiTheme="minorHAnsi" w:hAnsiTheme="minorHAnsi" w:cstheme="minorHAnsi"/>
          <w:bCs/>
          <w:color w:val="000000"/>
          <w:sz w:val="22"/>
          <w:szCs w:val="22"/>
        </w:rPr>
        <w:t xml:space="preserve">encourage the creation of UK-Gulf research </w:t>
      </w:r>
      <w:r w:rsidR="004C281A">
        <w:rPr>
          <w:rFonts w:asciiTheme="minorHAnsi" w:hAnsiTheme="minorHAnsi" w:cstheme="minorHAnsi"/>
          <w:bCs/>
          <w:color w:val="000000"/>
          <w:sz w:val="22"/>
          <w:szCs w:val="22"/>
        </w:rPr>
        <w:t>linkages</w:t>
      </w:r>
      <w:r w:rsidR="00A84481">
        <w:rPr>
          <w:rFonts w:asciiTheme="minorHAnsi" w:hAnsiTheme="minorHAnsi" w:cstheme="minorHAnsi"/>
          <w:bCs/>
          <w:color w:val="000000"/>
          <w:sz w:val="22"/>
          <w:szCs w:val="22"/>
        </w:rPr>
        <w:t xml:space="preserve"> </w:t>
      </w:r>
      <w:r w:rsidR="004C281A">
        <w:rPr>
          <w:rFonts w:asciiTheme="minorHAnsi" w:hAnsiTheme="minorHAnsi" w:cstheme="minorHAnsi"/>
          <w:bCs/>
          <w:color w:val="000000"/>
          <w:sz w:val="22"/>
          <w:szCs w:val="22"/>
        </w:rPr>
        <w:t>to access</w:t>
      </w:r>
      <w:r w:rsidR="00282181">
        <w:rPr>
          <w:rFonts w:asciiTheme="minorHAnsi" w:hAnsiTheme="minorHAnsi" w:cstheme="minorHAnsi"/>
          <w:bCs/>
          <w:color w:val="000000"/>
          <w:sz w:val="22"/>
          <w:szCs w:val="22"/>
        </w:rPr>
        <w:t xml:space="preserve"> the</w:t>
      </w:r>
      <w:r w:rsidR="004C281A">
        <w:rPr>
          <w:rFonts w:asciiTheme="minorHAnsi" w:hAnsiTheme="minorHAnsi" w:cstheme="minorHAnsi"/>
          <w:bCs/>
          <w:color w:val="000000"/>
          <w:sz w:val="22"/>
          <w:szCs w:val="22"/>
        </w:rPr>
        <w:t xml:space="preserve"> deep pool of information &amp; technology sharing, </w:t>
      </w:r>
      <w:r w:rsidR="005F4CD6">
        <w:rPr>
          <w:rFonts w:asciiTheme="minorHAnsi" w:hAnsiTheme="minorHAnsi" w:cstheme="minorHAnsi"/>
          <w:bCs/>
          <w:color w:val="000000"/>
          <w:sz w:val="22"/>
          <w:szCs w:val="22"/>
        </w:rPr>
        <w:t>which will</w:t>
      </w:r>
      <w:r w:rsidR="004C281A">
        <w:rPr>
          <w:rFonts w:asciiTheme="minorHAnsi" w:hAnsiTheme="minorHAnsi" w:cstheme="minorHAnsi"/>
          <w:bCs/>
          <w:color w:val="000000"/>
          <w:sz w:val="22"/>
          <w:szCs w:val="22"/>
        </w:rPr>
        <w:t xml:space="preserve"> catalyse new clinical and commercial benefits to populations in </w:t>
      </w:r>
      <w:r w:rsidR="00282181">
        <w:rPr>
          <w:rFonts w:asciiTheme="minorHAnsi" w:hAnsiTheme="minorHAnsi" w:cstheme="minorHAnsi"/>
          <w:bCs/>
          <w:color w:val="000000"/>
          <w:sz w:val="22"/>
          <w:szCs w:val="22"/>
        </w:rPr>
        <w:t xml:space="preserve">the </w:t>
      </w:r>
      <w:r w:rsidR="004C281A">
        <w:rPr>
          <w:rFonts w:asciiTheme="minorHAnsi" w:hAnsiTheme="minorHAnsi" w:cstheme="minorHAnsi"/>
          <w:bCs/>
          <w:color w:val="000000"/>
          <w:sz w:val="22"/>
          <w:szCs w:val="22"/>
        </w:rPr>
        <w:t xml:space="preserve">GCC and </w:t>
      </w:r>
      <w:r w:rsidR="00282181">
        <w:rPr>
          <w:rFonts w:asciiTheme="minorHAnsi" w:hAnsiTheme="minorHAnsi" w:cstheme="minorHAnsi"/>
          <w:bCs/>
          <w:color w:val="000000"/>
          <w:sz w:val="22"/>
          <w:szCs w:val="22"/>
        </w:rPr>
        <w:t xml:space="preserve">the </w:t>
      </w:r>
      <w:r w:rsidR="004C281A">
        <w:rPr>
          <w:rFonts w:asciiTheme="minorHAnsi" w:hAnsiTheme="minorHAnsi" w:cstheme="minorHAnsi"/>
          <w:bCs/>
          <w:color w:val="000000"/>
          <w:sz w:val="22"/>
          <w:szCs w:val="22"/>
        </w:rPr>
        <w:t>UK, adding to the fundamental knowledge</w:t>
      </w:r>
      <w:r w:rsidR="00282181">
        <w:rPr>
          <w:rFonts w:asciiTheme="minorHAnsi" w:hAnsiTheme="minorHAnsi" w:cstheme="minorHAnsi"/>
          <w:bCs/>
          <w:color w:val="000000"/>
          <w:sz w:val="22"/>
          <w:szCs w:val="22"/>
        </w:rPr>
        <w:t xml:space="preserve"> needed</w:t>
      </w:r>
      <w:r w:rsidR="004C281A">
        <w:rPr>
          <w:rFonts w:asciiTheme="minorHAnsi" w:hAnsiTheme="minorHAnsi" w:cstheme="minorHAnsi"/>
          <w:bCs/>
          <w:color w:val="000000"/>
          <w:sz w:val="22"/>
          <w:szCs w:val="22"/>
        </w:rPr>
        <w:t xml:space="preserve"> </w:t>
      </w:r>
      <w:r w:rsidR="004C281A" w:rsidRPr="004C281A">
        <w:rPr>
          <w:rFonts w:asciiTheme="minorHAnsi" w:hAnsiTheme="minorHAnsi" w:cstheme="minorHAnsi"/>
          <w:bCs/>
          <w:color w:val="000000"/>
          <w:sz w:val="22"/>
          <w:szCs w:val="22"/>
        </w:rPr>
        <w:t>to build an effective healthcare system where early screening, early diagnosis and effective management can significantly</w:t>
      </w:r>
      <w:r w:rsidR="004C281A">
        <w:rPr>
          <w:rFonts w:asciiTheme="minorHAnsi" w:hAnsiTheme="minorHAnsi" w:cstheme="minorHAnsi"/>
          <w:bCs/>
          <w:color w:val="000000"/>
          <w:sz w:val="22"/>
          <w:szCs w:val="22"/>
        </w:rPr>
        <w:t xml:space="preserve"> reduce mo</w:t>
      </w:r>
      <w:r w:rsidR="005F4CD6">
        <w:rPr>
          <w:rFonts w:asciiTheme="minorHAnsi" w:hAnsiTheme="minorHAnsi" w:cstheme="minorHAnsi"/>
          <w:bCs/>
          <w:color w:val="000000"/>
          <w:sz w:val="22"/>
          <w:szCs w:val="22"/>
        </w:rPr>
        <w:t xml:space="preserve">rbidity and mortality rates. </w:t>
      </w:r>
      <w:r w:rsidR="004C281A">
        <w:rPr>
          <w:rFonts w:asciiTheme="minorHAnsi" w:hAnsiTheme="minorHAnsi" w:cstheme="minorHAnsi"/>
          <w:bCs/>
          <w:color w:val="000000"/>
          <w:sz w:val="22"/>
          <w:szCs w:val="22"/>
        </w:rPr>
        <w:t xml:space="preserve"> </w:t>
      </w:r>
    </w:p>
    <w:p w:rsidR="00282181" w:rsidRPr="00A84481" w:rsidRDefault="00282181" w:rsidP="004C281A">
      <w:pPr>
        <w:pStyle w:val="NormalWeb"/>
        <w:shd w:val="clear" w:color="auto" w:fill="FFFFFF"/>
        <w:jc w:val="both"/>
        <w:rPr>
          <w:rFonts w:asciiTheme="minorHAnsi" w:hAnsiTheme="minorHAnsi" w:cstheme="minorHAnsi"/>
          <w:bCs/>
          <w:color w:val="000000"/>
          <w:sz w:val="22"/>
          <w:szCs w:val="22"/>
        </w:rPr>
      </w:pPr>
    </w:p>
    <w:p w:rsidR="007E7A1C" w:rsidRPr="00E62442" w:rsidRDefault="007E7A1C" w:rsidP="007E7A1C">
      <w:pPr>
        <w:spacing w:after="120" w:line="240" w:lineRule="auto"/>
        <w:jc w:val="both"/>
        <w:rPr>
          <w:rFonts w:cs="Arial"/>
        </w:rPr>
      </w:pPr>
      <w:r w:rsidRPr="00E62442">
        <w:rPr>
          <w:bCs/>
          <w:color w:val="000000"/>
        </w:rPr>
        <w:t>Th</w:t>
      </w:r>
      <w:r>
        <w:rPr>
          <w:bCs/>
          <w:color w:val="000000"/>
        </w:rPr>
        <w:t>is</w:t>
      </w:r>
      <w:r w:rsidRPr="00E62442">
        <w:rPr>
          <w:bCs/>
          <w:color w:val="000000"/>
        </w:rPr>
        <w:t xml:space="preserve"> Symposi</w:t>
      </w:r>
      <w:r>
        <w:rPr>
          <w:bCs/>
          <w:color w:val="000000"/>
        </w:rPr>
        <w:t>um</w:t>
      </w:r>
      <w:r w:rsidRPr="00E62442">
        <w:rPr>
          <w:bCs/>
          <w:color w:val="000000"/>
        </w:rPr>
        <w:t xml:space="preserve">, organised </w:t>
      </w:r>
      <w:r>
        <w:rPr>
          <w:bCs/>
          <w:color w:val="000000"/>
        </w:rPr>
        <w:t>in collaboration by</w:t>
      </w:r>
      <w:r w:rsidRPr="00E62442">
        <w:rPr>
          <w:bCs/>
          <w:color w:val="000000"/>
        </w:rPr>
        <w:t xml:space="preserve"> </w:t>
      </w:r>
      <w:r>
        <w:rPr>
          <w:bCs/>
          <w:color w:val="000000"/>
        </w:rPr>
        <w:t xml:space="preserve">the </w:t>
      </w:r>
      <w:r w:rsidRPr="00E62442">
        <w:rPr>
          <w:bCs/>
          <w:color w:val="000000"/>
        </w:rPr>
        <w:t xml:space="preserve">British Council, </w:t>
      </w:r>
      <w:r>
        <w:rPr>
          <w:bCs/>
          <w:color w:val="000000"/>
        </w:rPr>
        <w:t xml:space="preserve">the </w:t>
      </w:r>
      <w:r w:rsidRPr="00E62442">
        <w:rPr>
          <w:bCs/>
          <w:color w:val="000000"/>
        </w:rPr>
        <w:t>UK S</w:t>
      </w:r>
      <w:r>
        <w:rPr>
          <w:bCs/>
          <w:color w:val="000000"/>
        </w:rPr>
        <w:t>cience &amp; Innovation Network</w:t>
      </w:r>
      <w:r w:rsidR="00282181">
        <w:rPr>
          <w:bCs/>
          <w:color w:val="000000"/>
        </w:rPr>
        <w:t xml:space="preserve"> (SIN)</w:t>
      </w:r>
      <w:r>
        <w:rPr>
          <w:bCs/>
          <w:color w:val="000000"/>
        </w:rPr>
        <w:t xml:space="preserve"> and </w:t>
      </w:r>
      <w:r w:rsidRPr="00E62442">
        <w:rPr>
          <w:bCs/>
          <w:color w:val="000000"/>
        </w:rPr>
        <w:t xml:space="preserve">the Department </w:t>
      </w:r>
      <w:r>
        <w:rPr>
          <w:bCs/>
          <w:color w:val="000000"/>
        </w:rPr>
        <w:t>for</w:t>
      </w:r>
      <w:r w:rsidRPr="00E62442">
        <w:rPr>
          <w:bCs/>
          <w:color w:val="000000"/>
        </w:rPr>
        <w:t xml:space="preserve"> </w:t>
      </w:r>
      <w:r>
        <w:rPr>
          <w:bCs/>
          <w:color w:val="000000"/>
        </w:rPr>
        <w:t>Business</w:t>
      </w:r>
      <w:r w:rsidR="00282181">
        <w:rPr>
          <w:bCs/>
          <w:color w:val="000000"/>
        </w:rPr>
        <w:t>,</w:t>
      </w:r>
      <w:r>
        <w:rPr>
          <w:bCs/>
          <w:color w:val="000000"/>
        </w:rPr>
        <w:t xml:space="preserve"> Energy and Industrial Strategy, also encourages</w:t>
      </w:r>
      <w:r w:rsidRPr="00E62442">
        <w:rPr>
          <w:bCs/>
          <w:color w:val="000000"/>
        </w:rPr>
        <w:t xml:space="preserve"> scientific researchers to present </w:t>
      </w:r>
      <w:r w:rsidRPr="00E62442">
        <w:rPr>
          <w:rFonts w:cs="Arial"/>
        </w:rPr>
        <w:t xml:space="preserve">their stimulating </w:t>
      </w:r>
      <w:r w:rsidR="00282181">
        <w:rPr>
          <w:rFonts w:cs="Arial"/>
        </w:rPr>
        <w:t>work</w:t>
      </w:r>
      <w:r w:rsidR="00282181" w:rsidRPr="00E62442">
        <w:rPr>
          <w:rFonts w:cs="Arial"/>
        </w:rPr>
        <w:t xml:space="preserve"> </w:t>
      </w:r>
      <w:r w:rsidRPr="00E62442">
        <w:rPr>
          <w:rFonts w:cs="Arial"/>
        </w:rPr>
        <w:t xml:space="preserve">and </w:t>
      </w:r>
      <w:r>
        <w:rPr>
          <w:rFonts w:cs="Arial"/>
        </w:rPr>
        <w:t xml:space="preserve">ideas for </w:t>
      </w:r>
      <w:r w:rsidRPr="00E62442">
        <w:rPr>
          <w:rFonts w:cs="Arial"/>
        </w:rPr>
        <w:t xml:space="preserve">knowledge transfer </w:t>
      </w:r>
      <w:r>
        <w:rPr>
          <w:rFonts w:cs="Arial"/>
        </w:rPr>
        <w:t>related to</w:t>
      </w:r>
      <w:r w:rsidRPr="00E62442">
        <w:rPr>
          <w:rFonts w:cs="Arial"/>
        </w:rPr>
        <w:t xml:space="preserve"> </w:t>
      </w:r>
      <w:r w:rsidR="00A84481">
        <w:rPr>
          <w:rFonts w:cs="Arial"/>
        </w:rPr>
        <w:t xml:space="preserve">Genomics &amp; </w:t>
      </w:r>
      <w:r w:rsidR="00D97D6C">
        <w:rPr>
          <w:rFonts w:cs="Arial"/>
        </w:rPr>
        <w:t xml:space="preserve">Precision </w:t>
      </w:r>
      <w:r w:rsidR="00A84481">
        <w:rPr>
          <w:rFonts w:cs="Arial"/>
        </w:rPr>
        <w:t xml:space="preserve">Medicine. </w:t>
      </w:r>
      <w:r w:rsidRPr="00E62442">
        <w:rPr>
          <w:rFonts w:cs="Arial"/>
        </w:rPr>
        <w:t xml:space="preserve"> </w:t>
      </w:r>
    </w:p>
    <w:p w:rsidR="007E7A1C" w:rsidRDefault="007E7A1C" w:rsidP="007E7A1C">
      <w:pPr>
        <w:pStyle w:val="NormalWeb"/>
        <w:shd w:val="clear" w:color="auto" w:fill="FFFFFF"/>
        <w:jc w:val="both"/>
        <w:rPr>
          <w:rFonts w:asciiTheme="minorHAnsi" w:hAnsiTheme="minorHAnsi" w:cstheme="minorHAnsi"/>
          <w:bCs/>
          <w:color w:val="000000"/>
          <w:sz w:val="22"/>
          <w:szCs w:val="22"/>
        </w:rPr>
      </w:pPr>
    </w:p>
    <w:p w:rsidR="007E7A1C" w:rsidRPr="00C33699" w:rsidRDefault="007E7A1C" w:rsidP="007E7A1C">
      <w:pPr>
        <w:jc w:val="center"/>
        <w:rPr>
          <w:rFonts w:cstheme="minorHAnsi"/>
          <w:b/>
          <w:sz w:val="32"/>
          <w:szCs w:val="32"/>
          <w:u w:val="single"/>
        </w:rPr>
      </w:pPr>
    </w:p>
    <w:p w:rsidR="007E7A1C" w:rsidRDefault="007E7A1C" w:rsidP="007E7A1C">
      <w:pPr>
        <w:rPr>
          <w:rFonts w:cstheme="minorHAnsi"/>
          <w:b/>
          <w:sz w:val="32"/>
          <w:szCs w:val="32"/>
          <w:u w:val="single"/>
        </w:rPr>
      </w:pPr>
      <w:r>
        <w:rPr>
          <w:rFonts w:cstheme="minorHAnsi"/>
          <w:b/>
          <w:sz w:val="32"/>
          <w:szCs w:val="32"/>
          <w:u w:val="single"/>
        </w:rPr>
        <w:br w:type="page"/>
      </w:r>
    </w:p>
    <w:p w:rsidR="007E7A1C" w:rsidRDefault="007E7A1C" w:rsidP="007E7A1C">
      <w:pPr>
        <w:jc w:val="center"/>
        <w:rPr>
          <w:rFonts w:cstheme="minorHAnsi"/>
          <w:b/>
          <w:sz w:val="32"/>
          <w:szCs w:val="32"/>
          <w:u w:val="single"/>
        </w:rPr>
      </w:pPr>
      <w:bookmarkStart w:id="0" w:name="_GoBack"/>
      <w:bookmarkEnd w:id="0"/>
    </w:p>
    <w:p w:rsidR="007E7A1C" w:rsidRPr="00C33699" w:rsidRDefault="00D31927" w:rsidP="00AC4727">
      <w:pPr>
        <w:jc w:val="center"/>
        <w:rPr>
          <w:rFonts w:cstheme="minorHAnsi"/>
          <w:b/>
          <w:sz w:val="32"/>
          <w:szCs w:val="32"/>
          <w:u w:val="single"/>
        </w:rPr>
      </w:pPr>
      <w:r>
        <w:rPr>
          <w:rFonts w:cstheme="minorHAnsi"/>
          <w:b/>
          <w:sz w:val="32"/>
          <w:szCs w:val="32"/>
          <w:u w:val="single"/>
        </w:rPr>
        <w:t xml:space="preserve">Deadline for applications: </w:t>
      </w:r>
      <w:r w:rsidR="00AC4727">
        <w:rPr>
          <w:rFonts w:cstheme="minorHAnsi"/>
          <w:b/>
          <w:sz w:val="32"/>
          <w:szCs w:val="32"/>
          <w:u w:val="single"/>
        </w:rPr>
        <w:t>13</w:t>
      </w:r>
      <w:r w:rsidR="00282181" w:rsidRPr="00C51BD1">
        <w:rPr>
          <w:rFonts w:cstheme="minorHAnsi"/>
          <w:b/>
          <w:sz w:val="32"/>
          <w:szCs w:val="32"/>
          <w:u w:val="single"/>
          <w:vertAlign w:val="superscript"/>
        </w:rPr>
        <w:t>th</w:t>
      </w:r>
      <w:r w:rsidR="00C51BD1">
        <w:rPr>
          <w:rFonts w:cstheme="minorHAnsi"/>
          <w:b/>
          <w:sz w:val="32"/>
          <w:szCs w:val="32"/>
          <w:u w:val="single"/>
        </w:rPr>
        <w:t xml:space="preserve"> </w:t>
      </w:r>
      <w:r>
        <w:rPr>
          <w:rFonts w:cstheme="minorHAnsi"/>
          <w:b/>
          <w:sz w:val="32"/>
          <w:szCs w:val="32"/>
          <w:u w:val="single"/>
        </w:rPr>
        <w:t>January 2017</w:t>
      </w:r>
    </w:p>
    <w:p w:rsidR="007E7A1C" w:rsidRDefault="007E7A1C" w:rsidP="007E7A1C">
      <w:pPr>
        <w:jc w:val="center"/>
        <w:rPr>
          <w:rFonts w:cstheme="minorHAnsi"/>
          <w:b/>
          <w:szCs w:val="24"/>
          <w:u w:val="single"/>
        </w:rPr>
      </w:pPr>
      <w:r w:rsidRPr="00C33699">
        <w:rPr>
          <w:rFonts w:cstheme="minorHAnsi"/>
          <w:b/>
          <w:szCs w:val="24"/>
          <w:u w:val="single"/>
        </w:rPr>
        <w:t xml:space="preserve">Application to be sent to: </w:t>
      </w:r>
      <w:hyperlink r:id="rId8" w:history="1">
        <w:r w:rsidR="00D31927" w:rsidRPr="00593066">
          <w:rPr>
            <w:rStyle w:val="Hyperlink"/>
            <w:rFonts w:cstheme="minorHAnsi"/>
            <w:b/>
            <w:szCs w:val="24"/>
          </w:rPr>
          <w:t>Mariam.mujtaba@sa.britishcouncil.org</w:t>
        </w:r>
      </w:hyperlink>
      <w:r w:rsidR="00D31927">
        <w:rPr>
          <w:rFonts w:cstheme="minorHAnsi"/>
          <w:b/>
          <w:szCs w:val="24"/>
          <w:u w:val="single"/>
        </w:rPr>
        <w:t xml:space="preserve"> </w:t>
      </w:r>
    </w:p>
    <w:p w:rsidR="007E7A1C" w:rsidRPr="006023EA" w:rsidRDefault="007E7A1C" w:rsidP="007E7A1C">
      <w:pPr>
        <w:rPr>
          <w:rFonts w:cstheme="minorHAnsi"/>
          <w:b/>
          <w:sz w:val="24"/>
          <w:szCs w:val="28"/>
          <w:u w:val="single"/>
        </w:rPr>
      </w:pPr>
      <w:r w:rsidRPr="006023EA">
        <w:rPr>
          <w:rFonts w:cstheme="minorHAnsi"/>
          <w:b/>
          <w:sz w:val="24"/>
          <w:szCs w:val="28"/>
          <w:u w:val="single"/>
        </w:rPr>
        <w:t xml:space="preserve">Part One: </w:t>
      </w:r>
      <w:r>
        <w:rPr>
          <w:rFonts w:cstheme="minorHAnsi"/>
          <w:b/>
          <w:sz w:val="24"/>
          <w:szCs w:val="28"/>
          <w:u w:val="single"/>
        </w:rPr>
        <w:t>Personal</w:t>
      </w:r>
      <w:r w:rsidRPr="006023EA">
        <w:rPr>
          <w:rFonts w:cstheme="minorHAnsi"/>
          <w:b/>
          <w:sz w:val="24"/>
          <w:szCs w:val="28"/>
          <w:u w:val="single"/>
        </w:rPr>
        <w:t xml:space="preserve"> Information</w:t>
      </w:r>
    </w:p>
    <w:p w:rsidR="007E7A1C" w:rsidRPr="00C33699" w:rsidRDefault="007E7A1C" w:rsidP="007E7A1C">
      <w:pPr>
        <w:pStyle w:val="Heading3"/>
        <w:jc w:val="both"/>
        <w:rPr>
          <w:rFonts w:asciiTheme="minorHAnsi" w:hAnsiTheme="minorHAnsi" w:cstheme="minorHAnsi"/>
          <w:szCs w:val="24"/>
        </w:rPr>
      </w:pPr>
      <w:r w:rsidRPr="00C33699">
        <w:rPr>
          <w:rFonts w:asciiTheme="minorHAnsi" w:hAnsiTheme="minorHAnsi" w:cstheme="minorHAnsi"/>
          <w:szCs w:val="24"/>
        </w:rPr>
        <w:t>Contact Details</w:t>
      </w:r>
    </w:p>
    <w:tbl>
      <w:tblPr>
        <w:tblW w:w="0" w:type="auto"/>
        <w:tblCellMar>
          <w:top w:w="113" w:type="dxa"/>
          <w:bottom w:w="113" w:type="dxa"/>
        </w:tblCellMar>
        <w:tblLook w:val="01E0" w:firstRow="1" w:lastRow="1" w:firstColumn="1" w:lastColumn="1" w:noHBand="0" w:noVBand="0"/>
      </w:tblPr>
      <w:tblGrid>
        <w:gridCol w:w="2093"/>
        <w:gridCol w:w="6429"/>
      </w:tblGrid>
      <w:tr w:rsidR="007E7A1C" w:rsidRPr="00C33699" w:rsidTr="000250E4">
        <w:trPr>
          <w:trHeight w:val="213"/>
        </w:trPr>
        <w:tc>
          <w:tcPr>
            <w:tcW w:w="2093" w:type="dxa"/>
          </w:tcPr>
          <w:p w:rsidR="007E7A1C" w:rsidRPr="00C33699" w:rsidRDefault="007E7A1C" w:rsidP="000250E4">
            <w:pPr>
              <w:jc w:val="both"/>
              <w:rPr>
                <w:rFonts w:cstheme="minorHAnsi"/>
                <w:szCs w:val="24"/>
              </w:rPr>
            </w:pPr>
            <w:r w:rsidRPr="00C33699">
              <w:rPr>
                <w:rFonts w:cstheme="minorHAnsi"/>
                <w:szCs w:val="24"/>
              </w:rPr>
              <w:t>Your Name:</w:t>
            </w:r>
          </w:p>
        </w:tc>
        <w:tc>
          <w:tcPr>
            <w:tcW w:w="6429" w:type="dxa"/>
            <w:tcBorders>
              <w:bottom w:val="single" w:sz="4" w:space="0" w:color="auto"/>
            </w:tcBorders>
          </w:tcPr>
          <w:p w:rsidR="007E7A1C" w:rsidRPr="00C33699" w:rsidRDefault="007E7A1C" w:rsidP="000250E4">
            <w:pPr>
              <w:jc w:val="both"/>
              <w:rPr>
                <w:rFonts w:cstheme="minorHAnsi"/>
                <w:szCs w:val="24"/>
              </w:rPr>
            </w:pPr>
          </w:p>
        </w:tc>
      </w:tr>
      <w:tr w:rsidR="007E7A1C" w:rsidRPr="00C33699" w:rsidTr="000250E4">
        <w:trPr>
          <w:trHeight w:val="213"/>
        </w:trPr>
        <w:tc>
          <w:tcPr>
            <w:tcW w:w="2093" w:type="dxa"/>
          </w:tcPr>
          <w:p w:rsidR="007E7A1C" w:rsidRPr="00C33699" w:rsidRDefault="007E7A1C" w:rsidP="000250E4">
            <w:pPr>
              <w:jc w:val="both"/>
              <w:rPr>
                <w:rFonts w:cstheme="minorHAnsi"/>
                <w:szCs w:val="24"/>
              </w:rPr>
            </w:pPr>
            <w:r>
              <w:rPr>
                <w:rFonts w:cstheme="minorHAnsi"/>
                <w:szCs w:val="24"/>
              </w:rPr>
              <w:t>Job Title</w:t>
            </w:r>
          </w:p>
        </w:tc>
        <w:tc>
          <w:tcPr>
            <w:tcW w:w="6429" w:type="dxa"/>
            <w:tcBorders>
              <w:bottom w:val="single" w:sz="4" w:space="0" w:color="auto"/>
            </w:tcBorders>
          </w:tcPr>
          <w:p w:rsidR="007E7A1C" w:rsidRPr="00C33699" w:rsidRDefault="007E7A1C" w:rsidP="000250E4">
            <w:pPr>
              <w:jc w:val="both"/>
              <w:rPr>
                <w:rFonts w:cstheme="minorHAnsi"/>
                <w:szCs w:val="24"/>
              </w:rPr>
            </w:pPr>
          </w:p>
        </w:tc>
      </w:tr>
      <w:tr w:rsidR="007E7A1C" w:rsidRPr="00C33699" w:rsidTr="000250E4">
        <w:tc>
          <w:tcPr>
            <w:tcW w:w="2093" w:type="dxa"/>
          </w:tcPr>
          <w:p w:rsidR="007E7A1C" w:rsidRPr="00C33699" w:rsidRDefault="007E7A1C" w:rsidP="000250E4">
            <w:pPr>
              <w:jc w:val="both"/>
              <w:rPr>
                <w:rFonts w:cstheme="minorHAnsi"/>
                <w:szCs w:val="24"/>
              </w:rPr>
            </w:pPr>
            <w:r w:rsidRPr="00C33699">
              <w:rPr>
                <w:rFonts w:cstheme="minorHAnsi"/>
                <w:szCs w:val="24"/>
              </w:rPr>
              <w:t>Organisation</w:t>
            </w:r>
            <w:r>
              <w:rPr>
                <w:rFonts w:cstheme="minorHAnsi"/>
                <w:szCs w:val="24"/>
              </w:rPr>
              <w:t>:</w:t>
            </w:r>
            <w:r w:rsidRPr="00C33699">
              <w:rPr>
                <w:rFonts w:cstheme="minorHAnsi"/>
                <w:szCs w:val="24"/>
              </w:rPr>
              <w:t xml:space="preserve"> </w:t>
            </w:r>
          </w:p>
          <w:p w:rsidR="007E7A1C" w:rsidRPr="00C33699" w:rsidRDefault="007E7A1C" w:rsidP="000250E4">
            <w:pPr>
              <w:jc w:val="both"/>
              <w:rPr>
                <w:rFonts w:cstheme="minorHAnsi"/>
                <w:szCs w:val="24"/>
              </w:rPr>
            </w:pPr>
          </w:p>
          <w:p w:rsidR="007E7A1C" w:rsidRPr="00C33699" w:rsidRDefault="007E7A1C" w:rsidP="000250E4">
            <w:pPr>
              <w:jc w:val="both"/>
              <w:rPr>
                <w:rFonts w:cstheme="minorHAnsi"/>
                <w:szCs w:val="24"/>
              </w:rPr>
            </w:pPr>
            <w:r w:rsidRPr="00C33699">
              <w:rPr>
                <w:rFonts w:cstheme="minorHAnsi"/>
                <w:szCs w:val="24"/>
              </w:rPr>
              <w:t>Address</w:t>
            </w:r>
            <w:r>
              <w:rPr>
                <w:rFonts w:cstheme="minorHAnsi"/>
                <w:szCs w:val="24"/>
              </w:rPr>
              <w:t>:</w:t>
            </w:r>
          </w:p>
        </w:tc>
        <w:tc>
          <w:tcPr>
            <w:tcW w:w="6429" w:type="dxa"/>
            <w:tcBorders>
              <w:bottom w:val="single" w:sz="4" w:space="0" w:color="auto"/>
            </w:tcBorders>
          </w:tcPr>
          <w:p w:rsidR="007E7A1C" w:rsidRPr="00610A09" w:rsidRDefault="007E7A1C" w:rsidP="000250E4">
            <w:pPr>
              <w:rPr>
                <w:rFonts w:cstheme="minorHAnsi"/>
                <w:szCs w:val="24"/>
              </w:rPr>
            </w:pPr>
          </w:p>
        </w:tc>
      </w:tr>
      <w:tr w:rsidR="007E7A1C" w:rsidRPr="00C33699" w:rsidTr="000250E4">
        <w:tc>
          <w:tcPr>
            <w:tcW w:w="2093" w:type="dxa"/>
          </w:tcPr>
          <w:p w:rsidR="007E7A1C" w:rsidRPr="00C33699" w:rsidRDefault="007E7A1C" w:rsidP="000250E4">
            <w:pPr>
              <w:jc w:val="both"/>
              <w:rPr>
                <w:rFonts w:cstheme="minorHAnsi"/>
                <w:szCs w:val="24"/>
              </w:rPr>
            </w:pPr>
            <w:r w:rsidRPr="00C33699">
              <w:rPr>
                <w:rFonts w:cstheme="minorHAnsi"/>
                <w:szCs w:val="24"/>
              </w:rPr>
              <w:t>Telephone:</w:t>
            </w:r>
          </w:p>
        </w:tc>
        <w:tc>
          <w:tcPr>
            <w:tcW w:w="6429" w:type="dxa"/>
            <w:tcBorders>
              <w:bottom w:val="single" w:sz="4" w:space="0" w:color="auto"/>
            </w:tcBorders>
          </w:tcPr>
          <w:p w:rsidR="007E7A1C" w:rsidRPr="00C33699" w:rsidRDefault="007E7A1C" w:rsidP="000250E4">
            <w:pPr>
              <w:jc w:val="both"/>
              <w:rPr>
                <w:rFonts w:cstheme="minorHAnsi"/>
                <w:szCs w:val="24"/>
              </w:rPr>
            </w:pPr>
          </w:p>
        </w:tc>
      </w:tr>
      <w:tr w:rsidR="007E7A1C" w:rsidRPr="00C33699" w:rsidTr="000250E4">
        <w:tc>
          <w:tcPr>
            <w:tcW w:w="2093" w:type="dxa"/>
          </w:tcPr>
          <w:p w:rsidR="007E7A1C" w:rsidRPr="00C33699" w:rsidRDefault="007E7A1C" w:rsidP="000250E4">
            <w:pPr>
              <w:jc w:val="both"/>
              <w:rPr>
                <w:rFonts w:cstheme="minorHAnsi"/>
                <w:szCs w:val="24"/>
              </w:rPr>
            </w:pPr>
            <w:r w:rsidRPr="00C33699">
              <w:rPr>
                <w:rFonts w:cstheme="minorHAnsi"/>
                <w:szCs w:val="24"/>
              </w:rPr>
              <w:t>Email:</w:t>
            </w:r>
          </w:p>
        </w:tc>
        <w:tc>
          <w:tcPr>
            <w:tcW w:w="6429" w:type="dxa"/>
            <w:tcBorders>
              <w:top w:val="single" w:sz="4" w:space="0" w:color="auto"/>
              <w:bottom w:val="single" w:sz="4" w:space="0" w:color="auto"/>
            </w:tcBorders>
          </w:tcPr>
          <w:p w:rsidR="007E7A1C" w:rsidRPr="00C33699" w:rsidRDefault="007E7A1C" w:rsidP="000250E4">
            <w:pPr>
              <w:jc w:val="both"/>
              <w:rPr>
                <w:rFonts w:cstheme="minorHAnsi"/>
                <w:szCs w:val="24"/>
              </w:rPr>
            </w:pPr>
          </w:p>
        </w:tc>
      </w:tr>
    </w:tbl>
    <w:p w:rsidR="007E7A1C" w:rsidRDefault="007E7A1C" w:rsidP="007E7A1C">
      <w:pPr>
        <w:rPr>
          <w:rFonts w:eastAsia="Times New Roman" w:cstheme="minorHAnsi"/>
          <w:sz w:val="24"/>
          <w:szCs w:val="24"/>
        </w:rPr>
      </w:pPr>
    </w:p>
    <w:p w:rsidR="007E7A1C" w:rsidRDefault="007E7A1C" w:rsidP="007E7A1C">
      <w:pPr>
        <w:pStyle w:val="Heading3"/>
        <w:jc w:val="both"/>
        <w:rPr>
          <w:rFonts w:asciiTheme="minorHAnsi" w:hAnsiTheme="minorHAnsi" w:cstheme="minorHAnsi"/>
          <w:sz w:val="22"/>
          <w:szCs w:val="24"/>
          <w:lang w:val="en-US"/>
        </w:rPr>
      </w:pPr>
      <w:proofErr w:type="gramStart"/>
      <w:r>
        <w:rPr>
          <w:rFonts w:asciiTheme="minorHAnsi" w:hAnsiTheme="minorHAnsi" w:cstheme="minorHAnsi"/>
          <w:sz w:val="22"/>
          <w:szCs w:val="24"/>
          <w:lang w:val="en-US"/>
        </w:rPr>
        <w:t>Passport-size photo</w:t>
      </w:r>
      <w:r w:rsidRPr="004837F6">
        <w:rPr>
          <w:rFonts w:asciiTheme="minorHAnsi" w:hAnsiTheme="minorHAnsi" w:cstheme="minorHAnsi"/>
          <w:sz w:val="22"/>
          <w:szCs w:val="24"/>
        </w:rPr>
        <w:t xml:space="preserve"> of participants</w:t>
      </w:r>
      <w:r>
        <w:rPr>
          <w:rFonts w:asciiTheme="minorHAnsi" w:hAnsiTheme="minorHAnsi" w:cstheme="minorHAnsi"/>
          <w:sz w:val="22"/>
          <w:szCs w:val="24"/>
        </w:rPr>
        <w:t>.</w:t>
      </w:r>
      <w:proofErr w:type="gramEnd"/>
    </w:p>
    <w:p w:rsidR="007E7A1C" w:rsidRPr="002B7727" w:rsidRDefault="007E7A1C" w:rsidP="007E7A1C">
      <w:pPr>
        <w:rPr>
          <w:sz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2258"/>
      </w:tblGrid>
      <w:tr w:rsidR="007E7A1C" w:rsidRPr="00C33699" w:rsidTr="000250E4">
        <w:trPr>
          <w:trHeight w:val="2236"/>
        </w:trPr>
        <w:tc>
          <w:tcPr>
            <w:tcW w:w="2258" w:type="dxa"/>
            <w:vAlign w:val="center"/>
          </w:tcPr>
          <w:p w:rsidR="007E7A1C" w:rsidRPr="00C33699" w:rsidRDefault="007E7A1C" w:rsidP="000250E4">
            <w:pPr>
              <w:jc w:val="center"/>
              <w:rPr>
                <w:rFonts w:cstheme="minorHAnsi"/>
                <w:szCs w:val="24"/>
              </w:rPr>
            </w:pPr>
          </w:p>
        </w:tc>
      </w:tr>
    </w:tbl>
    <w:p w:rsidR="00D31927" w:rsidRDefault="00D31927" w:rsidP="00D31927">
      <w:pPr>
        <w:ind w:right="362"/>
        <w:rPr>
          <w:rFonts w:cstheme="minorHAnsi"/>
          <w:b/>
          <w:bCs/>
        </w:rPr>
      </w:pPr>
    </w:p>
    <w:p w:rsidR="00D31927" w:rsidRPr="00D31927" w:rsidRDefault="00D31927" w:rsidP="00D31927">
      <w:pPr>
        <w:ind w:right="362"/>
        <w:rPr>
          <w:rFonts w:cstheme="minorHAnsi"/>
          <w:b/>
          <w:bCs/>
        </w:rPr>
      </w:pPr>
      <w:r w:rsidRPr="00D31927">
        <w:rPr>
          <w:rFonts w:cstheme="minorHAnsi"/>
          <w:b/>
          <w:bCs/>
        </w:rPr>
        <w:t>For purposes of issuing KSA visa, please attach a copy of your passport along with the application form</w:t>
      </w:r>
      <w:r>
        <w:rPr>
          <w:rFonts w:cstheme="minorHAnsi"/>
          <w:b/>
          <w:bCs/>
        </w:rPr>
        <w:t>.</w:t>
      </w:r>
    </w:p>
    <w:p w:rsidR="007E7A1C" w:rsidRDefault="007E7A1C" w:rsidP="007E7A1C">
      <w:pPr>
        <w:pStyle w:val="Heading3"/>
        <w:jc w:val="both"/>
        <w:rPr>
          <w:rFonts w:asciiTheme="minorHAnsi" w:hAnsiTheme="minorHAnsi" w:cstheme="minorHAnsi"/>
          <w:sz w:val="22"/>
          <w:szCs w:val="24"/>
          <w:lang w:val="en-US"/>
        </w:rPr>
      </w:pPr>
    </w:p>
    <w:p w:rsidR="007E7A1C" w:rsidRDefault="00483C76" w:rsidP="007E7A1C">
      <w:pPr>
        <w:rPr>
          <w:b/>
          <w:bCs/>
          <w:lang w:val="en-US"/>
        </w:rPr>
      </w:pPr>
      <w:r>
        <w:rPr>
          <w:b/>
          <w:bCs/>
          <w:noProof/>
          <w:lang w:eastAsia="en-GB"/>
        </w:rPr>
        <mc:AlternateContent>
          <mc:Choice Requires="wps">
            <w:drawing>
              <wp:anchor distT="0" distB="0" distL="114300" distR="114300" simplePos="0" relativeHeight="251660288" behindDoc="0" locked="0" layoutInCell="1" allowOverlap="1">
                <wp:simplePos x="0" y="0"/>
                <wp:positionH relativeFrom="column">
                  <wp:posOffset>1571625</wp:posOffset>
                </wp:positionH>
                <wp:positionV relativeFrom="paragraph">
                  <wp:posOffset>290195</wp:posOffset>
                </wp:positionV>
                <wp:extent cx="200025" cy="1905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3.75pt;margin-top:22.85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" filled="f" strokecolor="black [3213]" strokeweight=".25pt">
                <v:path arrowok="t"/>
              </v:rect>
            </w:pict>
          </mc:Fallback>
        </mc:AlternateContent>
      </w:r>
      <w:r>
        <w:rPr>
          <w:b/>
          <w:bCs/>
          <w:noProof/>
          <w:lang w:eastAsia="en-GB"/>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290195</wp:posOffset>
                </wp:positionV>
                <wp:extent cx="200025" cy="1905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5pt;margin-top:22.8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" filled="f" strokecolor="black [3213]" strokeweight=".25pt">
                <v:path arrowok="t"/>
              </v:rect>
            </w:pict>
          </mc:Fallback>
        </mc:AlternateContent>
      </w:r>
      <w:r w:rsidR="007E7A1C">
        <w:rPr>
          <w:b/>
          <w:bCs/>
          <w:lang w:val="en-US"/>
        </w:rPr>
        <w:t>What is the nature of your participation in the symposium</w:t>
      </w:r>
      <w:r w:rsidR="007E7A1C" w:rsidRPr="00951560">
        <w:rPr>
          <w:b/>
          <w:bCs/>
          <w:lang w:val="en-US"/>
        </w:rPr>
        <w:t>?</w:t>
      </w:r>
    </w:p>
    <w:p w:rsidR="007E7A1C" w:rsidRDefault="007E7A1C" w:rsidP="007E7A1C">
      <w:pPr>
        <w:rPr>
          <w:lang w:val="en-US"/>
        </w:rPr>
      </w:pPr>
      <w:r>
        <w:rPr>
          <w:lang w:val="en-US"/>
        </w:rPr>
        <w:tab/>
        <w:t xml:space="preserve">Attend Only </w:t>
      </w:r>
      <w:r>
        <w:rPr>
          <w:lang w:val="en-US"/>
        </w:rPr>
        <w:tab/>
      </w:r>
      <w:r>
        <w:rPr>
          <w:lang w:val="en-US"/>
        </w:rPr>
        <w:tab/>
        <w:t>Present*</w:t>
      </w:r>
    </w:p>
    <w:p w:rsidR="007E7A1C" w:rsidRPr="00951560" w:rsidRDefault="007E7A1C" w:rsidP="007E7A1C">
      <w:pPr>
        <w:rPr>
          <w:lang w:val="en-US"/>
        </w:rPr>
      </w:pPr>
      <w:r>
        <w:rPr>
          <w:lang w:val="en-US"/>
        </w:rPr>
        <w:t xml:space="preserve">*If you wish to present at the symposium, please </w:t>
      </w:r>
      <w:r w:rsidR="00282181">
        <w:rPr>
          <w:lang w:val="en-US"/>
        </w:rPr>
        <w:t>complete</w:t>
      </w:r>
      <w:r>
        <w:rPr>
          <w:lang w:val="en-US"/>
        </w:rPr>
        <w:t xml:space="preserve"> </w:t>
      </w:r>
      <w:r w:rsidRPr="003569F1">
        <w:rPr>
          <w:b/>
          <w:bCs/>
          <w:u w:val="single"/>
          <w:lang w:val="en-US"/>
        </w:rPr>
        <w:t>Part Three</w:t>
      </w:r>
      <w:r>
        <w:rPr>
          <w:lang w:val="en-US"/>
        </w:rPr>
        <w:t xml:space="preserve"> of this application. </w:t>
      </w:r>
    </w:p>
    <w:p w:rsidR="007E7A1C" w:rsidRPr="006023EA" w:rsidRDefault="007E7A1C" w:rsidP="007E7A1C">
      <w:pPr>
        <w:pStyle w:val="Heading3"/>
        <w:jc w:val="both"/>
        <w:rPr>
          <w:rFonts w:asciiTheme="minorHAnsi" w:hAnsiTheme="minorHAnsi" w:cstheme="minorHAnsi"/>
          <w:szCs w:val="28"/>
          <w:u w:val="single"/>
          <w:lang w:val="en-US"/>
        </w:rPr>
      </w:pPr>
      <w:r w:rsidRPr="006023EA">
        <w:rPr>
          <w:rFonts w:asciiTheme="minorHAnsi" w:hAnsiTheme="minorHAnsi" w:cstheme="minorHAnsi"/>
          <w:szCs w:val="28"/>
          <w:u w:val="single"/>
          <w:lang w:val="en-US"/>
        </w:rPr>
        <w:lastRenderedPageBreak/>
        <w:t>Part Two: Professional Information</w:t>
      </w:r>
    </w:p>
    <w:p w:rsidR="007E7A1C" w:rsidRPr="00227B01" w:rsidRDefault="007E7A1C" w:rsidP="007E7A1C">
      <w:pPr>
        <w:pStyle w:val="Heading3"/>
        <w:jc w:val="both"/>
        <w:rPr>
          <w:rFonts w:asciiTheme="minorHAnsi" w:hAnsiTheme="minorHAnsi" w:cstheme="minorHAnsi"/>
          <w:sz w:val="22"/>
          <w:szCs w:val="24"/>
          <w:lang w:val="en-US"/>
        </w:rPr>
      </w:pPr>
      <w:r>
        <w:rPr>
          <w:rFonts w:asciiTheme="minorHAnsi" w:hAnsiTheme="minorHAnsi" w:cstheme="minorHAnsi"/>
          <w:sz w:val="22"/>
          <w:szCs w:val="24"/>
        </w:rPr>
        <w:t>Brief CV of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180"/>
      </w:tblGrid>
      <w:tr w:rsidR="007E7A1C" w:rsidRPr="00C33699" w:rsidTr="000250E4">
        <w:trPr>
          <w:trHeight w:val="358"/>
        </w:trPr>
        <w:tc>
          <w:tcPr>
            <w:tcW w:w="9180" w:type="dxa"/>
          </w:tcPr>
          <w:p w:rsidR="007E7A1C" w:rsidRDefault="007E7A1C" w:rsidP="000250E4">
            <w:pPr>
              <w:ind w:left="360"/>
              <w:jc w:val="both"/>
              <w:rPr>
                <w:rFonts w:cstheme="minorHAnsi"/>
                <w:bCs/>
                <w:szCs w:val="24"/>
              </w:rPr>
            </w:pPr>
          </w:p>
          <w:p w:rsidR="007E7A1C" w:rsidRDefault="007E7A1C" w:rsidP="000250E4">
            <w:pPr>
              <w:ind w:left="360"/>
              <w:jc w:val="both"/>
              <w:rPr>
                <w:rFonts w:cstheme="minorHAnsi"/>
                <w:bCs/>
                <w:szCs w:val="24"/>
              </w:rPr>
            </w:pPr>
          </w:p>
          <w:p w:rsidR="007E7A1C" w:rsidRDefault="007E7A1C" w:rsidP="000250E4">
            <w:pPr>
              <w:ind w:left="360"/>
              <w:jc w:val="both"/>
              <w:rPr>
                <w:rFonts w:cstheme="minorHAnsi"/>
                <w:bCs/>
                <w:szCs w:val="24"/>
              </w:rPr>
            </w:pPr>
          </w:p>
          <w:p w:rsidR="007E7A1C" w:rsidRDefault="007E7A1C" w:rsidP="000250E4">
            <w:pPr>
              <w:ind w:left="360"/>
              <w:jc w:val="both"/>
              <w:rPr>
                <w:rFonts w:cstheme="minorHAnsi"/>
                <w:bCs/>
                <w:szCs w:val="24"/>
              </w:rPr>
            </w:pPr>
          </w:p>
          <w:p w:rsidR="007E7A1C" w:rsidRDefault="007E7A1C" w:rsidP="000250E4">
            <w:pPr>
              <w:ind w:left="360"/>
              <w:jc w:val="both"/>
              <w:rPr>
                <w:rFonts w:cstheme="minorHAnsi"/>
                <w:bCs/>
                <w:szCs w:val="24"/>
              </w:rPr>
            </w:pPr>
          </w:p>
          <w:p w:rsidR="007E7A1C" w:rsidRPr="00FE4EC3" w:rsidRDefault="007E7A1C" w:rsidP="000250E4">
            <w:pPr>
              <w:ind w:left="360"/>
              <w:jc w:val="both"/>
              <w:rPr>
                <w:rFonts w:cstheme="minorHAnsi"/>
                <w:bCs/>
                <w:szCs w:val="24"/>
              </w:rPr>
            </w:pPr>
          </w:p>
        </w:tc>
      </w:tr>
    </w:tbl>
    <w:p w:rsidR="007E7A1C" w:rsidRDefault="007E7A1C" w:rsidP="007E7A1C">
      <w:pPr>
        <w:jc w:val="both"/>
        <w:rPr>
          <w:rFonts w:cstheme="minorHAnsi"/>
          <w:b/>
          <w:szCs w:val="24"/>
        </w:rPr>
      </w:pPr>
    </w:p>
    <w:p w:rsidR="007E7A1C" w:rsidRPr="00C33699" w:rsidRDefault="007E7A1C" w:rsidP="007E7A1C">
      <w:pPr>
        <w:jc w:val="both"/>
        <w:rPr>
          <w:rFonts w:cstheme="minorHAnsi"/>
          <w:b/>
          <w:szCs w:val="24"/>
        </w:rPr>
      </w:pPr>
      <w:r w:rsidRPr="00C33699">
        <w:rPr>
          <w:rFonts w:cstheme="minorHAnsi"/>
          <w:b/>
          <w:szCs w:val="24"/>
        </w:rPr>
        <w:t xml:space="preserve">Brief summary </w:t>
      </w:r>
      <w:r w:rsidR="00282181">
        <w:rPr>
          <w:rFonts w:cstheme="minorHAnsi"/>
          <w:b/>
          <w:szCs w:val="24"/>
        </w:rPr>
        <w:t>of</w:t>
      </w:r>
      <w:r w:rsidR="00282181" w:rsidRPr="00C33699">
        <w:rPr>
          <w:rFonts w:cstheme="minorHAnsi"/>
          <w:b/>
          <w:szCs w:val="24"/>
        </w:rPr>
        <w:t xml:space="preserve"> </w:t>
      </w:r>
      <w:r w:rsidRPr="00C33699">
        <w:rPr>
          <w:rFonts w:cstheme="minorHAnsi"/>
          <w:b/>
          <w:szCs w:val="24"/>
        </w:rPr>
        <w:t>your current research and innovation topics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7E7A1C" w:rsidRPr="00C33699" w:rsidTr="000250E4">
        <w:tc>
          <w:tcPr>
            <w:tcW w:w="9242" w:type="dxa"/>
          </w:tcPr>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Pr="00E41CE4" w:rsidRDefault="007E7A1C" w:rsidP="000250E4">
            <w:pPr>
              <w:jc w:val="both"/>
              <w:rPr>
                <w:rFonts w:cstheme="minorHAnsi"/>
                <w:szCs w:val="24"/>
              </w:rPr>
            </w:pPr>
          </w:p>
        </w:tc>
      </w:tr>
    </w:tbl>
    <w:p w:rsidR="007E7A1C" w:rsidRPr="00C33699" w:rsidRDefault="007E7A1C" w:rsidP="007E7A1C">
      <w:pPr>
        <w:jc w:val="both"/>
        <w:rPr>
          <w:rFonts w:cstheme="minorHAnsi"/>
          <w:b/>
          <w:szCs w:val="24"/>
        </w:rPr>
      </w:pPr>
    </w:p>
    <w:p w:rsidR="007E7A1C" w:rsidRPr="00C33699" w:rsidRDefault="007E7A1C" w:rsidP="007E7A1C">
      <w:pPr>
        <w:jc w:val="both"/>
        <w:rPr>
          <w:rFonts w:cstheme="minorHAnsi"/>
          <w:b/>
          <w:szCs w:val="24"/>
        </w:rPr>
      </w:pPr>
      <w:r w:rsidRPr="00C33699">
        <w:rPr>
          <w:rFonts w:cstheme="minorHAnsi"/>
          <w:b/>
          <w:szCs w:val="24"/>
        </w:rPr>
        <w:t>Added value of this activity for your organisation (</w:t>
      </w:r>
      <w:r>
        <w:rPr>
          <w:rFonts w:cstheme="minorHAnsi"/>
          <w:b/>
          <w:szCs w:val="24"/>
        </w:rPr>
        <w:t xml:space="preserve">200 words </w:t>
      </w:r>
      <w:r w:rsidRPr="00C33699">
        <w:rPr>
          <w:rFonts w:cstheme="minorHAnsi"/>
          <w:b/>
          <w:szCs w:val="24"/>
        </w:rPr>
        <w:t>max</w:t>
      </w:r>
      <w:r>
        <w:rPr>
          <w:rFonts w:cstheme="minorHAnsi"/>
          <w:b/>
          <w:szCs w:val="24"/>
        </w:rPr>
        <w:t>imum</w:t>
      </w:r>
      <w:r w:rsidRPr="00C33699">
        <w:rPr>
          <w:rFonts w:cstheme="minorHAns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E7A1C" w:rsidRPr="00C33699" w:rsidTr="000250E4">
        <w:trPr>
          <w:trHeight w:val="898"/>
        </w:trPr>
        <w:tc>
          <w:tcPr>
            <w:tcW w:w="9180" w:type="dxa"/>
          </w:tcPr>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Pr="00C33699" w:rsidRDefault="007E7A1C" w:rsidP="000250E4">
            <w:pPr>
              <w:jc w:val="both"/>
              <w:rPr>
                <w:rFonts w:cstheme="minorHAnsi"/>
                <w:szCs w:val="24"/>
              </w:rPr>
            </w:pPr>
          </w:p>
        </w:tc>
      </w:tr>
    </w:tbl>
    <w:p w:rsidR="007E7A1C" w:rsidRDefault="007E7A1C" w:rsidP="007E7A1C">
      <w:pPr>
        <w:rPr>
          <w:rFonts w:cstheme="minorHAnsi"/>
          <w:b/>
        </w:rPr>
      </w:pPr>
    </w:p>
    <w:p w:rsidR="007E7A1C" w:rsidRDefault="007E7A1C" w:rsidP="007E7A1C">
      <w:pPr>
        <w:rPr>
          <w:rFonts w:cstheme="minorHAnsi"/>
          <w:b/>
        </w:rPr>
      </w:pPr>
    </w:p>
    <w:p w:rsidR="007E7A1C" w:rsidRPr="00C33699" w:rsidRDefault="007E7A1C" w:rsidP="007E7A1C">
      <w:pPr>
        <w:rPr>
          <w:rFonts w:cstheme="minorHAnsi"/>
          <w:b/>
          <w:szCs w:val="24"/>
        </w:rPr>
      </w:pPr>
      <w:r w:rsidRPr="004D37FB">
        <w:rPr>
          <w:rFonts w:cstheme="minorHAnsi"/>
          <w:b/>
        </w:rPr>
        <w:t xml:space="preserve">Do you have existing professional links with the UK or other Gulf countries? If yes, please provide a brief description </w:t>
      </w:r>
      <w:r w:rsidRPr="004D37FB">
        <w:rPr>
          <w:rFonts w:cstheme="minorHAnsi"/>
          <w:b/>
          <w:szCs w:val="24"/>
        </w:rPr>
        <w:t>(maximum 200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E7A1C" w:rsidRPr="00C33699" w:rsidTr="000250E4">
        <w:trPr>
          <w:trHeight w:val="898"/>
        </w:trPr>
        <w:tc>
          <w:tcPr>
            <w:tcW w:w="9180" w:type="dxa"/>
          </w:tcPr>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Pr="00C33699" w:rsidRDefault="007E7A1C" w:rsidP="000250E4">
            <w:pPr>
              <w:jc w:val="both"/>
              <w:rPr>
                <w:rFonts w:cstheme="minorHAnsi"/>
                <w:szCs w:val="24"/>
              </w:rPr>
            </w:pPr>
          </w:p>
          <w:p w:rsidR="007E7A1C" w:rsidRPr="00C33699" w:rsidRDefault="007E7A1C" w:rsidP="000250E4">
            <w:pPr>
              <w:jc w:val="both"/>
              <w:rPr>
                <w:rFonts w:cstheme="minorHAnsi"/>
                <w:szCs w:val="24"/>
              </w:rPr>
            </w:pPr>
          </w:p>
        </w:tc>
      </w:tr>
    </w:tbl>
    <w:p w:rsidR="007E7A1C" w:rsidRPr="00C33699" w:rsidRDefault="007E7A1C" w:rsidP="007E7A1C">
      <w:pPr>
        <w:jc w:val="both"/>
        <w:rPr>
          <w:rFonts w:cstheme="minorHAnsi"/>
          <w:b/>
          <w:szCs w:val="24"/>
        </w:rPr>
      </w:pPr>
    </w:p>
    <w:p w:rsidR="007E7A1C" w:rsidRPr="00C33699" w:rsidRDefault="007E7A1C" w:rsidP="0012475F">
      <w:pPr>
        <w:ind w:right="362"/>
        <w:rPr>
          <w:rFonts w:cstheme="minorHAnsi"/>
          <w:b/>
          <w:bCs/>
          <w:lang w:eastAsia="en-GB"/>
        </w:rPr>
      </w:pPr>
      <w:r w:rsidRPr="00C33699">
        <w:rPr>
          <w:rFonts w:cstheme="minorHAnsi"/>
          <w:b/>
          <w:bCs/>
        </w:rPr>
        <w:t>Please give a brief description of how you (or your institution) would engage with participants after the end of the symposium in order to strengthen existing or establish</w:t>
      </w:r>
      <w:r>
        <w:rPr>
          <w:rFonts w:cstheme="minorHAnsi"/>
          <w:b/>
          <w:bCs/>
        </w:rPr>
        <w:t>ed</w:t>
      </w:r>
      <w:r w:rsidRPr="00C33699">
        <w:rPr>
          <w:rFonts w:cstheme="minorHAnsi"/>
          <w:b/>
          <w:bCs/>
        </w:rPr>
        <w:t xml:space="preserve"> potential future links/collaboration</w:t>
      </w:r>
      <w:r w:rsidRPr="00C33699">
        <w:rPr>
          <w:rFonts w:cstheme="minorHAnsi"/>
          <w:b/>
          <w:szCs w:val="24"/>
        </w:rPr>
        <w:t xml:space="preserve"> (max</w:t>
      </w:r>
      <w:r>
        <w:rPr>
          <w:rFonts w:cstheme="minorHAnsi"/>
          <w:b/>
          <w:szCs w:val="24"/>
        </w:rPr>
        <w:t>imum 2</w:t>
      </w:r>
      <w:r w:rsidRPr="00C33699">
        <w:rPr>
          <w:rFonts w:cstheme="minorHAnsi"/>
          <w:b/>
          <w:szCs w:val="24"/>
        </w:rPr>
        <w:t>00 words)</w:t>
      </w:r>
      <w:r>
        <w:rPr>
          <w:rFonts w:cstheme="minorHAns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E7A1C" w:rsidRPr="00C33699" w:rsidTr="000250E4">
        <w:trPr>
          <w:trHeight w:val="898"/>
        </w:trPr>
        <w:tc>
          <w:tcPr>
            <w:tcW w:w="9180" w:type="dxa"/>
          </w:tcPr>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Default="007E7A1C" w:rsidP="000250E4">
            <w:pPr>
              <w:jc w:val="both"/>
              <w:rPr>
                <w:rFonts w:cstheme="minorHAnsi"/>
                <w:szCs w:val="24"/>
              </w:rPr>
            </w:pPr>
          </w:p>
          <w:p w:rsidR="007E7A1C" w:rsidRPr="00C33699" w:rsidRDefault="007E7A1C" w:rsidP="000250E4">
            <w:pPr>
              <w:jc w:val="both"/>
              <w:rPr>
                <w:rFonts w:cstheme="minorHAnsi"/>
                <w:szCs w:val="24"/>
              </w:rPr>
            </w:pPr>
          </w:p>
        </w:tc>
      </w:tr>
    </w:tbl>
    <w:p w:rsidR="007E7A1C" w:rsidRDefault="007E7A1C" w:rsidP="007E7A1C">
      <w:pPr>
        <w:rPr>
          <w:lang w:val="en-US"/>
        </w:rPr>
      </w:pPr>
    </w:p>
    <w:p w:rsidR="007E7A1C" w:rsidRDefault="007E7A1C" w:rsidP="007E7A1C">
      <w:pPr>
        <w:rPr>
          <w:lang w:val="en-US"/>
        </w:rPr>
      </w:pPr>
    </w:p>
    <w:p w:rsidR="007E7A1C" w:rsidRDefault="007E7A1C" w:rsidP="007E7A1C">
      <w:pPr>
        <w:rPr>
          <w:lang w:val="en-US"/>
        </w:rPr>
      </w:pPr>
    </w:p>
    <w:p w:rsidR="007E7A1C" w:rsidRDefault="007E7A1C" w:rsidP="007E7A1C">
      <w:pPr>
        <w:rPr>
          <w:lang w:val="en-US"/>
        </w:rPr>
      </w:pPr>
    </w:p>
    <w:p w:rsidR="007E7A1C" w:rsidRDefault="007E7A1C" w:rsidP="007E7A1C">
      <w:pPr>
        <w:rPr>
          <w:lang w:val="en-US"/>
        </w:rPr>
      </w:pPr>
    </w:p>
    <w:p w:rsidR="007E7A1C" w:rsidRDefault="007E7A1C" w:rsidP="007E7A1C">
      <w:pPr>
        <w:rPr>
          <w:lang w:val="en-US"/>
        </w:rPr>
      </w:pPr>
    </w:p>
    <w:p w:rsidR="007E7A1C" w:rsidRDefault="007E7A1C" w:rsidP="007E7A1C">
      <w:pPr>
        <w:pStyle w:val="Heading3"/>
        <w:jc w:val="both"/>
        <w:rPr>
          <w:rFonts w:asciiTheme="minorHAnsi" w:hAnsiTheme="minorHAnsi" w:cstheme="minorHAnsi"/>
          <w:szCs w:val="24"/>
          <w:u w:val="single"/>
          <w:lang w:val="en-US"/>
        </w:rPr>
      </w:pPr>
    </w:p>
    <w:p w:rsidR="007E7A1C" w:rsidRPr="006023EA" w:rsidRDefault="007E7A1C" w:rsidP="007E7A1C">
      <w:pPr>
        <w:pStyle w:val="Heading3"/>
        <w:jc w:val="both"/>
        <w:rPr>
          <w:rFonts w:asciiTheme="minorHAnsi" w:hAnsiTheme="minorHAnsi" w:cstheme="minorHAnsi"/>
          <w:szCs w:val="24"/>
          <w:u w:val="single"/>
          <w:lang w:val="en-US"/>
        </w:rPr>
      </w:pPr>
      <w:r w:rsidRPr="006023EA">
        <w:rPr>
          <w:rFonts w:asciiTheme="minorHAnsi" w:hAnsiTheme="minorHAnsi" w:cstheme="minorHAnsi"/>
          <w:szCs w:val="24"/>
          <w:u w:val="single"/>
          <w:lang w:val="en-US"/>
        </w:rPr>
        <w:t>Part Three: Presentation Brief</w:t>
      </w:r>
    </w:p>
    <w:p w:rsidR="007E7A1C" w:rsidRPr="001E1AD6" w:rsidRDefault="007E7A1C" w:rsidP="007E7A1C">
      <w:pPr>
        <w:pStyle w:val="Heading3"/>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Kindly </w:t>
      </w:r>
      <w:r w:rsidRPr="00B26709">
        <w:rPr>
          <w:rFonts w:asciiTheme="minorHAnsi" w:hAnsiTheme="minorHAnsi" w:cstheme="minorHAnsi"/>
          <w:sz w:val="22"/>
          <w:szCs w:val="22"/>
          <w:u w:val="single"/>
          <w:lang w:val="en-US"/>
        </w:rPr>
        <w:t>ONLY</w:t>
      </w:r>
      <w:r>
        <w:rPr>
          <w:rFonts w:asciiTheme="minorHAnsi" w:hAnsiTheme="minorHAnsi" w:cstheme="minorHAnsi"/>
          <w:sz w:val="22"/>
          <w:szCs w:val="22"/>
          <w:lang w:val="en-US"/>
        </w:rPr>
        <w:t xml:space="preserve"> fill this section if you would like to </w:t>
      </w:r>
      <w:r w:rsidRPr="001E1AD6">
        <w:rPr>
          <w:rFonts w:asciiTheme="minorHAnsi" w:hAnsiTheme="minorHAnsi" w:cstheme="minorHAnsi"/>
          <w:sz w:val="22"/>
          <w:szCs w:val="22"/>
          <w:lang w:val="en-US"/>
        </w:rPr>
        <w:t xml:space="preserve">present at the symposium. If you are only applying to attend, please move to </w:t>
      </w:r>
      <w:r w:rsidRPr="001E1AD6">
        <w:rPr>
          <w:rFonts w:asciiTheme="minorHAnsi" w:hAnsiTheme="minorHAnsi" w:cstheme="minorHAnsi"/>
          <w:sz w:val="22"/>
          <w:szCs w:val="22"/>
          <w:u w:val="single"/>
          <w:lang w:val="en-US"/>
        </w:rPr>
        <w:t>Part Four</w:t>
      </w:r>
      <w:r w:rsidRPr="001E1AD6">
        <w:rPr>
          <w:rFonts w:asciiTheme="minorHAnsi" w:hAnsiTheme="minorHAnsi" w:cstheme="minorHAnsi"/>
          <w:sz w:val="22"/>
          <w:szCs w:val="22"/>
          <w:lang w:val="en-US"/>
        </w:rPr>
        <w:t xml:space="preserve">. </w:t>
      </w:r>
    </w:p>
    <w:p w:rsidR="007E7A1C" w:rsidRDefault="007E7A1C" w:rsidP="007E7A1C">
      <w:pPr>
        <w:spacing w:before="240"/>
        <w:rPr>
          <w:b/>
          <w:bCs/>
          <w:lang w:val="en-US"/>
        </w:rPr>
      </w:pPr>
      <w:r w:rsidRPr="001E1AD6">
        <w:rPr>
          <w:b/>
          <w:bCs/>
          <w:lang w:val="en-US"/>
        </w:rPr>
        <w:t xml:space="preserve">Please note that presentation slots are limited and are chosen by a panel. Selected applicants will be informed by </w:t>
      </w:r>
      <w:r w:rsidR="00B62077">
        <w:rPr>
          <w:b/>
          <w:bCs/>
          <w:u w:val="single"/>
          <w:lang w:val="en-US"/>
        </w:rPr>
        <w:t>10</w:t>
      </w:r>
      <w:r w:rsidR="0012475F" w:rsidRPr="00532D67">
        <w:rPr>
          <w:b/>
          <w:bCs/>
          <w:u w:val="single"/>
          <w:vertAlign w:val="superscript"/>
          <w:lang w:val="en-US"/>
        </w:rPr>
        <w:t>th</w:t>
      </w:r>
      <w:r w:rsidR="0012475F" w:rsidRPr="00532D67">
        <w:rPr>
          <w:b/>
          <w:bCs/>
          <w:u w:val="single"/>
          <w:lang w:val="en-US"/>
        </w:rPr>
        <w:t xml:space="preserve"> January 2017</w:t>
      </w:r>
      <w:r w:rsidRPr="0012475F">
        <w:rPr>
          <w:b/>
          <w:bCs/>
          <w:u w:val="single"/>
          <w:lang w:val="en-US"/>
        </w:rPr>
        <w:t>.</w:t>
      </w:r>
    </w:p>
    <w:p w:rsidR="007E7A1C" w:rsidRDefault="00483C76" w:rsidP="007E7A1C">
      <w:pPr>
        <w:spacing w:before="240"/>
        <w:rPr>
          <w:b/>
          <w:bCs/>
          <w:lang w:val="en-US"/>
        </w:rPr>
      </w:pPr>
      <w:r>
        <w:rPr>
          <w:b/>
          <w:bCs/>
          <w:noProof/>
          <w:lang w:eastAsia="en-GB"/>
        </w:rPr>
        <mc:AlternateContent>
          <mc:Choice Requires="wps">
            <w:drawing>
              <wp:anchor distT="0" distB="0" distL="114300" distR="114300" simplePos="0" relativeHeight="251662336" behindDoc="0" locked="0" layoutInCell="1" allowOverlap="1">
                <wp:simplePos x="0" y="0"/>
                <wp:positionH relativeFrom="column">
                  <wp:posOffset>2028825</wp:posOffset>
                </wp:positionH>
                <wp:positionV relativeFrom="paragraph">
                  <wp:posOffset>334645</wp:posOffset>
                </wp:positionV>
                <wp:extent cx="24765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59.75pt;margin-top:26.35pt;width:1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" filled="f" strokecolor="black [3213]" strokeweight=".25pt">
                <v:path arrowok="t"/>
              </v:rect>
            </w:pict>
          </mc:Fallback>
        </mc:AlternateContent>
      </w:r>
      <w:r>
        <w:rPr>
          <w:b/>
          <w:bCs/>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334645</wp:posOffset>
                </wp:positionV>
                <wp:extent cx="24765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pt;margin-top:26.3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" filled="f" strokecolor="black [3213]" strokeweight=".25pt">
                <v:path arrowok="t"/>
              </v:rect>
            </w:pict>
          </mc:Fallback>
        </mc:AlternateContent>
      </w:r>
      <w:r w:rsidR="007E7A1C">
        <w:rPr>
          <w:b/>
          <w:bCs/>
          <w:lang w:val="en-US"/>
        </w:rPr>
        <w:t>Please tick the preferred format of your presentation</w:t>
      </w:r>
    </w:p>
    <w:p w:rsidR="007E7A1C" w:rsidRDefault="007E7A1C" w:rsidP="007E7A1C">
      <w:pPr>
        <w:tabs>
          <w:tab w:val="left" w:pos="720"/>
          <w:tab w:val="left" w:pos="1440"/>
          <w:tab w:val="left" w:pos="2160"/>
          <w:tab w:val="left" w:pos="2880"/>
          <w:tab w:val="left" w:pos="3600"/>
          <w:tab w:val="left" w:pos="4320"/>
          <w:tab w:val="left" w:pos="5040"/>
          <w:tab w:val="left" w:pos="6060"/>
        </w:tabs>
        <w:rPr>
          <w:lang w:val="en-US"/>
        </w:rPr>
      </w:pPr>
      <w:r>
        <w:rPr>
          <w:lang w:val="en-US"/>
        </w:rPr>
        <w:t xml:space="preserve">           Digital Presentation</w:t>
      </w:r>
      <w:r>
        <w:rPr>
          <w:lang w:val="en-US"/>
        </w:rPr>
        <w:tab/>
        <w:t xml:space="preserve"> </w:t>
      </w:r>
      <w:r>
        <w:rPr>
          <w:lang w:val="en-US"/>
        </w:rPr>
        <w:tab/>
        <w:t xml:space="preserve"> </w:t>
      </w:r>
      <w:r w:rsidRPr="00483C76">
        <w:rPr>
          <w:lang w:val="en-US"/>
        </w:rPr>
        <w:t>Panel Discussion</w:t>
      </w:r>
      <w:r>
        <w:rPr>
          <w:lang w:val="en-US"/>
        </w:rPr>
        <w:t xml:space="preserve">                 </w:t>
      </w:r>
    </w:p>
    <w:p w:rsidR="007E7A1C" w:rsidRDefault="007E7A1C" w:rsidP="007E7A1C">
      <w:pPr>
        <w:pStyle w:val="Heading3"/>
        <w:jc w:val="both"/>
        <w:rPr>
          <w:rFonts w:asciiTheme="minorHAnsi" w:hAnsiTheme="minorHAnsi" w:cstheme="minorHAnsi"/>
          <w:sz w:val="22"/>
          <w:szCs w:val="22"/>
          <w:lang w:val="en-US"/>
        </w:rPr>
      </w:pPr>
      <w:r>
        <w:rPr>
          <w:rFonts w:asciiTheme="minorHAnsi" w:hAnsiTheme="minorHAnsi" w:cstheme="minorHAnsi"/>
          <w:sz w:val="22"/>
          <w:szCs w:val="22"/>
          <w:lang w:val="en-US"/>
        </w:rPr>
        <w:t>Title of Research presented (maximum 10 words)</w:t>
      </w:r>
    </w:p>
    <w:tbl>
      <w:tblPr>
        <w:tblStyle w:val="TableGrid"/>
        <w:tblW w:w="0" w:type="auto"/>
        <w:tblLook w:val="04A0" w:firstRow="1" w:lastRow="0" w:firstColumn="1" w:lastColumn="0" w:noHBand="0" w:noVBand="1"/>
      </w:tblPr>
      <w:tblGrid>
        <w:gridCol w:w="9242"/>
      </w:tblGrid>
      <w:tr w:rsidR="007E7A1C" w:rsidTr="000250E4">
        <w:tc>
          <w:tcPr>
            <w:tcW w:w="9242" w:type="dxa"/>
          </w:tcPr>
          <w:p w:rsidR="007E7A1C" w:rsidRDefault="007E7A1C" w:rsidP="000250E4">
            <w:pPr>
              <w:rPr>
                <w:rFonts w:cstheme="minorHAnsi"/>
                <w:szCs w:val="24"/>
              </w:rPr>
            </w:pPr>
          </w:p>
          <w:p w:rsidR="007E7A1C" w:rsidRDefault="007E7A1C" w:rsidP="000250E4">
            <w:pPr>
              <w:rPr>
                <w:rFonts w:cstheme="minorHAnsi"/>
                <w:szCs w:val="24"/>
              </w:rPr>
            </w:pPr>
          </w:p>
        </w:tc>
      </w:tr>
    </w:tbl>
    <w:p w:rsidR="007E7A1C" w:rsidRDefault="007E7A1C" w:rsidP="007E7A1C">
      <w:pPr>
        <w:spacing w:after="0"/>
        <w:rPr>
          <w:b/>
          <w:bCs/>
          <w:lang w:val="en-US"/>
        </w:rPr>
      </w:pPr>
    </w:p>
    <w:p w:rsidR="007E7A1C" w:rsidRPr="006023EA" w:rsidRDefault="007E7A1C" w:rsidP="007E7A1C">
      <w:pPr>
        <w:spacing w:after="0"/>
        <w:rPr>
          <w:b/>
          <w:bCs/>
          <w:lang w:val="en-US"/>
        </w:rPr>
      </w:pPr>
      <w:r>
        <w:rPr>
          <w:b/>
          <w:bCs/>
          <w:lang w:val="en-US"/>
        </w:rPr>
        <w:t xml:space="preserve">Research </w:t>
      </w:r>
      <w:r w:rsidRPr="006023EA">
        <w:rPr>
          <w:b/>
          <w:bCs/>
          <w:lang w:val="en-US"/>
        </w:rPr>
        <w:t>Abstract</w:t>
      </w:r>
      <w:r>
        <w:rPr>
          <w:b/>
          <w:bCs/>
          <w:lang w:val="en-US"/>
        </w:rPr>
        <w:t xml:space="preserve"> (maximum 50 words)</w:t>
      </w:r>
    </w:p>
    <w:tbl>
      <w:tblPr>
        <w:tblStyle w:val="TableGrid"/>
        <w:tblW w:w="0" w:type="auto"/>
        <w:tblLook w:val="04A0" w:firstRow="1" w:lastRow="0" w:firstColumn="1" w:lastColumn="0" w:noHBand="0" w:noVBand="1"/>
      </w:tblPr>
      <w:tblGrid>
        <w:gridCol w:w="9242"/>
      </w:tblGrid>
      <w:tr w:rsidR="007E7A1C" w:rsidTr="000250E4">
        <w:tc>
          <w:tcPr>
            <w:tcW w:w="9242" w:type="dxa"/>
          </w:tcPr>
          <w:p w:rsidR="007E7A1C" w:rsidRDefault="007E7A1C" w:rsidP="000250E4">
            <w:pPr>
              <w:pStyle w:val="Heading3"/>
              <w:jc w:val="both"/>
              <w:outlineLvl w:val="2"/>
              <w:rPr>
                <w:rFonts w:asciiTheme="minorHAnsi" w:hAnsiTheme="minorHAnsi" w:cstheme="minorHAnsi"/>
                <w:sz w:val="22"/>
                <w:szCs w:val="22"/>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Pr="003569F1" w:rsidRDefault="007E7A1C" w:rsidP="000250E4">
            <w:pPr>
              <w:rPr>
                <w:lang w:val="en-US"/>
              </w:rPr>
            </w:pPr>
          </w:p>
        </w:tc>
      </w:tr>
    </w:tbl>
    <w:p w:rsidR="007E7A1C" w:rsidRDefault="007E7A1C" w:rsidP="007E7A1C">
      <w:pPr>
        <w:pStyle w:val="Heading3"/>
        <w:jc w:val="both"/>
        <w:rPr>
          <w:rFonts w:asciiTheme="minorHAnsi" w:hAnsiTheme="minorHAnsi" w:cstheme="minorHAnsi"/>
          <w:sz w:val="22"/>
          <w:szCs w:val="22"/>
          <w:lang w:val="en-US"/>
        </w:rPr>
      </w:pPr>
      <w:r>
        <w:rPr>
          <w:rFonts w:asciiTheme="minorHAnsi" w:hAnsiTheme="minorHAnsi" w:cstheme="minorHAnsi"/>
          <w:sz w:val="22"/>
          <w:szCs w:val="22"/>
          <w:lang w:val="en-US"/>
        </w:rPr>
        <w:t>Please provide a brief summary of the research you are presenting (maximum 250 words)</w:t>
      </w:r>
    </w:p>
    <w:tbl>
      <w:tblPr>
        <w:tblStyle w:val="TableGrid"/>
        <w:tblW w:w="0" w:type="auto"/>
        <w:tblLook w:val="04A0" w:firstRow="1" w:lastRow="0" w:firstColumn="1" w:lastColumn="0" w:noHBand="0" w:noVBand="1"/>
      </w:tblPr>
      <w:tblGrid>
        <w:gridCol w:w="9242"/>
      </w:tblGrid>
      <w:tr w:rsidR="007E7A1C" w:rsidTr="000250E4">
        <w:tc>
          <w:tcPr>
            <w:tcW w:w="9242" w:type="dxa"/>
          </w:tcPr>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p w:rsidR="007E7A1C" w:rsidRDefault="007E7A1C" w:rsidP="000250E4">
            <w:pPr>
              <w:rPr>
                <w:lang w:val="en-US"/>
              </w:rPr>
            </w:pPr>
          </w:p>
        </w:tc>
      </w:tr>
    </w:tbl>
    <w:p w:rsidR="007E7A1C" w:rsidRPr="003569F1" w:rsidRDefault="007E7A1C" w:rsidP="007E7A1C">
      <w:pPr>
        <w:rPr>
          <w:lang w:val="en-US"/>
        </w:rPr>
      </w:pPr>
    </w:p>
    <w:p w:rsidR="007E7A1C" w:rsidRDefault="007E7A1C" w:rsidP="007E7A1C">
      <w:pPr>
        <w:pStyle w:val="Heading3"/>
        <w:jc w:val="both"/>
        <w:rPr>
          <w:rFonts w:asciiTheme="minorHAnsi" w:hAnsiTheme="minorHAnsi" w:cstheme="minorHAnsi"/>
          <w:sz w:val="22"/>
          <w:szCs w:val="22"/>
          <w:lang w:val="en-US"/>
        </w:rPr>
      </w:pPr>
    </w:p>
    <w:p w:rsidR="007E7A1C" w:rsidRDefault="007E7A1C" w:rsidP="007E7A1C">
      <w:pPr>
        <w:rPr>
          <w:lang w:val="en-US"/>
        </w:rPr>
      </w:pPr>
    </w:p>
    <w:p w:rsidR="007E7A1C" w:rsidRDefault="007E7A1C" w:rsidP="007E7A1C">
      <w:pPr>
        <w:pStyle w:val="Heading3"/>
        <w:jc w:val="both"/>
        <w:rPr>
          <w:rFonts w:asciiTheme="minorHAnsi" w:hAnsiTheme="minorHAnsi" w:cstheme="minorHAnsi"/>
          <w:szCs w:val="24"/>
          <w:u w:val="single"/>
          <w:lang w:val="en-US"/>
        </w:rPr>
      </w:pPr>
    </w:p>
    <w:p w:rsidR="007E7A1C" w:rsidRPr="001E1AD6" w:rsidRDefault="007E7A1C" w:rsidP="007E7A1C">
      <w:pPr>
        <w:pStyle w:val="Heading3"/>
        <w:jc w:val="both"/>
        <w:rPr>
          <w:rFonts w:asciiTheme="minorHAnsi" w:hAnsiTheme="minorHAnsi" w:cstheme="minorHAnsi"/>
          <w:sz w:val="22"/>
          <w:szCs w:val="22"/>
        </w:rPr>
      </w:pPr>
      <w:r w:rsidRPr="001E1AD6">
        <w:rPr>
          <w:rFonts w:asciiTheme="minorHAnsi" w:hAnsiTheme="minorHAnsi" w:cstheme="minorHAnsi"/>
          <w:szCs w:val="24"/>
          <w:u w:val="single"/>
          <w:lang w:val="en-US"/>
        </w:rPr>
        <w:t xml:space="preserve">Part Four: </w:t>
      </w:r>
      <w:r w:rsidRPr="003658A5">
        <w:rPr>
          <w:rFonts w:asciiTheme="minorHAnsi" w:hAnsiTheme="minorHAnsi" w:cstheme="minorHAnsi"/>
          <w:szCs w:val="24"/>
          <w:u w:val="single"/>
          <w:lang w:val="en-US"/>
        </w:rPr>
        <w:t xml:space="preserve">Expenditure </w:t>
      </w:r>
      <w:r w:rsidRPr="00532D67">
        <w:rPr>
          <w:rFonts w:asciiTheme="minorHAnsi" w:hAnsiTheme="minorHAnsi" w:cstheme="minorHAnsi"/>
          <w:sz w:val="22"/>
          <w:szCs w:val="22"/>
        </w:rPr>
        <w:t>b</w:t>
      </w:r>
      <w:r w:rsidRPr="001E1AD6">
        <w:rPr>
          <w:rFonts w:asciiTheme="minorHAnsi" w:hAnsiTheme="minorHAnsi" w:cstheme="minorHAnsi"/>
          <w:sz w:val="22"/>
          <w:szCs w:val="22"/>
        </w:rPr>
        <w:t>reakdown – please note that a certain amount has been allocated per applicant</w:t>
      </w:r>
      <w:r>
        <w:rPr>
          <w:rFonts w:asciiTheme="minorHAnsi" w:hAnsiTheme="minorHAnsi" w:cstheme="minorHAnsi"/>
          <w:sz w:val="22"/>
          <w:szCs w:val="22"/>
          <w:lang w:val="en-GB"/>
        </w:rPr>
        <w:t>. However, we welcome in-kind contributions. Please detail below cost</w:t>
      </w:r>
      <w:r w:rsidRPr="001E1AD6">
        <w:rPr>
          <w:rFonts w:asciiTheme="minorHAnsi" w:hAnsiTheme="minorHAnsi" w:cstheme="minorHAnsi"/>
          <w:sz w:val="22"/>
          <w:szCs w:val="22"/>
        </w:rPr>
        <w:t xml:space="preserve"> for flights, accommodation</w:t>
      </w:r>
      <w:r w:rsidRPr="001E1AD6">
        <w:rPr>
          <w:rFonts w:asciiTheme="minorHAnsi" w:hAnsiTheme="minorHAnsi" w:cstheme="minorHAnsi"/>
          <w:sz w:val="22"/>
          <w:szCs w:val="22"/>
          <w:lang w:val="en-US"/>
        </w:rPr>
        <w:t xml:space="preserve"> </w:t>
      </w:r>
      <w:r w:rsidRPr="001E1AD6">
        <w:rPr>
          <w:rFonts w:asciiTheme="minorHAnsi" w:hAnsiTheme="minorHAnsi" w:cstheme="minorHAnsi"/>
          <w:sz w:val="22"/>
          <w:szCs w:val="22"/>
          <w:lang w:val="en-GB"/>
        </w:rPr>
        <w:t>and</w:t>
      </w:r>
      <w:r w:rsidRPr="001E1AD6">
        <w:rPr>
          <w:rFonts w:asciiTheme="minorHAnsi" w:hAnsiTheme="minorHAnsi" w:cstheme="minorHAnsi"/>
          <w:sz w:val="22"/>
          <w:szCs w:val="22"/>
        </w:rPr>
        <w:t xml:space="preserve"> transport</w:t>
      </w:r>
      <w:r>
        <w:rPr>
          <w:rFonts w:asciiTheme="minorHAnsi" w:hAnsiTheme="minorHAnsi" w:cstheme="minorHAnsi"/>
          <w:sz w:val="22"/>
          <w:szCs w:val="22"/>
          <w:lang w:val="en-GB"/>
        </w:rPr>
        <w:t xml:space="preserve"> and whether you can cover these costs</w:t>
      </w:r>
      <w:r w:rsidRPr="001E1AD6">
        <w:rPr>
          <w:rFonts w:asciiTheme="minorHAnsi" w:hAnsiTheme="minorHAnsi" w:cstheme="minorHAnsi"/>
          <w:sz w:val="22"/>
          <w:szCs w:val="22"/>
          <w:lang w:val="en-GB"/>
        </w:rPr>
        <w:t>;</w:t>
      </w:r>
      <w:r w:rsidRPr="001E1AD6">
        <w:rPr>
          <w:rFonts w:asciiTheme="minorHAnsi" w:hAnsiTheme="minorHAnsi" w:cstheme="minorHAnsi"/>
          <w:sz w:val="22"/>
          <w:szCs w:val="22"/>
        </w:rPr>
        <w:t xml:space="preserve"> meals will be provided and organised by </w:t>
      </w:r>
      <w:r w:rsidRPr="001E1AD6">
        <w:rPr>
          <w:rFonts w:asciiTheme="minorHAnsi" w:hAnsiTheme="minorHAnsi" w:cstheme="minorHAnsi"/>
          <w:sz w:val="22"/>
          <w:szCs w:val="22"/>
          <w:lang w:val="en-GB"/>
        </w:rPr>
        <w:t xml:space="preserve">the </w:t>
      </w:r>
      <w:r w:rsidRPr="001E1AD6">
        <w:rPr>
          <w:rFonts w:asciiTheme="minorHAnsi" w:hAnsiTheme="minorHAnsi" w:cstheme="minorHAnsi"/>
          <w:sz w:val="22"/>
          <w:szCs w:val="22"/>
        </w:rPr>
        <w:t xml:space="preserve">British Council/SIN/BEIS </w:t>
      </w:r>
      <w:r w:rsidRPr="001E1AD6">
        <w:rPr>
          <w:rFonts w:asciiTheme="minorHAnsi" w:hAnsiTheme="minorHAnsi" w:cstheme="minorHAnsi"/>
          <w:b w:val="0"/>
          <w:bCs/>
          <w:sz w:val="22"/>
          <w:szCs w:val="22"/>
        </w:rPr>
        <w:t>(eligible costs:</w:t>
      </w:r>
      <w:r w:rsidRPr="001E1AD6">
        <w:rPr>
          <w:rFonts w:asciiTheme="minorHAnsi" w:hAnsiTheme="minorHAnsi" w:cstheme="minorHAnsi"/>
          <w:sz w:val="22"/>
          <w:szCs w:val="22"/>
        </w:rPr>
        <w:t xml:space="preserve"> economy </w:t>
      </w:r>
      <w:r w:rsidRPr="001E1AD6">
        <w:rPr>
          <w:rFonts w:asciiTheme="minorHAnsi" w:hAnsiTheme="minorHAnsi" w:cstheme="minorHAnsi"/>
          <w:b w:val="0"/>
          <w:bCs/>
          <w:sz w:val="22"/>
          <w:szCs w:val="22"/>
        </w:rPr>
        <w:t>flights</w:t>
      </w:r>
      <w:r w:rsidRPr="001E1AD6">
        <w:rPr>
          <w:rFonts w:asciiTheme="minorHAnsi" w:hAnsiTheme="minorHAnsi" w:cstheme="minorHAnsi"/>
          <w:b w:val="0"/>
          <w:bCs/>
          <w:sz w:val="22"/>
          <w:szCs w:val="22"/>
          <w:lang w:val="en-US"/>
        </w:rPr>
        <w:t>,</w:t>
      </w:r>
      <w:r w:rsidRPr="001E1AD6">
        <w:rPr>
          <w:rFonts w:asciiTheme="minorHAnsi" w:hAnsiTheme="minorHAnsi" w:cstheme="minorHAnsi"/>
          <w:sz w:val="22"/>
          <w:szCs w:val="22"/>
        </w:rPr>
        <w:t xml:space="preserve"> </w:t>
      </w:r>
      <w:r w:rsidRPr="001E1AD6">
        <w:rPr>
          <w:rFonts w:asciiTheme="minorHAnsi" w:hAnsiTheme="minorHAnsi" w:cstheme="minorHAnsi"/>
          <w:b w:val="0"/>
          <w:bCs/>
          <w:sz w:val="22"/>
          <w:szCs w:val="22"/>
        </w:rPr>
        <w:t>accommodation</w:t>
      </w:r>
      <w:r w:rsidRPr="001E1AD6">
        <w:rPr>
          <w:rFonts w:asciiTheme="minorHAnsi" w:hAnsiTheme="minorHAnsi" w:cstheme="minorHAnsi"/>
          <w:b w:val="0"/>
          <w:bCs/>
          <w:sz w:val="22"/>
          <w:szCs w:val="22"/>
          <w:lang w:val="en-US"/>
        </w:rPr>
        <w:t xml:space="preserve"> </w:t>
      </w:r>
      <w:r w:rsidRPr="001E1AD6">
        <w:rPr>
          <w:rFonts w:asciiTheme="minorHAnsi" w:hAnsiTheme="minorHAnsi" w:cstheme="minorHAnsi"/>
          <w:b w:val="0"/>
          <w:bCs/>
          <w:sz w:val="22"/>
          <w:szCs w:val="22"/>
        </w:rPr>
        <w:t>and transport in the country. Please be advised that lunches and dinners will be provided).</w:t>
      </w:r>
    </w:p>
    <w:p w:rsidR="007E7A1C" w:rsidRPr="001E1AD6" w:rsidRDefault="007E7A1C" w:rsidP="007E7A1C">
      <w:pPr>
        <w:jc w:val="both"/>
        <w:rPr>
          <w:rFonts w:cstheme="minorHAnsi"/>
        </w:rPr>
      </w:pPr>
      <w:r w:rsidRPr="001E1AD6">
        <w:rPr>
          <w:rFonts w:cstheme="minorHAnsi"/>
        </w:rPr>
        <w:t xml:space="preserve">Please outline other eligible anticipated </w:t>
      </w:r>
      <w:r w:rsidR="00532D67">
        <w:rPr>
          <w:rFonts w:cstheme="minorHAnsi"/>
        </w:rPr>
        <w:t>expenditure</w:t>
      </w:r>
      <w:r w:rsidRPr="001E1AD6">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361"/>
        <w:gridCol w:w="2410"/>
        <w:gridCol w:w="2471"/>
      </w:tblGrid>
      <w:tr w:rsidR="007E7A1C" w:rsidRPr="001E1AD6" w:rsidTr="000250E4">
        <w:trPr>
          <w:trHeight w:val="443"/>
        </w:trPr>
        <w:tc>
          <w:tcPr>
            <w:tcW w:w="4361" w:type="dxa"/>
          </w:tcPr>
          <w:p w:rsidR="007E7A1C" w:rsidRPr="001E1AD6" w:rsidRDefault="007E7A1C" w:rsidP="000250E4">
            <w:pPr>
              <w:jc w:val="both"/>
              <w:rPr>
                <w:rFonts w:cstheme="minorHAnsi"/>
                <w:b/>
                <w:szCs w:val="24"/>
              </w:rPr>
            </w:pPr>
            <w:r w:rsidRPr="001E1AD6">
              <w:rPr>
                <w:rFonts w:cstheme="minorHAnsi"/>
                <w:b/>
                <w:szCs w:val="24"/>
              </w:rPr>
              <w:t xml:space="preserve">Item                                         </w:t>
            </w:r>
          </w:p>
        </w:tc>
        <w:tc>
          <w:tcPr>
            <w:tcW w:w="2410" w:type="dxa"/>
          </w:tcPr>
          <w:p w:rsidR="007E7A1C" w:rsidRPr="001E1AD6" w:rsidRDefault="007E7A1C" w:rsidP="000250E4">
            <w:pPr>
              <w:jc w:val="both"/>
              <w:rPr>
                <w:rFonts w:cstheme="minorHAnsi"/>
                <w:b/>
                <w:szCs w:val="24"/>
              </w:rPr>
            </w:pPr>
            <w:r w:rsidRPr="001E1AD6">
              <w:rPr>
                <w:rFonts w:cstheme="minorHAnsi"/>
                <w:b/>
                <w:szCs w:val="24"/>
              </w:rPr>
              <w:t>Cost (£)</w:t>
            </w:r>
          </w:p>
        </w:tc>
        <w:tc>
          <w:tcPr>
            <w:tcW w:w="2471" w:type="dxa"/>
          </w:tcPr>
          <w:p w:rsidR="007E7A1C" w:rsidRPr="001E1AD6" w:rsidRDefault="007E7A1C" w:rsidP="000250E4">
            <w:pPr>
              <w:jc w:val="both"/>
              <w:rPr>
                <w:rFonts w:cstheme="minorHAnsi"/>
                <w:b/>
                <w:szCs w:val="24"/>
              </w:rPr>
            </w:pPr>
            <w:r>
              <w:rPr>
                <w:rFonts w:cstheme="minorHAnsi"/>
                <w:b/>
                <w:szCs w:val="24"/>
              </w:rPr>
              <w:t>Self-funding: Y or N</w:t>
            </w:r>
          </w:p>
        </w:tc>
      </w:tr>
      <w:tr w:rsidR="007E7A1C" w:rsidRPr="001E1AD6" w:rsidTr="000250E4">
        <w:trPr>
          <w:trHeight w:val="270"/>
        </w:trPr>
        <w:tc>
          <w:tcPr>
            <w:tcW w:w="4361" w:type="dxa"/>
          </w:tcPr>
          <w:p w:rsidR="007E7A1C" w:rsidRPr="001E1AD6" w:rsidRDefault="007E7A1C" w:rsidP="000250E4">
            <w:pPr>
              <w:jc w:val="both"/>
              <w:rPr>
                <w:rFonts w:cstheme="minorHAnsi"/>
                <w:szCs w:val="24"/>
              </w:rPr>
            </w:pPr>
          </w:p>
        </w:tc>
        <w:tc>
          <w:tcPr>
            <w:tcW w:w="2410" w:type="dxa"/>
          </w:tcPr>
          <w:p w:rsidR="007E7A1C" w:rsidRPr="001E1AD6" w:rsidRDefault="007E7A1C" w:rsidP="000250E4">
            <w:pPr>
              <w:jc w:val="both"/>
              <w:rPr>
                <w:rFonts w:cstheme="minorHAnsi"/>
                <w:b/>
                <w:szCs w:val="24"/>
              </w:rPr>
            </w:pPr>
          </w:p>
        </w:tc>
        <w:tc>
          <w:tcPr>
            <w:tcW w:w="2471" w:type="dxa"/>
          </w:tcPr>
          <w:p w:rsidR="007E7A1C" w:rsidRPr="001E1AD6" w:rsidRDefault="007E7A1C" w:rsidP="000250E4">
            <w:pPr>
              <w:jc w:val="both"/>
              <w:rPr>
                <w:rFonts w:cstheme="minorHAnsi"/>
                <w:b/>
                <w:szCs w:val="24"/>
              </w:rPr>
            </w:pPr>
          </w:p>
        </w:tc>
      </w:tr>
      <w:tr w:rsidR="007E7A1C" w:rsidRPr="00AD37B7" w:rsidTr="000250E4">
        <w:trPr>
          <w:trHeight w:val="270"/>
        </w:trPr>
        <w:tc>
          <w:tcPr>
            <w:tcW w:w="4361" w:type="dxa"/>
          </w:tcPr>
          <w:p w:rsidR="007E7A1C" w:rsidRPr="001E1AD6" w:rsidRDefault="007E7A1C" w:rsidP="000250E4">
            <w:pPr>
              <w:jc w:val="both"/>
              <w:rPr>
                <w:rFonts w:cstheme="minorHAnsi"/>
                <w:szCs w:val="24"/>
              </w:rPr>
            </w:pPr>
          </w:p>
        </w:tc>
        <w:tc>
          <w:tcPr>
            <w:tcW w:w="2410" w:type="dxa"/>
          </w:tcPr>
          <w:p w:rsidR="007E7A1C" w:rsidRPr="001E1AD6" w:rsidRDefault="007E7A1C" w:rsidP="000250E4">
            <w:pPr>
              <w:jc w:val="both"/>
              <w:rPr>
                <w:rFonts w:cstheme="minorHAnsi"/>
                <w:b/>
                <w:szCs w:val="24"/>
              </w:rPr>
            </w:pPr>
          </w:p>
        </w:tc>
        <w:tc>
          <w:tcPr>
            <w:tcW w:w="2471" w:type="dxa"/>
          </w:tcPr>
          <w:p w:rsidR="007E7A1C" w:rsidRPr="001E1AD6" w:rsidRDefault="007E7A1C" w:rsidP="000250E4">
            <w:pPr>
              <w:jc w:val="both"/>
              <w:rPr>
                <w:rFonts w:cstheme="minorHAnsi"/>
                <w:b/>
                <w:szCs w:val="24"/>
              </w:rPr>
            </w:pPr>
          </w:p>
        </w:tc>
      </w:tr>
      <w:tr w:rsidR="007E7A1C" w:rsidRPr="00AD37B7" w:rsidTr="000250E4">
        <w:trPr>
          <w:trHeight w:val="270"/>
        </w:trPr>
        <w:tc>
          <w:tcPr>
            <w:tcW w:w="4361" w:type="dxa"/>
          </w:tcPr>
          <w:p w:rsidR="007E7A1C" w:rsidRPr="00AD37B7" w:rsidRDefault="007E7A1C" w:rsidP="000250E4">
            <w:pPr>
              <w:jc w:val="both"/>
              <w:rPr>
                <w:rFonts w:cstheme="minorHAnsi"/>
                <w:szCs w:val="24"/>
                <w:highlight w:val="yellow"/>
              </w:rPr>
            </w:pPr>
          </w:p>
        </w:tc>
        <w:tc>
          <w:tcPr>
            <w:tcW w:w="2410" w:type="dxa"/>
          </w:tcPr>
          <w:p w:rsidR="007E7A1C" w:rsidRPr="00AD37B7" w:rsidRDefault="007E7A1C" w:rsidP="000250E4">
            <w:pPr>
              <w:jc w:val="both"/>
              <w:rPr>
                <w:rFonts w:cstheme="minorHAnsi"/>
                <w:b/>
                <w:szCs w:val="24"/>
                <w:highlight w:val="yellow"/>
              </w:rPr>
            </w:pPr>
          </w:p>
        </w:tc>
        <w:tc>
          <w:tcPr>
            <w:tcW w:w="2471" w:type="dxa"/>
          </w:tcPr>
          <w:p w:rsidR="007E7A1C" w:rsidRPr="00AD37B7" w:rsidRDefault="007E7A1C" w:rsidP="000250E4">
            <w:pPr>
              <w:jc w:val="both"/>
              <w:rPr>
                <w:rFonts w:cstheme="minorHAnsi"/>
                <w:b/>
                <w:szCs w:val="24"/>
                <w:highlight w:val="yellow"/>
              </w:rPr>
            </w:pPr>
          </w:p>
        </w:tc>
      </w:tr>
      <w:tr w:rsidR="007E7A1C" w:rsidRPr="00AD37B7" w:rsidTr="000250E4">
        <w:trPr>
          <w:trHeight w:val="270"/>
        </w:trPr>
        <w:tc>
          <w:tcPr>
            <w:tcW w:w="4361" w:type="dxa"/>
          </w:tcPr>
          <w:p w:rsidR="007E7A1C" w:rsidRPr="00AD37B7" w:rsidRDefault="007E7A1C" w:rsidP="000250E4">
            <w:pPr>
              <w:jc w:val="both"/>
              <w:rPr>
                <w:rFonts w:cstheme="minorHAnsi"/>
                <w:szCs w:val="24"/>
                <w:highlight w:val="yellow"/>
              </w:rPr>
            </w:pPr>
          </w:p>
        </w:tc>
        <w:tc>
          <w:tcPr>
            <w:tcW w:w="2410" w:type="dxa"/>
          </w:tcPr>
          <w:p w:rsidR="007E7A1C" w:rsidRPr="00AD37B7" w:rsidRDefault="007E7A1C" w:rsidP="000250E4">
            <w:pPr>
              <w:jc w:val="both"/>
              <w:rPr>
                <w:rFonts w:cstheme="minorHAnsi"/>
                <w:b/>
                <w:szCs w:val="24"/>
                <w:highlight w:val="yellow"/>
              </w:rPr>
            </w:pPr>
          </w:p>
        </w:tc>
        <w:tc>
          <w:tcPr>
            <w:tcW w:w="2471" w:type="dxa"/>
          </w:tcPr>
          <w:p w:rsidR="007E7A1C" w:rsidRPr="00AD37B7" w:rsidRDefault="007E7A1C" w:rsidP="000250E4">
            <w:pPr>
              <w:jc w:val="both"/>
              <w:rPr>
                <w:rFonts w:cstheme="minorHAnsi"/>
                <w:b/>
                <w:szCs w:val="24"/>
                <w:highlight w:val="yellow"/>
              </w:rPr>
            </w:pPr>
          </w:p>
        </w:tc>
      </w:tr>
      <w:tr w:rsidR="007E7A1C" w:rsidRPr="00AD37B7" w:rsidTr="000250E4">
        <w:tc>
          <w:tcPr>
            <w:tcW w:w="4361" w:type="dxa"/>
          </w:tcPr>
          <w:p w:rsidR="007E7A1C" w:rsidRPr="00AD37B7" w:rsidRDefault="007E7A1C" w:rsidP="000250E4">
            <w:pPr>
              <w:jc w:val="both"/>
              <w:rPr>
                <w:rFonts w:cstheme="minorHAnsi"/>
                <w:b/>
                <w:szCs w:val="24"/>
                <w:highlight w:val="yellow"/>
              </w:rPr>
            </w:pPr>
          </w:p>
        </w:tc>
        <w:tc>
          <w:tcPr>
            <w:tcW w:w="2410" w:type="dxa"/>
          </w:tcPr>
          <w:p w:rsidR="007E7A1C" w:rsidRPr="00AD37B7" w:rsidRDefault="007E7A1C" w:rsidP="000250E4">
            <w:pPr>
              <w:jc w:val="both"/>
              <w:rPr>
                <w:rFonts w:cstheme="minorHAnsi"/>
                <w:b/>
                <w:szCs w:val="24"/>
                <w:highlight w:val="yellow"/>
              </w:rPr>
            </w:pPr>
          </w:p>
        </w:tc>
        <w:tc>
          <w:tcPr>
            <w:tcW w:w="2471" w:type="dxa"/>
          </w:tcPr>
          <w:p w:rsidR="007E7A1C" w:rsidRPr="00AD37B7" w:rsidRDefault="007E7A1C" w:rsidP="000250E4">
            <w:pPr>
              <w:jc w:val="both"/>
              <w:rPr>
                <w:rFonts w:cstheme="minorHAnsi"/>
                <w:b/>
                <w:szCs w:val="24"/>
                <w:highlight w:val="yellow"/>
              </w:rPr>
            </w:pPr>
          </w:p>
        </w:tc>
      </w:tr>
    </w:tbl>
    <w:p w:rsidR="007E7A1C" w:rsidRPr="00AD37B7" w:rsidRDefault="007E7A1C" w:rsidP="007E7A1C">
      <w:pPr>
        <w:rPr>
          <w:rFonts w:cstheme="minorHAnsi"/>
          <w:color w:val="000000" w:themeColor="text1"/>
          <w:highlight w:val="yellow"/>
        </w:rPr>
      </w:pPr>
    </w:p>
    <w:p w:rsidR="007E7A1C" w:rsidRPr="00A11501" w:rsidRDefault="007E7A1C" w:rsidP="007E7A1C">
      <w:pPr>
        <w:rPr>
          <w:rFonts w:cstheme="minorHAnsi"/>
          <w:color w:val="000000" w:themeColor="text1"/>
        </w:rPr>
      </w:pPr>
      <w:r w:rsidRPr="00A11501">
        <w:rPr>
          <w:rFonts w:cstheme="minorHAnsi"/>
          <w:color w:val="000000" w:themeColor="text1"/>
        </w:rPr>
        <w:t>Note: Funded researchers will be contacted by SIN/BC/BEIS following the Symposium by Survey Monkey to monitor and evaluate the impact of the event.</w:t>
      </w:r>
    </w:p>
    <w:p w:rsidR="007E7A1C" w:rsidRPr="00C33699" w:rsidRDefault="007E7A1C" w:rsidP="007E7A1C">
      <w:pPr>
        <w:rPr>
          <w:rFonts w:cstheme="minorHAnsi"/>
          <w:b/>
          <w:szCs w:val="24"/>
          <w:u w:val="single"/>
        </w:rPr>
      </w:pPr>
      <w:r w:rsidRPr="00A11501">
        <w:rPr>
          <w:rFonts w:cstheme="minorHAnsi"/>
          <w:b/>
          <w:szCs w:val="24"/>
          <w:u w:val="single"/>
        </w:rPr>
        <w:t xml:space="preserve">Applications to be sent to: </w:t>
      </w:r>
      <w:hyperlink r:id="rId9" w:history="1">
        <w:r w:rsidR="00D31927" w:rsidRPr="00D31927">
          <w:rPr>
            <w:rStyle w:val="Hyperlink"/>
            <w:b/>
          </w:rPr>
          <w:t>mariam.mujtaba@sa.britishcouncil.org</w:t>
        </w:r>
      </w:hyperlink>
    </w:p>
    <w:p w:rsidR="007E7A1C" w:rsidRDefault="007E7A1C" w:rsidP="007E7A1C">
      <w:pPr>
        <w:spacing w:after="120" w:line="240" w:lineRule="auto"/>
        <w:rPr>
          <w:rFonts w:cstheme="minorHAnsi"/>
          <w:b/>
          <w:color w:val="000000" w:themeColor="text1"/>
          <w:sz w:val="28"/>
        </w:rPr>
      </w:pPr>
    </w:p>
    <w:p w:rsidR="007E7A1C" w:rsidRDefault="007E7A1C" w:rsidP="007E7A1C">
      <w:pPr>
        <w:spacing w:after="120" w:line="240" w:lineRule="auto"/>
        <w:rPr>
          <w:rFonts w:cstheme="minorHAnsi"/>
          <w:b/>
          <w:color w:val="000000" w:themeColor="text1"/>
          <w:sz w:val="28"/>
        </w:rPr>
      </w:pPr>
    </w:p>
    <w:p w:rsidR="00D31927" w:rsidRDefault="00D31927" w:rsidP="007E7A1C">
      <w:pPr>
        <w:spacing w:after="120" w:line="240" w:lineRule="auto"/>
        <w:rPr>
          <w:rFonts w:cstheme="minorHAnsi"/>
          <w:b/>
          <w:color w:val="000000" w:themeColor="text1"/>
          <w:sz w:val="28"/>
        </w:rPr>
      </w:pPr>
    </w:p>
    <w:p w:rsidR="00D31927" w:rsidRDefault="00D31927" w:rsidP="007E7A1C">
      <w:pPr>
        <w:spacing w:after="120" w:line="240" w:lineRule="auto"/>
        <w:rPr>
          <w:rFonts w:cstheme="minorHAnsi"/>
          <w:b/>
          <w:color w:val="000000" w:themeColor="text1"/>
          <w:sz w:val="28"/>
        </w:rPr>
      </w:pPr>
    </w:p>
    <w:p w:rsidR="00D31927" w:rsidRDefault="00D31927" w:rsidP="007E7A1C">
      <w:pPr>
        <w:spacing w:after="120" w:line="240" w:lineRule="auto"/>
        <w:rPr>
          <w:rFonts w:cstheme="minorHAnsi"/>
          <w:b/>
          <w:color w:val="000000" w:themeColor="text1"/>
          <w:sz w:val="28"/>
        </w:rPr>
      </w:pPr>
    </w:p>
    <w:p w:rsidR="007E7A1C" w:rsidRDefault="007E7A1C" w:rsidP="007E7A1C">
      <w:pPr>
        <w:spacing w:after="120" w:line="240" w:lineRule="auto"/>
        <w:rPr>
          <w:rFonts w:cstheme="minorHAnsi"/>
          <w:b/>
          <w:color w:val="000000" w:themeColor="text1"/>
          <w:sz w:val="28"/>
        </w:rPr>
      </w:pPr>
    </w:p>
    <w:p w:rsidR="007F7399" w:rsidRDefault="007F7399" w:rsidP="007E7A1C">
      <w:pPr>
        <w:spacing w:after="120" w:line="240" w:lineRule="auto"/>
        <w:rPr>
          <w:rFonts w:cstheme="minorHAnsi"/>
          <w:b/>
          <w:color w:val="000000" w:themeColor="text1"/>
          <w:sz w:val="28"/>
        </w:rPr>
      </w:pPr>
    </w:p>
    <w:p w:rsidR="007F7399" w:rsidRDefault="007F7399" w:rsidP="007E7A1C">
      <w:pPr>
        <w:spacing w:after="120" w:line="240" w:lineRule="auto"/>
        <w:rPr>
          <w:rFonts w:cstheme="minorHAnsi"/>
          <w:b/>
          <w:color w:val="000000" w:themeColor="text1"/>
          <w:sz w:val="28"/>
        </w:rPr>
      </w:pPr>
    </w:p>
    <w:p w:rsidR="007F7399" w:rsidRDefault="007F7399" w:rsidP="007E7A1C">
      <w:pPr>
        <w:spacing w:after="120" w:line="240" w:lineRule="auto"/>
        <w:rPr>
          <w:rFonts w:cstheme="minorHAnsi"/>
          <w:b/>
          <w:color w:val="000000" w:themeColor="text1"/>
          <w:sz w:val="28"/>
        </w:rPr>
      </w:pPr>
    </w:p>
    <w:p w:rsidR="007F7399" w:rsidRDefault="007F7399" w:rsidP="007E7A1C">
      <w:pPr>
        <w:spacing w:after="120" w:line="240" w:lineRule="auto"/>
        <w:rPr>
          <w:rFonts w:cstheme="minorHAnsi"/>
          <w:b/>
          <w:color w:val="000000" w:themeColor="text1"/>
          <w:sz w:val="28"/>
        </w:rPr>
      </w:pPr>
    </w:p>
    <w:p w:rsidR="007F7399" w:rsidRDefault="007F7399" w:rsidP="007E7A1C">
      <w:pPr>
        <w:spacing w:after="120" w:line="240" w:lineRule="auto"/>
        <w:rPr>
          <w:rFonts w:cstheme="minorHAnsi"/>
          <w:b/>
          <w:color w:val="000000" w:themeColor="text1"/>
          <w:sz w:val="28"/>
        </w:rPr>
      </w:pPr>
      <w:r>
        <w:rPr>
          <w:rFonts w:cstheme="minorHAnsi"/>
          <w:b/>
          <w:color w:val="000000" w:themeColor="text1"/>
          <w:sz w:val="28"/>
        </w:rPr>
        <w:lastRenderedPageBreak/>
        <w:t xml:space="preserve">Annex: </w:t>
      </w:r>
    </w:p>
    <w:p w:rsidR="007F7399" w:rsidRDefault="007F7399" w:rsidP="007E7A1C">
      <w:pPr>
        <w:spacing w:after="120" w:line="240" w:lineRule="auto"/>
        <w:rPr>
          <w:rFonts w:cstheme="minorHAnsi"/>
          <w:b/>
          <w:color w:val="000000" w:themeColor="text1"/>
          <w:sz w:val="28"/>
        </w:rPr>
      </w:pPr>
      <w:r>
        <w:rPr>
          <w:rFonts w:cstheme="minorHAnsi"/>
          <w:b/>
          <w:color w:val="000000" w:themeColor="text1"/>
          <w:sz w:val="28"/>
        </w:rPr>
        <w:t>Saudi Arabia</w:t>
      </w:r>
    </w:p>
    <w:p w:rsidR="007F7399" w:rsidRDefault="007F7399" w:rsidP="007F7399">
      <w:pPr>
        <w:pStyle w:val="Heading3"/>
        <w:jc w:val="both"/>
        <w:rPr>
          <w:rFonts w:asciiTheme="minorHAnsi" w:hAnsiTheme="minorHAnsi" w:cstheme="minorHAnsi"/>
          <w:b w:val="0"/>
          <w:bCs/>
          <w:sz w:val="22"/>
          <w:szCs w:val="22"/>
          <w:lang w:val="en-US"/>
        </w:rPr>
      </w:pPr>
      <w:r w:rsidRPr="007F7399">
        <w:rPr>
          <w:rFonts w:asciiTheme="minorHAnsi" w:hAnsiTheme="minorHAnsi" w:cstheme="minorHAnsi"/>
          <w:b w:val="0"/>
          <w:bCs/>
          <w:sz w:val="22"/>
          <w:szCs w:val="22"/>
        </w:rPr>
        <w:t>The biomedical research sector in Saudi Arabia has lately received a lot of attention from the government, which is presently supporting extensive research aimed at improving the understanding and treatment of common diseases afflicting Saudi Arabian society. Saudi Arabia has a high incidence of genetic disease, from inherited diseases to more common diseases such as diabetes and cardiovascular diseases, which affects more than 30% of the population. These diseases have a high impact on individual quality of life for those affected, as well as a huge burden on national healthcare costs, contributing extensively to the USD$30 Billion approx. annual healthcare expenditures in the Kingdom. To build capacity for research and training, a number of centres of excellence were established in different areas of the country.</w:t>
      </w:r>
    </w:p>
    <w:p w:rsidR="007F7399" w:rsidRDefault="007F7399" w:rsidP="007F7399">
      <w:pPr>
        <w:pStyle w:val="Heading3"/>
        <w:jc w:val="both"/>
        <w:rPr>
          <w:rFonts w:asciiTheme="minorHAnsi" w:hAnsiTheme="minorHAnsi" w:cstheme="minorHAnsi"/>
          <w:b w:val="0"/>
          <w:bCs/>
          <w:sz w:val="22"/>
          <w:szCs w:val="22"/>
          <w:lang w:val="en-US"/>
        </w:rPr>
      </w:pPr>
      <w:r w:rsidRPr="007F7399">
        <w:rPr>
          <w:rFonts w:asciiTheme="minorHAnsi" w:hAnsiTheme="minorHAnsi" w:cstheme="minorHAnsi"/>
          <w:b w:val="0"/>
          <w:bCs/>
          <w:sz w:val="22"/>
          <w:szCs w:val="22"/>
        </w:rPr>
        <w:t>Amongst these, is the Centre of Excellence in Genomic Medicine Research (CEGMR) at King Abdulaziz University, Jeddah, with its internationally ranked laboratory and highly qualified team performing translational research in the area of individualized medicine.</w:t>
      </w:r>
    </w:p>
    <w:p w:rsidR="007F7399" w:rsidRDefault="007F7399" w:rsidP="007F7399">
      <w:pPr>
        <w:pStyle w:val="Heading3"/>
        <w:jc w:val="both"/>
        <w:rPr>
          <w:rFonts w:asciiTheme="minorHAnsi" w:hAnsiTheme="minorHAnsi" w:cstheme="minorHAnsi"/>
          <w:b w:val="0"/>
          <w:bCs/>
          <w:sz w:val="22"/>
          <w:szCs w:val="22"/>
          <w:lang w:val="en-US"/>
        </w:rPr>
      </w:pPr>
      <w:r w:rsidRPr="007F7399">
        <w:rPr>
          <w:rFonts w:asciiTheme="minorHAnsi" w:hAnsiTheme="minorHAnsi" w:cstheme="minorHAnsi"/>
          <w:b w:val="0"/>
          <w:bCs/>
          <w:sz w:val="22"/>
          <w:szCs w:val="22"/>
        </w:rPr>
        <w:t>The Saudi Human Genome project (SHGP), funded by King Abdul Aziz City for Science &amp; Technology (KACST) is a national research project focusing on mapping the genome of the Kingdom, to study the genetic basis of disease and lay the foundation for the development of  precision medicine in KSA and across the Middle East (SAR300</w:t>
      </w:r>
      <w:r>
        <w:rPr>
          <w:rFonts w:asciiTheme="minorHAnsi" w:hAnsiTheme="minorHAnsi" w:cstheme="minorHAnsi"/>
          <w:b w:val="0"/>
          <w:bCs/>
          <w:sz w:val="22"/>
          <w:szCs w:val="22"/>
        </w:rPr>
        <w:t xml:space="preserve"> Million budget over 5 years). </w:t>
      </w:r>
      <w:r w:rsidRPr="007F7399">
        <w:rPr>
          <w:rFonts w:asciiTheme="minorHAnsi" w:hAnsiTheme="minorHAnsi" w:cstheme="minorHAnsi"/>
          <w:b w:val="0"/>
          <w:bCs/>
          <w:sz w:val="22"/>
          <w:szCs w:val="22"/>
        </w:rPr>
        <w:t>Its scope is to create a national network of 7 genome sequencing centres, particularly analysing the data to find the Saudi-specific gene variants (1 training laboratory for genome sequencing capacity building, 1 central genome sequencing production laboratory at KACST, and 5 satellite genome sequencing laboratories at sites across the Kingdom). This mammoth project is the largest and most comprehensive gene discovery effort ever undertaken anywhere in the world, which contributes to, and amplifies the scope for future research and developments of personalized medicine and genomic sciences.</w:t>
      </w:r>
    </w:p>
    <w:p w:rsidR="007F7399" w:rsidRPr="007F7399" w:rsidRDefault="007F7399" w:rsidP="007F7399">
      <w:pPr>
        <w:pStyle w:val="Heading3"/>
        <w:jc w:val="both"/>
        <w:rPr>
          <w:lang w:val="en-US"/>
        </w:rPr>
      </w:pPr>
      <w:r w:rsidRPr="007F7399">
        <w:rPr>
          <w:rFonts w:asciiTheme="minorHAnsi" w:hAnsiTheme="minorHAnsi" w:cstheme="minorHAnsi"/>
          <w:b w:val="0"/>
          <w:bCs/>
          <w:sz w:val="22"/>
          <w:szCs w:val="22"/>
        </w:rPr>
        <w:t>This opens doors for substantial research and development to find the genes and gene variants that cause these diseases so that those at risk can be identified and given proper preventative counselling, and so that rational therapies can be formulated, with the core theme of Personalized Medicine</w:t>
      </w:r>
      <w:r w:rsidRPr="007F7399">
        <w:rPr>
          <w:lang w:val="en-US"/>
        </w:rPr>
        <w:t>.</w:t>
      </w:r>
    </w:p>
    <w:p w:rsidR="007E7A1C" w:rsidRPr="007F7399" w:rsidRDefault="007E7A1C" w:rsidP="007E7A1C">
      <w:pPr>
        <w:spacing w:after="120" w:line="240" w:lineRule="auto"/>
        <w:rPr>
          <w:rFonts w:cstheme="minorHAnsi"/>
          <w:b/>
          <w:color w:val="000000" w:themeColor="text1"/>
          <w:sz w:val="2"/>
        </w:rPr>
      </w:pPr>
    </w:p>
    <w:p w:rsidR="007F7399" w:rsidRDefault="007F7399" w:rsidP="007E7A1C">
      <w:pPr>
        <w:spacing w:after="120" w:line="240" w:lineRule="auto"/>
        <w:rPr>
          <w:rFonts w:cstheme="minorHAnsi"/>
          <w:b/>
          <w:color w:val="000000" w:themeColor="text1"/>
          <w:sz w:val="28"/>
        </w:rPr>
      </w:pPr>
      <w:r>
        <w:rPr>
          <w:rFonts w:cstheme="minorHAnsi"/>
          <w:b/>
          <w:color w:val="000000" w:themeColor="text1"/>
          <w:sz w:val="28"/>
        </w:rPr>
        <w:t xml:space="preserve">Qatar: </w:t>
      </w:r>
    </w:p>
    <w:p w:rsidR="007F7399" w:rsidRDefault="007F7399" w:rsidP="007F7399">
      <w:pPr>
        <w:pStyle w:val="Heading3"/>
        <w:jc w:val="both"/>
        <w:rPr>
          <w:rFonts w:asciiTheme="minorHAnsi" w:hAnsiTheme="minorHAnsi" w:cstheme="minorHAnsi"/>
          <w:b w:val="0"/>
          <w:bCs/>
          <w:sz w:val="22"/>
          <w:szCs w:val="22"/>
          <w:lang w:val="en-US"/>
        </w:rPr>
      </w:pPr>
      <w:r w:rsidRPr="007F7399">
        <w:rPr>
          <w:rFonts w:asciiTheme="minorHAnsi" w:hAnsiTheme="minorHAnsi" w:cstheme="minorHAnsi"/>
          <w:b w:val="0"/>
          <w:bCs/>
          <w:sz w:val="22"/>
          <w:szCs w:val="22"/>
        </w:rPr>
        <w:t xml:space="preserve">The Qatar </w:t>
      </w:r>
      <w:proofErr w:type="spellStart"/>
      <w:r w:rsidRPr="007F7399">
        <w:rPr>
          <w:rFonts w:asciiTheme="minorHAnsi" w:hAnsiTheme="minorHAnsi" w:cstheme="minorHAnsi"/>
          <w:b w:val="0"/>
          <w:bCs/>
          <w:sz w:val="22"/>
          <w:szCs w:val="22"/>
        </w:rPr>
        <w:t>Biobank</w:t>
      </w:r>
      <w:proofErr w:type="spellEnd"/>
      <w:r w:rsidRPr="007F7399">
        <w:rPr>
          <w:rFonts w:asciiTheme="minorHAnsi" w:hAnsiTheme="minorHAnsi" w:cstheme="minorHAnsi"/>
          <w:b w:val="0"/>
          <w:bCs/>
          <w:sz w:val="22"/>
          <w:szCs w:val="22"/>
        </w:rPr>
        <w:t xml:space="preserve"> was created by Qatar Foundation in collaboration with Hamad Medical Corporation and the Ministry of Public Health to conduct medical research on prevalent health issues in Qatar. Initially, the pilot project was supported by scientists from Imperial College London to collect samples and information from the population of Qatar. The Qatar Genome Programme is managed by the Qatar Genome Committee and incubated by the Qatar </w:t>
      </w:r>
      <w:proofErr w:type="spellStart"/>
      <w:r w:rsidRPr="007F7399">
        <w:rPr>
          <w:rFonts w:asciiTheme="minorHAnsi" w:hAnsiTheme="minorHAnsi" w:cstheme="minorHAnsi"/>
          <w:b w:val="0"/>
          <w:bCs/>
          <w:sz w:val="22"/>
          <w:szCs w:val="22"/>
        </w:rPr>
        <w:t>Biobank</w:t>
      </w:r>
      <w:proofErr w:type="spellEnd"/>
      <w:r w:rsidRPr="007F7399">
        <w:rPr>
          <w:rFonts w:asciiTheme="minorHAnsi" w:hAnsiTheme="minorHAnsi" w:cstheme="minorHAnsi"/>
          <w:b w:val="0"/>
          <w:bCs/>
          <w:sz w:val="22"/>
          <w:szCs w:val="22"/>
        </w:rPr>
        <w:t xml:space="preserve"> to perform a comprehensive analysis of Qatari genomes to develop personalised healthcare through precision medicine. Research is carried out at different research centres in Qatar, such as Sidra. So far, the Programme has sequenced and analysed the DNA of 3,000 healthy Qataris who will represent the reference genome. The programme is now moving on to another 3,000 people, focusing on rare diseases, cardiovascular issues and diabetes. By 2019, the Programme aims to have collected the DNA of 60,000 participants.</w:t>
      </w:r>
    </w:p>
    <w:p w:rsidR="007F7399" w:rsidRPr="007F7399" w:rsidRDefault="007F7399" w:rsidP="007F7399">
      <w:pPr>
        <w:spacing w:after="120" w:line="240" w:lineRule="auto"/>
        <w:rPr>
          <w:rFonts w:cstheme="minorHAnsi"/>
          <w:b/>
          <w:color w:val="000000" w:themeColor="text1"/>
          <w:sz w:val="2"/>
        </w:rPr>
      </w:pPr>
    </w:p>
    <w:p w:rsidR="00C51BD1" w:rsidRPr="00C51BD1" w:rsidRDefault="007F7399" w:rsidP="00C51BD1">
      <w:pPr>
        <w:spacing w:after="120" w:line="240" w:lineRule="auto"/>
        <w:rPr>
          <w:rFonts w:cstheme="minorHAnsi"/>
          <w:b/>
          <w:color w:val="000000" w:themeColor="text1"/>
          <w:sz w:val="6"/>
        </w:rPr>
      </w:pPr>
      <w:r w:rsidRPr="007F7399">
        <w:rPr>
          <w:rFonts w:cstheme="minorHAnsi"/>
          <w:b/>
          <w:color w:val="000000" w:themeColor="text1"/>
          <w:sz w:val="28"/>
        </w:rPr>
        <w:t xml:space="preserve">UAE: </w:t>
      </w:r>
      <w:r w:rsidR="00C51BD1">
        <w:rPr>
          <w:rFonts w:cstheme="minorHAnsi"/>
          <w:b/>
          <w:color w:val="000000" w:themeColor="text1"/>
          <w:sz w:val="28"/>
        </w:rPr>
        <w:br/>
      </w:r>
    </w:p>
    <w:p w:rsidR="007F7399" w:rsidRDefault="007F7399" w:rsidP="00C51BD1">
      <w:pPr>
        <w:spacing w:after="120" w:line="240" w:lineRule="auto"/>
        <w:jc w:val="both"/>
        <w:rPr>
          <w:rFonts w:cstheme="minorHAnsi"/>
          <w:b/>
          <w:bCs/>
          <w:lang w:val="en-US"/>
        </w:rPr>
      </w:pPr>
      <w:r w:rsidRPr="007F7399">
        <w:rPr>
          <w:rFonts w:cstheme="minorHAnsi"/>
          <w:bCs/>
        </w:rPr>
        <w:t>The field of genet</w:t>
      </w:r>
      <w:r>
        <w:rPr>
          <w:rFonts w:cstheme="minorHAnsi"/>
          <w:bCs/>
        </w:rPr>
        <w:t xml:space="preserve">ics drew great attention </w:t>
      </w:r>
      <w:r w:rsidRPr="007F7399">
        <w:rPr>
          <w:rFonts w:cstheme="minorHAnsi"/>
          <w:bCs/>
        </w:rPr>
        <w:t>in</w:t>
      </w:r>
      <w:r>
        <w:rPr>
          <w:rFonts w:cstheme="minorHAnsi"/>
          <w:bCs/>
          <w:lang w:val="en-US"/>
        </w:rPr>
        <w:t xml:space="preserve"> recent years in</w:t>
      </w:r>
      <w:r w:rsidRPr="007F7399">
        <w:rPr>
          <w:rFonts w:cstheme="minorHAnsi"/>
          <w:bCs/>
        </w:rPr>
        <w:t xml:space="preserve"> the UAE. </w:t>
      </w:r>
      <w:r>
        <w:rPr>
          <w:rFonts w:cstheme="minorHAnsi"/>
          <w:bCs/>
          <w:lang w:val="en-US"/>
        </w:rPr>
        <w:t>As a result</w:t>
      </w:r>
      <w:r w:rsidRPr="007F7399">
        <w:rPr>
          <w:rFonts w:cstheme="minorHAnsi"/>
          <w:bCs/>
        </w:rPr>
        <w:t>, the science of genetics became an integral part of biology and medi</w:t>
      </w:r>
      <w:r>
        <w:rPr>
          <w:rFonts w:cstheme="minorHAnsi"/>
          <w:bCs/>
        </w:rPr>
        <w:t xml:space="preserve">cal science academic curricula. </w:t>
      </w:r>
      <w:r w:rsidRPr="007F7399">
        <w:rPr>
          <w:rFonts w:cstheme="minorHAnsi"/>
          <w:bCs/>
        </w:rPr>
        <w:t xml:space="preserve">Likewise, genetic research developed </w:t>
      </w:r>
      <w:r>
        <w:rPr>
          <w:rFonts w:cstheme="minorHAnsi"/>
          <w:bCs/>
          <w:lang w:val="en-US"/>
        </w:rPr>
        <w:t>simultaneously</w:t>
      </w:r>
      <w:r w:rsidRPr="007F7399">
        <w:rPr>
          <w:rFonts w:cstheme="minorHAnsi"/>
          <w:bCs/>
        </w:rPr>
        <w:t xml:space="preserve"> and now has </w:t>
      </w:r>
      <w:r>
        <w:rPr>
          <w:rFonts w:cstheme="minorHAnsi"/>
          <w:bCs/>
          <w:lang w:val="en-US"/>
        </w:rPr>
        <w:t>a rich pool</w:t>
      </w:r>
      <w:r w:rsidR="0058697F">
        <w:rPr>
          <w:rFonts w:cstheme="minorHAnsi"/>
          <w:bCs/>
        </w:rPr>
        <w:t xml:space="preserve"> of talented researchers</w:t>
      </w:r>
      <w:r w:rsidR="0058697F">
        <w:rPr>
          <w:rFonts w:cstheme="minorHAnsi"/>
          <w:bCs/>
          <w:lang w:val="en-US"/>
        </w:rPr>
        <w:t xml:space="preserve"> and professionals</w:t>
      </w:r>
      <w:r w:rsidRPr="007F7399">
        <w:rPr>
          <w:rFonts w:cstheme="minorHAnsi"/>
          <w:bCs/>
        </w:rPr>
        <w:t>, as well as centres providing genetic services. However, considering the high number of genetic disorders among the UAE population, much more genetic infrastructure needs to be developed in the near future.</w:t>
      </w:r>
      <w:r>
        <w:rPr>
          <w:rFonts w:cstheme="minorHAnsi"/>
          <w:bCs/>
          <w:lang w:val="en-US"/>
        </w:rPr>
        <w:t xml:space="preserve"> </w:t>
      </w:r>
      <w:r w:rsidRPr="007F7399">
        <w:rPr>
          <w:rFonts w:cstheme="minorHAnsi"/>
          <w:bCs/>
        </w:rPr>
        <w:t>There are a number of researchers in the UAE with interests ranging from basic to clinical genetics. The "Genetics and Development Research Priority Group" based in the Faculty of Medicine and Health Sciences (FMHS) in Al-Ain is the most active genetic research group in the UAE. One focus of this group is in the area of birth defects and congenital abnormalities.</w:t>
      </w:r>
    </w:p>
    <w:p w:rsidR="00C51BD1" w:rsidRDefault="00B62077" w:rsidP="00B62077">
      <w:pPr>
        <w:jc w:val="both"/>
        <w:rPr>
          <w:lang w:val="en-US" w:eastAsia="x-none"/>
        </w:rPr>
      </w:pPr>
      <w:r>
        <w:rPr>
          <w:lang w:val="en-US" w:eastAsia="x-none"/>
        </w:rPr>
        <w:lastRenderedPageBreak/>
        <w:t xml:space="preserve">The </w:t>
      </w:r>
      <w:r w:rsidRPr="00B62077">
        <w:rPr>
          <w:lang w:val="en-US" w:eastAsia="x-none"/>
        </w:rPr>
        <w:t>Genetics and Deve</w:t>
      </w:r>
      <w:r>
        <w:rPr>
          <w:lang w:val="en-US" w:eastAsia="x-none"/>
        </w:rPr>
        <w:t>lopment Research Priority Group is very active in genomic research in UAE</w:t>
      </w:r>
      <w:r w:rsidRPr="00B62077">
        <w:rPr>
          <w:lang w:val="en-US" w:eastAsia="x-none"/>
        </w:rPr>
        <w:t xml:space="preserve">. In additional to the local collaboration within the UAE such as UAE </w:t>
      </w:r>
      <w:r>
        <w:rPr>
          <w:lang w:val="en-US" w:eastAsia="x-none"/>
        </w:rPr>
        <w:t>Ministry of H</w:t>
      </w:r>
      <w:r w:rsidRPr="00B62077">
        <w:rPr>
          <w:lang w:val="en-US" w:eastAsia="x-none"/>
        </w:rPr>
        <w:t xml:space="preserve">ealth and Centre of Arab Genomics </w:t>
      </w:r>
      <w:proofErr w:type="gramStart"/>
      <w:r w:rsidRPr="00B62077">
        <w:rPr>
          <w:lang w:val="en-US" w:eastAsia="x-none"/>
        </w:rPr>
        <w:t>Studies ,</w:t>
      </w:r>
      <w:proofErr w:type="gramEnd"/>
      <w:r w:rsidRPr="00B62077">
        <w:rPr>
          <w:lang w:val="en-US" w:eastAsia="x-none"/>
        </w:rPr>
        <w:t xml:space="preserve"> they have an international collaboration with UK and USA leading universities such as Cambridge , Birmingham , Harvard and California.</w:t>
      </w:r>
    </w:p>
    <w:p w:rsidR="00C51BD1" w:rsidRPr="00C51BD1" w:rsidRDefault="00C51BD1" w:rsidP="00C51BD1">
      <w:pPr>
        <w:spacing w:after="120" w:line="240" w:lineRule="auto"/>
        <w:rPr>
          <w:rFonts w:cstheme="minorHAnsi"/>
          <w:b/>
          <w:color w:val="000000" w:themeColor="text1"/>
          <w:sz w:val="28"/>
        </w:rPr>
      </w:pPr>
      <w:r w:rsidRPr="00C51BD1">
        <w:rPr>
          <w:rFonts w:cstheme="minorHAnsi"/>
          <w:b/>
          <w:color w:val="000000" w:themeColor="text1"/>
          <w:sz w:val="28"/>
        </w:rPr>
        <w:t xml:space="preserve">Oman: </w:t>
      </w:r>
    </w:p>
    <w:p w:rsidR="00C51BD1" w:rsidRDefault="00C51BD1" w:rsidP="00C51BD1">
      <w:pPr>
        <w:spacing w:after="120" w:line="240" w:lineRule="auto"/>
        <w:jc w:val="both"/>
        <w:rPr>
          <w:rFonts w:cstheme="minorHAnsi"/>
          <w:bCs/>
        </w:rPr>
      </w:pPr>
      <w:r w:rsidRPr="00C51BD1">
        <w:rPr>
          <w:rFonts w:cstheme="minorHAnsi"/>
          <w:bCs/>
        </w:rPr>
        <w:t xml:space="preserve">The Sultanate of Oman, like many other Arab countries, has relatively high rates of consanguinity. Reports </w:t>
      </w:r>
      <w:r w:rsidR="00B62077" w:rsidRPr="00C51BD1">
        <w:rPr>
          <w:rFonts w:cstheme="minorHAnsi"/>
          <w:bCs/>
        </w:rPr>
        <w:t>propose</w:t>
      </w:r>
      <w:r w:rsidR="00B62077">
        <w:rPr>
          <w:rFonts w:cstheme="minorHAnsi"/>
          <w:bCs/>
        </w:rPr>
        <w:t xml:space="preserve"> that evidence </w:t>
      </w:r>
      <w:r w:rsidRPr="00C51BD1">
        <w:rPr>
          <w:rFonts w:cstheme="minorHAnsi"/>
          <w:bCs/>
        </w:rPr>
        <w:t xml:space="preserve">of inborn errors of metabolism (IEM) is also high in Oman. This </w:t>
      </w:r>
      <w:r w:rsidR="00B62077" w:rsidRPr="00C51BD1">
        <w:rPr>
          <w:rFonts w:cstheme="minorHAnsi"/>
          <w:bCs/>
        </w:rPr>
        <w:t>reflective</w:t>
      </w:r>
      <w:r w:rsidRPr="00C51BD1">
        <w:rPr>
          <w:rFonts w:cstheme="minorHAnsi"/>
          <w:bCs/>
        </w:rPr>
        <w:t xml:space="preserve"> cross-sectional study was </w:t>
      </w:r>
      <w:r w:rsidR="00B62077" w:rsidRPr="00C51BD1">
        <w:rPr>
          <w:rFonts w:cstheme="minorHAnsi"/>
          <w:bCs/>
        </w:rPr>
        <w:t>intended</w:t>
      </w:r>
      <w:r w:rsidRPr="00C51BD1">
        <w:rPr>
          <w:rFonts w:cstheme="minorHAnsi"/>
          <w:bCs/>
        </w:rPr>
        <w:t xml:space="preserve"> to evaluate the number of patients with IEM being followed at the two tertiary centres in Oman treating such patients, and to calculate the consanguinity rates among these families. The electronic medical records of all patients were reviewed for demographic and clinical characteristics.</w:t>
      </w:r>
      <w:r>
        <w:rPr>
          <w:rFonts w:cstheme="minorHAnsi"/>
          <w:bCs/>
        </w:rPr>
        <w:t xml:space="preserve"> </w:t>
      </w:r>
      <w:r w:rsidRPr="00C51BD1">
        <w:rPr>
          <w:rFonts w:cstheme="minorHAnsi"/>
          <w:bCs/>
        </w:rPr>
        <w:t xml:space="preserve">The tribal structure in the community has produced unique and favourable circumstances for building </w:t>
      </w:r>
      <w:r>
        <w:rPr>
          <w:rFonts w:cstheme="minorHAnsi"/>
          <w:bCs/>
        </w:rPr>
        <w:t xml:space="preserve">foundation for the </w:t>
      </w:r>
      <w:r w:rsidRPr="00C51BD1">
        <w:rPr>
          <w:rFonts w:cstheme="minorHAnsi"/>
          <w:bCs/>
        </w:rPr>
        <w:t>study of genetic disease. Genetic service</w:t>
      </w:r>
      <w:r>
        <w:rPr>
          <w:rFonts w:cstheme="minorHAnsi"/>
          <w:bCs/>
        </w:rPr>
        <w:t xml:space="preserve">s developed in the </w:t>
      </w:r>
      <w:r w:rsidRPr="00C51BD1">
        <w:rPr>
          <w:rFonts w:cstheme="minorHAnsi"/>
          <w:bCs/>
        </w:rPr>
        <w:t xml:space="preserve">Oman in the past decade have become an </w:t>
      </w:r>
      <w:r>
        <w:rPr>
          <w:rFonts w:cstheme="minorHAnsi"/>
          <w:bCs/>
        </w:rPr>
        <w:t>integral part</w:t>
      </w:r>
      <w:r w:rsidRPr="00C51BD1">
        <w:rPr>
          <w:rFonts w:cstheme="minorHAnsi"/>
          <w:bCs/>
        </w:rPr>
        <w:t xml:space="preserve"> of </w:t>
      </w:r>
      <w:r>
        <w:rPr>
          <w:rFonts w:cstheme="minorHAnsi"/>
          <w:bCs/>
        </w:rPr>
        <w:t xml:space="preserve">the sultanate’s </w:t>
      </w:r>
      <w:r w:rsidRPr="00C51BD1">
        <w:rPr>
          <w:rFonts w:cstheme="minorHAnsi"/>
          <w:bCs/>
        </w:rPr>
        <w:t>health care</w:t>
      </w:r>
      <w:r>
        <w:rPr>
          <w:rFonts w:cstheme="minorHAnsi"/>
          <w:bCs/>
        </w:rPr>
        <w:t xml:space="preserve"> system</w:t>
      </w:r>
      <w:r w:rsidRPr="00C51BD1">
        <w:rPr>
          <w:rFonts w:cstheme="minorHAnsi"/>
          <w:bCs/>
        </w:rPr>
        <w:t>. The recently constructed Genetic Centre in Muscat e</w:t>
      </w:r>
      <w:r>
        <w:rPr>
          <w:rFonts w:cstheme="minorHAnsi"/>
          <w:bCs/>
        </w:rPr>
        <w:t>xpects to meet local and international requirements for</w:t>
      </w:r>
      <w:r w:rsidRPr="00C51BD1">
        <w:rPr>
          <w:rFonts w:cstheme="minorHAnsi"/>
          <w:bCs/>
        </w:rPr>
        <w:t xml:space="preserve"> genetic services and research</w:t>
      </w:r>
      <w:r>
        <w:rPr>
          <w:rFonts w:cstheme="minorHAnsi"/>
          <w:bCs/>
        </w:rPr>
        <w:t xml:space="preserve">. </w:t>
      </w:r>
    </w:p>
    <w:p w:rsidR="00C51BD1" w:rsidRPr="00C51BD1" w:rsidRDefault="00C51BD1" w:rsidP="00C51BD1">
      <w:pPr>
        <w:spacing w:after="120" w:line="240" w:lineRule="auto"/>
        <w:rPr>
          <w:rFonts w:cstheme="minorHAnsi"/>
          <w:b/>
          <w:color w:val="000000" w:themeColor="text1"/>
          <w:sz w:val="28"/>
        </w:rPr>
      </w:pPr>
      <w:r w:rsidRPr="00C51BD1">
        <w:rPr>
          <w:rFonts w:cstheme="minorHAnsi"/>
          <w:b/>
          <w:color w:val="000000" w:themeColor="text1"/>
          <w:sz w:val="28"/>
        </w:rPr>
        <w:t xml:space="preserve">Bahrain: </w:t>
      </w:r>
    </w:p>
    <w:p w:rsidR="00C51BD1" w:rsidRPr="00C51BD1" w:rsidRDefault="00C51BD1" w:rsidP="00C51BD1">
      <w:pPr>
        <w:spacing w:after="120" w:line="240" w:lineRule="auto"/>
        <w:jc w:val="both"/>
        <w:rPr>
          <w:rFonts w:cstheme="minorHAnsi"/>
          <w:bCs/>
        </w:rPr>
      </w:pPr>
      <w:r w:rsidRPr="00C51BD1">
        <w:rPr>
          <w:rFonts w:cstheme="minorHAnsi"/>
          <w:bCs/>
        </w:rPr>
        <w:t xml:space="preserve">Bahrain was one of the ﬁrst countries in the region to tackle the issue of genetic blood disorders from 1986. Genetic blood diseases are frequent in Bahrain and they are assumed to be a major cause of morbidity and mortality. Genetic disorders are a signiﬁcant burden on health care delivery systems. The chronic nature of these conditions requires life-long medical attention, expensive supportive and symptomatic therapy and specialized care. To control these diseases effectively, their natural history, frequency and distribution have to be studied (Bahrain Health Statistics Reports, 2005).In 1983, a genetic unit was established at the </w:t>
      </w:r>
      <w:proofErr w:type="spellStart"/>
      <w:r w:rsidRPr="00C51BD1">
        <w:rPr>
          <w:rFonts w:cstheme="minorHAnsi"/>
          <w:bCs/>
        </w:rPr>
        <w:t>Salmaniya</w:t>
      </w:r>
      <w:proofErr w:type="spellEnd"/>
      <w:r w:rsidRPr="00C51BD1">
        <w:rPr>
          <w:rFonts w:cstheme="minorHAnsi"/>
          <w:bCs/>
        </w:rPr>
        <w:t xml:space="preserve"> Medical Complex (SMC). A national committee for the control of hereditary diseases was established in1993. The aim of the committee was to conduct population studies on the prevalence of genetic diseases within the country, and to improve management and treatment standards of these patients. Over the years, several studies were carried out. </w:t>
      </w:r>
    </w:p>
    <w:p w:rsidR="00C51BD1" w:rsidRDefault="00C51BD1" w:rsidP="00C51BD1">
      <w:pPr>
        <w:spacing w:after="120" w:line="240" w:lineRule="auto"/>
        <w:jc w:val="both"/>
        <w:rPr>
          <w:rFonts w:cstheme="minorHAnsi"/>
          <w:bCs/>
        </w:rPr>
      </w:pPr>
      <w:r w:rsidRPr="00C51BD1">
        <w:rPr>
          <w:rFonts w:cstheme="minorHAnsi"/>
          <w:bCs/>
        </w:rPr>
        <w:t xml:space="preserve">Arabian Gulf University is actively involved in the area of Cytogenetic diagnostics. The Princess Al </w:t>
      </w:r>
      <w:proofErr w:type="spellStart"/>
      <w:r w:rsidRPr="00C51BD1">
        <w:rPr>
          <w:rFonts w:cstheme="minorHAnsi"/>
          <w:bCs/>
        </w:rPr>
        <w:t>Jawhara</w:t>
      </w:r>
      <w:proofErr w:type="spellEnd"/>
      <w:r w:rsidRPr="00C51BD1">
        <w:rPr>
          <w:rFonts w:cstheme="minorHAnsi"/>
          <w:bCs/>
        </w:rPr>
        <w:t xml:space="preserve"> Centre for Molecular Medicine and Inherited Disorders was established in 2011 to provide a number of services in this area including performing research in predictive health, and establishing solid diagnostic facilities to identify the genetic basis of diseases.</w:t>
      </w:r>
    </w:p>
    <w:p w:rsidR="00B62077" w:rsidRDefault="00B62077" w:rsidP="00C51BD1">
      <w:pPr>
        <w:spacing w:after="120" w:line="240" w:lineRule="auto"/>
        <w:jc w:val="both"/>
        <w:rPr>
          <w:rFonts w:cstheme="minorHAnsi"/>
          <w:bCs/>
        </w:rPr>
      </w:pPr>
    </w:p>
    <w:p w:rsidR="00B62077" w:rsidRPr="00B62077" w:rsidRDefault="00B62077" w:rsidP="00B62077">
      <w:pPr>
        <w:spacing w:after="120" w:line="240" w:lineRule="auto"/>
        <w:rPr>
          <w:rFonts w:cstheme="minorHAnsi"/>
          <w:b/>
          <w:color w:val="000000" w:themeColor="text1"/>
          <w:sz w:val="28"/>
        </w:rPr>
      </w:pPr>
      <w:r w:rsidRPr="00B62077">
        <w:rPr>
          <w:rFonts w:cstheme="minorHAnsi"/>
          <w:b/>
          <w:color w:val="000000" w:themeColor="text1"/>
          <w:sz w:val="28"/>
        </w:rPr>
        <w:t xml:space="preserve">Kuwait: </w:t>
      </w:r>
    </w:p>
    <w:p w:rsidR="00B62077" w:rsidRDefault="00B62077" w:rsidP="00C51BD1">
      <w:pPr>
        <w:spacing w:after="120" w:line="240" w:lineRule="auto"/>
        <w:jc w:val="both"/>
        <w:rPr>
          <w:rFonts w:cstheme="minorHAnsi"/>
          <w:bCs/>
        </w:rPr>
      </w:pPr>
      <w:r w:rsidRPr="00B62077">
        <w:rPr>
          <w:rFonts w:cstheme="minorHAnsi"/>
          <w:bCs/>
        </w:rPr>
        <w:t>The State of Kuwait is characterized by settlers from</w:t>
      </w:r>
      <w:r>
        <w:rPr>
          <w:rFonts w:cstheme="minorHAnsi"/>
          <w:bCs/>
        </w:rPr>
        <w:t xml:space="preserve"> the nearby</w:t>
      </w:r>
      <w:r w:rsidRPr="00B62077">
        <w:rPr>
          <w:rFonts w:cstheme="minorHAnsi"/>
          <w:bCs/>
        </w:rPr>
        <w:t xml:space="preserve"> Saudi Arabia, Iran, and other regions of the Arabian Peninsula. The </w:t>
      </w:r>
      <w:r>
        <w:rPr>
          <w:rFonts w:cstheme="minorHAnsi"/>
          <w:bCs/>
        </w:rPr>
        <w:t>colonies</w:t>
      </w:r>
      <w:r w:rsidRPr="00B62077">
        <w:rPr>
          <w:rFonts w:cstheme="minorHAnsi"/>
          <w:bCs/>
        </w:rPr>
        <w:t xml:space="preserve"> and subsequent admixtures have formed</w:t>
      </w:r>
      <w:r>
        <w:rPr>
          <w:rFonts w:cstheme="minorHAnsi"/>
          <w:bCs/>
        </w:rPr>
        <w:t xml:space="preserve"> the genetics of Kuwait. Increased</w:t>
      </w:r>
      <w:r w:rsidRPr="00B62077">
        <w:rPr>
          <w:rFonts w:cstheme="minorHAnsi"/>
          <w:bCs/>
        </w:rPr>
        <w:t xml:space="preserve"> incidence of recessive disorders and metabolic syndromes (that increase risk of diabetes) is seen in the </w:t>
      </w:r>
      <w:r>
        <w:rPr>
          <w:rFonts w:cstheme="minorHAnsi"/>
          <w:bCs/>
        </w:rPr>
        <w:t xml:space="preserve">Arabian </w:t>
      </w:r>
      <w:r w:rsidRPr="00B62077">
        <w:rPr>
          <w:rFonts w:cstheme="minorHAnsi"/>
          <w:bCs/>
        </w:rPr>
        <w:t>Peninsula.</w:t>
      </w:r>
    </w:p>
    <w:p w:rsidR="00B62077" w:rsidRPr="00C51BD1" w:rsidRDefault="00B62077" w:rsidP="00C51BD1">
      <w:pPr>
        <w:spacing w:after="120" w:line="240" w:lineRule="auto"/>
        <w:jc w:val="both"/>
        <w:rPr>
          <w:rFonts w:cstheme="minorHAnsi"/>
          <w:bCs/>
        </w:rPr>
      </w:pPr>
      <w:r>
        <w:rPr>
          <w:rFonts w:cstheme="minorHAnsi"/>
          <w:bCs/>
        </w:rPr>
        <w:t xml:space="preserve">In 2006, Fahd Al </w:t>
      </w:r>
      <w:proofErr w:type="spellStart"/>
      <w:r>
        <w:rPr>
          <w:rFonts w:cstheme="minorHAnsi"/>
          <w:bCs/>
        </w:rPr>
        <w:t>Mulla</w:t>
      </w:r>
      <w:proofErr w:type="spellEnd"/>
      <w:r>
        <w:rPr>
          <w:rFonts w:cstheme="minorHAnsi"/>
          <w:bCs/>
        </w:rPr>
        <w:t xml:space="preserve"> from Kuwait University </w:t>
      </w:r>
      <w:r w:rsidRPr="00B62077">
        <w:rPr>
          <w:rFonts w:cstheme="minorHAnsi"/>
          <w:bCs/>
        </w:rPr>
        <w:t>established a Molecular Genetics Diagnostic Service Division that is focused on delivering state-of-the-art diagnostic service for the Kuwaiti population</w:t>
      </w:r>
      <w:r>
        <w:rPr>
          <w:rFonts w:cstheme="minorHAnsi"/>
          <w:bCs/>
        </w:rPr>
        <w:t xml:space="preserve">. </w:t>
      </w:r>
      <w:r w:rsidRPr="00B62077">
        <w:rPr>
          <w:rFonts w:cstheme="minorHAnsi"/>
          <w:bCs/>
        </w:rPr>
        <w:t>Understanding the genetic structure of its population will aid studies designed to decipher the underlying causes of these disorders.</w:t>
      </w:r>
    </w:p>
    <w:sectPr w:rsidR="00B62077" w:rsidRPr="00C51BD1" w:rsidSect="00D54BC2">
      <w:headerReference w:type="even" r:id="rId10"/>
      <w:headerReference w:type="default" r:id="rId11"/>
      <w:footerReference w:type="even" r:id="rId12"/>
      <w:footerReference w:type="default" r:id="rId13"/>
      <w:headerReference w:type="first" r:id="rId14"/>
      <w:footerReference w:type="first" r:id="rId15"/>
      <w:pgSz w:w="11920" w:h="17340"/>
      <w:pgMar w:top="1856" w:right="610" w:bottom="425" w:left="88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68" w:rsidRDefault="009F0E68" w:rsidP="00C04897">
      <w:pPr>
        <w:spacing w:after="0" w:line="240" w:lineRule="auto"/>
      </w:pPr>
      <w:r>
        <w:separator/>
      </w:r>
    </w:p>
  </w:endnote>
  <w:endnote w:type="continuationSeparator" w:id="0">
    <w:p w:rsidR="009F0E68" w:rsidRDefault="009F0E68" w:rsidP="00C0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6C" w:rsidRDefault="00D97D6C">
    <w:pPr>
      <w:pStyle w:val="Footer"/>
    </w:pPr>
  </w:p>
  <w:p w:rsidR="00D97D6C" w:rsidRDefault="00D97D6C" w:rsidP="00483C76">
    <w:pPr>
      <w:pStyle w:val="Footer"/>
      <w:jc w:val="center"/>
      <w:rPr>
        <w:rFonts w:ascii="Arial" w:hAnsi="Arial" w:cs="Arial"/>
        <w:b/>
        <w:sz w:val="20"/>
      </w:rPr>
    </w:pPr>
    <w:r w:rsidRPr="00483C76">
      <w:rPr>
        <w:rFonts w:ascii="Arial" w:hAnsi="Arial" w:cs="Arial"/>
        <w:b/>
        <w:sz w:val="20"/>
      </w:rPr>
      <w:t xml:space="preserve"> </w:t>
    </w:r>
  </w:p>
  <w:p w:rsidR="00D97D6C" w:rsidRPr="00A00D08" w:rsidRDefault="00D97D6C" w:rsidP="00483C76">
    <w:pPr>
      <w:pStyle w:val="Footer"/>
      <w:spacing w:before="120"/>
      <w:jc w:val="right"/>
      <w:rPr>
        <w:rFonts w:ascii="Arial" w:hAnsi="Arial" w:cs="Arial"/>
        <w:sz w:val="12"/>
      </w:rPr>
    </w:pPr>
    <w:r w:rsidRPr="00483C76">
      <w:rPr>
        <w:rFonts w:ascii="Arial" w:hAnsi="Arial" w:cs="Arial"/>
        <w:sz w:val="12"/>
      </w:rPr>
      <w:fldChar w:fldCharType="begin"/>
    </w:r>
    <w:r w:rsidRPr="00483C76">
      <w:rPr>
        <w:rFonts w:ascii="Arial" w:hAnsi="Arial" w:cs="Arial"/>
        <w:sz w:val="12"/>
      </w:rPr>
      <w:instrText xml:space="preserve"> FILENAME \p \* MERGEFORMAT </w:instrText>
    </w:r>
    <w:r w:rsidRPr="00483C76">
      <w:rPr>
        <w:rFonts w:ascii="Arial" w:hAnsi="Arial" w:cs="Arial"/>
        <w:sz w:val="12"/>
      </w:rPr>
      <w:fldChar w:fldCharType="separate"/>
    </w:r>
    <w:r w:rsidR="00AC4727">
      <w:rPr>
        <w:rFonts w:ascii="Arial" w:hAnsi="Arial" w:cs="Arial"/>
        <w:noProof/>
        <w:sz w:val="12"/>
      </w:rPr>
      <w:t>C:\Users\mahmoudmouselli\AppData\Local\Microsoft\Windows\Temporary Internet Files\Content.Outlook\O8OO6440\KSA Research Symposia_Genomics  precision medicine_Application Form-12 Jan.docx</w:t>
    </w:r>
    <w:r w:rsidRPr="00483C76">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6C" w:rsidRDefault="00D97D6C">
    <w:pPr>
      <w:pStyle w:val="Footer"/>
    </w:pPr>
  </w:p>
  <w:p w:rsidR="00D97D6C" w:rsidRPr="00483C76" w:rsidRDefault="00D97D6C" w:rsidP="00A00D08">
    <w:pPr>
      <w:pStyle w:val="Footer"/>
      <w:spacing w:before="120"/>
      <w:jc w:val="right"/>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6C" w:rsidRDefault="00D97D6C">
    <w:pPr>
      <w:pStyle w:val="Footer"/>
    </w:pPr>
  </w:p>
  <w:p w:rsidR="00D97D6C" w:rsidRDefault="00D97D6C" w:rsidP="00483C76">
    <w:pPr>
      <w:pStyle w:val="Footer"/>
      <w:jc w:val="center"/>
      <w:rPr>
        <w:rFonts w:ascii="Arial" w:hAnsi="Arial" w:cs="Arial"/>
        <w:b/>
        <w:sz w:val="20"/>
      </w:rPr>
    </w:pPr>
    <w:r w:rsidRPr="00483C76">
      <w:rPr>
        <w:rFonts w:ascii="Arial" w:hAnsi="Arial" w:cs="Arial"/>
        <w:b/>
        <w:sz w:val="20"/>
      </w:rPr>
      <w:t xml:space="preserve"> </w:t>
    </w:r>
  </w:p>
  <w:p w:rsidR="00D97D6C" w:rsidRPr="00A00D08" w:rsidRDefault="00D97D6C" w:rsidP="00483C76">
    <w:pPr>
      <w:pStyle w:val="Footer"/>
      <w:spacing w:before="120"/>
      <w:jc w:val="right"/>
      <w:rPr>
        <w:rFonts w:ascii="Arial" w:hAnsi="Arial" w:cs="Arial"/>
        <w:sz w:val="12"/>
      </w:rPr>
    </w:pPr>
    <w:r w:rsidRPr="00483C76">
      <w:rPr>
        <w:rFonts w:ascii="Arial" w:hAnsi="Arial" w:cs="Arial"/>
        <w:sz w:val="12"/>
      </w:rPr>
      <w:fldChar w:fldCharType="begin"/>
    </w:r>
    <w:r w:rsidRPr="00483C76">
      <w:rPr>
        <w:rFonts w:ascii="Arial" w:hAnsi="Arial" w:cs="Arial"/>
        <w:sz w:val="12"/>
      </w:rPr>
      <w:instrText xml:space="preserve"> FILENAME \p \* MERGEFORMAT </w:instrText>
    </w:r>
    <w:r w:rsidRPr="00483C76">
      <w:rPr>
        <w:rFonts w:ascii="Arial" w:hAnsi="Arial" w:cs="Arial"/>
        <w:sz w:val="12"/>
      </w:rPr>
      <w:fldChar w:fldCharType="separate"/>
    </w:r>
    <w:r w:rsidR="00AC4727">
      <w:rPr>
        <w:rFonts w:ascii="Arial" w:hAnsi="Arial" w:cs="Arial"/>
        <w:noProof/>
        <w:sz w:val="12"/>
      </w:rPr>
      <w:t>C:\Users\mahmoudmouselli\AppData\Local\Microsoft\Windows\Temporary Internet Files\Content.Outlook\O8OO6440\KSA Research Symposia_Genomics  precision medicine_Application Form-12 Jan.docx</w:t>
    </w:r>
    <w:r w:rsidRPr="00483C76">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68" w:rsidRDefault="009F0E68" w:rsidP="00C04897">
      <w:pPr>
        <w:spacing w:after="0" w:line="240" w:lineRule="auto"/>
      </w:pPr>
      <w:r>
        <w:separator/>
      </w:r>
    </w:p>
  </w:footnote>
  <w:footnote w:type="continuationSeparator" w:id="0">
    <w:p w:rsidR="009F0E68" w:rsidRDefault="009F0E68" w:rsidP="00C04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6C" w:rsidRPr="00483C76" w:rsidRDefault="00D97D6C" w:rsidP="00072679">
    <w:pPr>
      <w:pStyle w:val="Header"/>
      <w:jc w:val="center"/>
      <w:rPr>
        <w:rFonts w:ascii="Arial" w:hAnsi="Arial" w:cs="Arial"/>
        <w:b/>
        <w:sz w:val="20"/>
      </w:rPr>
    </w:pPr>
    <w:r w:rsidRPr="00483C76">
      <w:rPr>
        <w:rFonts w:ascii="Arial" w:hAnsi="Arial" w:cs="Arial"/>
        <w:b/>
        <w:sz w:val="20"/>
      </w:rPr>
      <w:t xml:space="preserve"> </w:t>
    </w:r>
  </w:p>
  <w:p w:rsidR="00D97D6C" w:rsidRDefault="00D97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6C" w:rsidRPr="00483C76" w:rsidRDefault="00D97D6C" w:rsidP="00483C76">
    <w:pPr>
      <w:pStyle w:val="Header"/>
      <w:jc w:val="center"/>
      <w:rPr>
        <w:rFonts w:ascii="Arial" w:hAnsi="Arial" w:cs="Arial"/>
        <w:b/>
        <w:sz w:val="20"/>
      </w:rPr>
    </w:pPr>
    <w:r w:rsidRPr="00483C76">
      <w:rPr>
        <w:rFonts w:ascii="Arial" w:hAnsi="Arial" w:cs="Arial"/>
        <w:b/>
        <w:sz w:val="20"/>
      </w:rPr>
      <w:t xml:space="preserve"> </w:t>
    </w:r>
  </w:p>
  <w:p w:rsidR="00C04897" w:rsidRDefault="0012475F">
    <w:pPr>
      <w:pStyle w:val="Header"/>
    </w:pPr>
    <w:r>
      <w:rPr>
        <w:noProof/>
        <w:lang w:eastAsia="en-GB"/>
      </w:rPr>
      <w:drawing>
        <wp:anchor distT="0" distB="0" distL="114300" distR="114300" simplePos="0" relativeHeight="251662336" behindDoc="0" locked="0" layoutInCell="1" allowOverlap="1" wp14:anchorId="3CBB6EAD" wp14:editId="7D91C1DA">
          <wp:simplePos x="0" y="0"/>
          <wp:positionH relativeFrom="column">
            <wp:posOffset>2172970</wp:posOffset>
          </wp:positionH>
          <wp:positionV relativeFrom="paragraph">
            <wp:posOffset>-142875</wp:posOffset>
          </wp:positionV>
          <wp:extent cx="1627505" cy="6216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6216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6C" w:rsidRPr="00483C76" w:rsidRDefault="00D97D6C" w:rsidP="00483C76">
    <w:pPr>
      <w:pStyle w:val="Header"/>
      <w:jc w:val="center"/>
      <w:rPr>
        <w:rFonts w:ascii="Arial" w:hAnsi="Arial" w:cs="Arial"/>
        <w:b/>
        <w:sz w:val="20"/>
      </w:rPr>
    </w:pPr>
    <w:r w:rsidRPr="00483C76">
      <w:rPr>
        <w:rFonts w:ascii="Arial" w:hAnsi="Arial" w:cs="Arial"/>
        <w:b/>
        <w:sz w:val="20"/>
      </w:rPr>
      <w:t xml:space="preserve"> </w:t>
    </w:r>
  </w:p>
  <w:p w:rsidR="00D97D6C" w:rsidRDefault="00D9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22B8"/>
    <w:multiLevelType w:val="hybridMultilevel"/>
    <w:tmpl w:val="3F10936E"/>
    <w:lvl w:ilvl="0" w:tplc="15269C88">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806A31"/>
    <w:multiLevelType w:val="hybridMultilevel"/>
    <w:tmpl w:val="9E56DE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8186B8C"/>
    <w:multiLevelType w:val="multilevel"/>
    <w:tmpl w:val="73F06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2F283F"/>
    <w:rsid w:val="000240DB"/>
    <w:rsid w:val="000612F0"/>
    <w:rsid w:val="00072679"/>
    <w:rsid w:val="000A2677"/>
    <w:rsid w:val="000E3EB1"/>
    <w:rsid w:val="0012475F"/>
    <w:rsid w:val="0012606E"/>
    <w:rsid w:val="0017480A"/>
    <w:rsid w:val="001759FF"/>
    <w:rsid w:val="001D0262"/>
    <w:rsid w:val="001E4FE8"/>
    <w:rsid w:val="001E6309"/>
    <w:rsid w:val="00206266"/>
    <w:rsid w:val="00282181"/>
    <w:rsid w:val="002840E0"/>
    <w:rsid w:val="002A2363"/>
    <w:rsid w:val="002B16BF"/>
    <w:rsid w:val="002B2CEF"/>
    <w:rsid w:val="002E2DF2"/>
    <w:rsid w:val="002F283F"/>
    <w:rsid w:val="002F549D"/>
    <w:rsid w:val="00303BB4"/>
    <w:rsid w:val="003118BC"/>
    <w:rsid w:val="003558C2"/>
    <w:rsid w:val="003658A5"/>
    <w:rsid w:val="00367326"/>
    <w:rsid w:val="003C624E"/>
    <w:rsid w:val="00400281"/>
    <w:rsid w:val="00401D77"/>
    <w:rsid w:val="00457547"/>
    <w:rsid w:val="00457773"/>
    <w:rsid w:val="004833C3"/>
    <w:rsid w:val="00483C76"/>
    <w:rsid w:val="00493A9D"/>
    <w:rsid w:val="004B3C03"/>
    <w:rsid w:val="004C281A"/>
    <w:rsid w:val="004C4892"/>
    <w:rsid w:val="00506BB9"/>
    <w:rsid w:val="00532D67"/>
    <w:rsid w:val="00576F4B"/>
    <w:rsid w:val="005810E3"/>
    <w:rsid w:val="0058697F"/>
    <w:rsid w:val="00596488"/>
    <w:rsid w:val="005971C9"/>
    <w:rsid w:val="005F18B0"/>
    <w:rsid w:val="005F4CD6"/>
    <w:rsid w:val="0066132B"/>
    <w:rsid w:val="00692C36"/>
    <w:rsid w:val="006D41EE"/>
    <w:rsid w:val="006F4FB1"/>
    <w:rsid w:val="00730AD2"/>
    <w:rsid w:val="007814DF"/>
    <w:rsid w:val="007A23DC"/>
    <w:rsid w:val="007E7A1C"/>
    <w:rsid w:val="007F1D9F"/>
    <w:rsid w:val="007F2DBA"/>
    <w:rsid w:val="007F7399"/>
    <w:rsid w:val="008002ED"/>
    <w:rsid w:val="008353E9"/>
    <w:rsid w:val="00846E1A"/>
    <w:rsid w:val="00862E9C"/>
    <w:rsid w:val="009050A6"/>
    <w:rsid w:val="0092161B"/>
    <w:rsid w:val="00955623"/>
    <w:rsid w:val="009A6C1F"/>
    <w:rsid w:val="009D051C"/>
    <w:rsid w:val="009F0E68"/>
    <w:rsid w:val="00A00D08"/>
    <w:rsid w:val="00A01730"/>
    <w:rsid w:val="00A06D98"/>
    <w:rsid w:val="00A52FA0"/>
    <w:rsid w:val="00A651CB"/>
    <w:rsid w:val="00A84481"/>
    <w:rsid w:val="00A85128"/>
    <w:rsid w:val="00AA5F28"/>
    <w:rsid w:val="00AA744A"/>
    <w:rsid w:val="00AB2022"/>
    <w:rsid w:val="00AC4727"/>
    <w:rsid w:val="00AC7AC9"/>
    <w:rsid w:val="00AD6AAF"/>
    <w:rsid w:val="00AD7F91"/>
    <w:rsid w:val="00B101B7"/>
    <w:rsid w:val="00B17215"/>
    <w:rsid w:val="00B2682D"/>
    <w:rsid w:val="00B46D9E"/>
    <w:rsid w:val="00B62077"/>
    <w:rsid w:val="00B704DD"/>
    <w:rsid w:val="00B94FFB"/>
    <w:rsid w:val="00BB0119"/>
    <w:rsid w:val="00BD3A75"/>
    <w:rsid w:val="00BD5DB6"/>
    <w:rsid w:val="00BD5E9F"/>
    <w:rsid w:val="00BE315E"/>
    <w:rsid w:val="00BF0FEE"/>
    <w:rsid w:val="00BF3D45"/>
    <w:rsid w:val="00BF5CBF"/>
    <w:rsid w:val="00C04897"/>
    <w:rsid w:val="00C27AC6"/>
    <w:rsid w:val="00C35212"/>
    <w:rsid w:val="00C51BD1"/>
    <w:rsid w:val="00C55186"/>
    <w:rsid w:val="00C72958"/>
    <w:rsid w:val="00CA0D1D"/>
    <w:rsid w:val="00CA4AF7"/>
    <w:rsid w:val="00CB599E"/>
    <w:rsid w:val="00CD4634"/>
    <w:rsid w:val="00D12A66"/>
    <w:rsid w:val="00D25322"/>
    <w:rsid w:val="00D27C07"/>
    <w:rsid w:val="00D31927"/>
    <w:rsid w:val="00D54BC2"/>
    <w:rsid w:val="00D97D6C"/>
    <w:rsid w:val="00DB0044"/>
    <w:rsid w:val="00DC4AA3"/>
    <w:rsid w:val="00DF3362"/>
    <w:rsid w:val="00E01AD7"/>
    <w:rsid w:val="00E576B7"/>
    <w:rsid w:val="00EA2BC6"/>
    <w:rsid w:val="00EA2FC8"/>
    <w:rsid w:val="00EC4AFD"/>
    <w:rsid w:val="00ED216B"/>
    <w:rsid w:val="00EE751C"/>
    <w:rsid w:val="00EF446D"/>
    <w:rsid w:val="00F34DE4"/>
    <w:rsid w:val="00F80ABA"/>
    <w:rsid w:val="00FA00AF"/>
    <w:rsid w:val="00FC2998"/>
    <w:rsid w:val="00FD3724"/>
    <w:rsid w:val="00FE63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1C"/>
  </w:style>
  <w:style w:type="paragraph" w:styleId="Heading1">
    <w:name w:val="heading 1"/>
    <w:basedOn w:val="Normal"/>
    <w:next w:val="Normal"/>
    <w:link w:val="Heading1Char"/>
    <w:uiPriority w:val="9"/>
    <w:qFormat/>
    <w:rsid w:val="00BD5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E7A1C"/>
    <w:pPr>
      <w:keepNext/>
      <w:spacing w:before="240" w:after="60" w:line="240" w:lineRule="auto"/>
      <w:outlineLvl w:val="2"/>
    </w:pPr>
    <w:rPr>
      <w:rFonts w:ascii="Gill Sans" w:eastAsia="Times New Roman" w:hAnsi="Gill San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83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D5E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5E9F"/>
    <w:pPr>
      <w:ind w:left="720"/>
      <w:contextualSpacing/>
    </w:pPr>
  </w:style>
  <w:style w:type="character" w:styleId="CommentReference">
    <w:name w:val="annotation reference"/>
    <w:basedOn w:val="DefaultParagraphFont"/>
    <w:uiPriority w:val="99"/>
    <w:semiHidden/>
    <w:unhideWhenUsed/>
    <w:rsid w:val="00A52FA0"/>
    <w:rPr>
      <w:sz w:val="16"/>
      <w:szCs w:val="16"/>
    </w:rPr>
  </w:style>
  <w:style w:type="paragraph" w:styleId="CommentText">
    <w:name w:val="annotation text"/>
    <w:basedOn w:val="Normal"/>
    <w:link w:val="CommentTextChar"/>
    <w:uiPriority w:val="99"/>
    <w:semiHidden/>
    <w:unhideWhenUsed/>
    <w:rsid w:val="00A52FA0"/>
    <w:pPr>
      <w:spacing w:line="240" w:lineRule="auto"/>
    </w:pPr>
    <w:rPr>
      <w:sz w:val="20"/>
      <w:szCs w:val="20"/>
    </w:rPr>
  </w:style>
  <w:style w:type="character" w:customStyle="1" w:styleId="CommentTextChar">
    <w:name w:val="Comment Text Char"/>
    <w:basedOn w:val="DefaultParagraphFont"/>
    <w:link w:val="CommentText"/>
    <w:uiPriority w:val="99"/>
    <w:semiHidden/>
    <w:rsid w:val="00A52FA0"/>
    <w:rPr>
      <w:sz w:val="20"/>
      <w:szCs w:val="20"/>
    </w:rPr>
  </w:style>
  <w:style w:type="paragraph" w:styleId="CommentSubject">
    <w:name w:val="annotation subject"/>
    <w:basedOn w:val="CommentText"/>
    <w:next w:val="CommentText"/>
    <w:link w:val="CommentSubjectChar"/>
    <w:uiPriority w:val="99"/>
    <w:semiHidden/>
    <w:unhideWhenUsed/>
    <w:rsid w:val="00A52FA0"/>
    <w:rPr>
      <w:b/>
      <w:bCs/>
    </w:rPr>
  </w:style>
  <w:style w:type="character" w:customStyle="1" w:styleId="CommentSubjectChar">
    <w:name w:val="Comment Subject Char"/>
    <w:basedOn w:val="CommentTextChar"/>
    <w:link w:val="CommentSubject"/>
    <w:uiPriority w:val="99"/>
    <w:semiHidden/>
    <w:rsid w:val="00A52FA0"/>
    <w:rPr>
      <w:b/>
      <w:bCs/>
      <w:sz w:val="20"/>
      <w:szCs w:val="20"/>
    </w:rPr>
  </w:style>
  <w:style w:type="paragraph" w:styleId="BalloonText">
    <w:name w:val="Balloon Text"/>
    <w:basedOn w:val="Normal"/>
    <w:link w:val="BalloonTextChar"/>
    <w:uiPriority w:val="99"/>
    <w:semiHidden/>
    <w:unhideWhenUsed/>
    <w:rsid w:val="00A52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FA0"/>
    <w:rPr>
      <w:rFonts w:ascii="Tahoma" w:hAnsi="Tahoma" w:cs="Tahoma"/>
      <w:sz w:val="16"/>
      <w:szCs w:val="16"/>
    </w:rPr>
  </w:style>
  <w:style w:type="table" w:styleId="TableGrid">
    <w:name w:val="Table Grid"/>
    <w:basedOn w:val="TableNormal"/>
    <w:uiPriority w:val="59"/>
    <w:rsid w:val="0048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4897"/>
  </w:style>
  <w:style w:type="paragraph" w:styleId="Footer">
    <w:name w:val="footer"/>
    <w:basedOn w:val="Normal"/>
    <w:link w:val="FooterChar"/>
    <w:uiPriority w:val="99"/>
    <w:unhideWhenUsed/>
    <w:rsid w:val="00C04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4897"/>
  </w:style>
  <w:style w:type="character" w:customStyle="1" w:styleId="Heading3Char">
    <w:name w:val="Heading 3 Char"/>
    <w:basedOn w:val="DefaultParagraphFont"/>
    <w:link w:val="Heading3"/>
    <w:rsid w:val="007E7A1C"/>
    <w:rPr>
      <w:rFonts w:ascii="Gill Sans" w:eastAsia="Times New Roman" w:hAnsi="Gill Sans" w:cs="Times New Roman"/>
      <w:b/>
      <w:sz w:val="24"/>
      <w:szCs w:val="20"/>
      <w:lang w:val="x-none" w:eastAsia="x-none"/>
    </w:rPr>
  </w:style>
  <w:style w:type="paragraph" w:styleId="NormalWeb">
    <w:name w:val="Normal (Web)"/>
    <w:basedOn w:val="Normal"/>
    <w:uiPriority w:val="99"/>
    <w:unhideWhenUsed/>
    <w:rsid w:val="007E7A1C"/>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7E7A1C"/>
    <w:rPr>
      <w:color w:val="0000FF" w:themeColor="hyperlink"/>
      <w:u w:val="single"/>
    </w:rPr>
  </w:style>
  <w:style w:type="character" w:styleId="Emphasis">
    <w:name w:val="Emphasis"/>
    <w:basedOn w:val="DefaultParagraphFont"/>
    <w:uiPriority w:val="20"/>
    <w:qFormat/>
    <w:rsid w:val="007E7A1C"/>
    <w:rPr>
      <w:i/>
      <w:iCs/>
    </w:rPr>
  </w:style>
  <w:style w:type="character" w:customStyle="1" w:styleId="apple-converted-space">
    <w:name w:val="apple-converted-space"/>
    <w:basedOn w:val="DefaultParagraphFont"/>
    <w:rsid w:val="007E7A1C"/>
  </w:style>
  <w:style w:type="paragraph" w:styleId="Revision">
    <w:name w:val="Revision"/>
    <w:hidden/>
    <w:uiPriority w:val="99"/>
    <w:semiHidden/>
    <w:rsid w:val="001247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1C"/>
  </w:style>
  <w:style w:type="paragraph" w:styleId="Heading1">
    <w:name w:val="heading 1"/>
    <w:basedOn w:val="Normal"/>
    <w:next w:val="Normal"/>
    <w:link w:val="Heading1Char"/>
    <w:uiPriority w:val="9"/>
    <w:qFormat/>
    <w:rsid w:val="00BD5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E7A1C"/>
    <w:pPr>
      <w:keepNext/>
      <w:spacing w:before="240" w:after="60" w:line="240" w:lineRule="auto"/>
      <w:outlineLvl w:val="2"/>
    </w:pPr>
    <w:rPr>
      <w:rFonts w:ascii="Gill Sans" w:eastAsia="Times New Roman" w:hAnsi="Gill San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83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D5E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5E9F"/>
    <w:pPr>
      <w:ind w:left="720"/>
      <w:contextualSpacing/>
    </w:pPr>
  </w:style>
  <w:style w:type="character" w:styleId="CommentReference">
    <w:name w:val="annotation reference"/>
    <w:basedOn w:val="DefaultParagraphFont"/>
    <w:uiPriority w:val="99"/>
    <w:semiHidden/>
    <w:unhideWhenUsed/>
    <w:rsid w:val="00A52FA0"/>
    <w:rPr>
      <w:sz w:val="16"/>
      <w:szCs w:val="16"/>
    </w:rPr>
  </w:style>
  <w:style w:type="paragraph" w:styleId="CommentText">
    <w:name w:val="annotation text"/>
    <w:basedOn w:val="Normal"/>
    <w:link w:val="CommentTextChar"/>
    <w:uiPriority w:val="99"/>
    <w:semiHidden/>
    <w:unhideWhenUsed/>
    <w:rsid w:val="00A52FA0"/>
    <w:pPr>
      <w:spacing w:line="240" w:lineRule="auto"/>
    </w:pPr>
    <w:rPr>
      <w:sz w:val="20"/>
      <w:szCs w:val="20"/>
    </w:rPr>
  </w:style>
  <w:style w:type="character" w:customStyle="1" w:styleId="CommentTextChar">
    <w:name w:val="Comment Text Char"/>
    <w:basedOn w:val="DefaultParagraphFont"/>
    <w:link w:val="CommentText"/>
    <w:uiPriority w:val="99"/>
    <w:semiHidden/>
    <w:rsid w:val="00A52FA0"/>
    <w:rPr>
      <w:sz w:val="20"/>
      <w:szCs w:val="20"/>
    </w:rPr>
  </w:style>
  <w:style w:type="paragraph" w:styleId="CommentSubject">
    <w:name w:val="annotation subject"/>
    <w:basedOn w:val="CommentText"/>
    <w:next w:val="CommentText"/>
    <w:link w:val="CommentSubjectChar"/>
    <w:uiPriority w:val="99"/>
    <w:semiHidden/>
    <w:unhideWhenUsed/>
    <w:rsid w:val="00A52FA0"/>
    <w:rPr>
      <w:b/>
      <w:bCs/>
    </w:rPr>
  </w:style>
  <w:style w:type="character" w:customStyle="1" w:styleId="CommentSubjectChar">
    <w:name w:val="Comment Subject Char"/>
    <w:basedOn w:val="CommentTextChar"/>
    <w:link w:val="CommentSubject"/>
    <w:uiPriority w:val="99"/>
    <w:semiHidden/>
    <w:rsid w:val="00A52FA0"/>
    <w:rPr>
      <w:b/>
      <w:bCs/>
      <w:sz w:val="20"/>
      <w:szCs w:val="20"/>
    </w:rPr>
  </w:style>
  <w:style w:type="paragraph" w:styleId="BalloonText">
    <w:name w:val="Balloon Text"/>
    <w:basedOn w:val="Normal"/>
    <w:link w:val="BalloonTextChar"/>
    <w:uiPriority w:val="99"/>
    <w:semiHidden/>
    <w:unhideWhenUsed/>
    <w:rsid w:val="00A52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FA0"/>
    <w:rPr>
      <w:rFonts w:ascii="Tahoma" w:hAnsi="Tahoma" w:cs="Tahoma"/>
      <w:sz w:val="16"/>
      <w:szCs w:val="16"/>
    </w:rPr>
  </w:style>
  <w:style w:type="table" w:styleId="TableGrid">
    <w:name w:val="Table Grid"/>
    <w:basedOn w:val="TableNormal"/>
    <w:uiPriority w:val="59"/>
    <w:rsid w:val="0048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4897"/>
  </w:style>
  <w:style w:type="paragraph" w:styleId="Footer">
    <w:name w:val="footer"/>
    <w:basedOn w:val="Normal"/>
    <w:link w:val="FooterChar"/>
    <w:uiPriority w:val="99"/>
    <w:unhideWhenUsed/>
    <w:rsid w:val="00C04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4897"/>
  </w:style>
  <w:style w:type="character" w:customStyle="1" w:styleId="Heading3Char">
    <w:name w:val="Heading 3 Char"/>
    <w:basedOn w:val="DefaultParagraphFont"/>
    <w:link w:val="Heading3"/>
    <w:rsid w:val="007E7A1C"/>
    <w:rPr>
      <w:rFonts w:ascii="Gill Sans" w:eastAsia="Times New Roman" w:hAnsi="Gill Sans" w:cs="Times New Roman"/>
      <w:b/>
      <w:sz w:val="24"/>
      <w:szCs w:val="20"/>
      <w:lang w:val="x-none" w:eastAsia="x-none"/>
    </w:rPr>
  </w:style>
  <w:style w:type="paragraph" w:styleId="NormalWeb">
    <w:name w:val="Normal (Web)"/>
    <w:basedOn w:val="Normal"/>
    <w:uiPriority w:val="99"/>
    <w:unhideWhenUsed/>
    <w:rsid w:val="007E7A1C"/>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7E7A1C"/>
    <w:rPr>
      <w:color w:val="0000FF" w:themeColor="hyperlink"/>
      <w:u w:val="single"/>
    </w:rPr>
  </w:style>
  <w:style w:type="character" w:styleId="Emphasis">
    <w:name w:val="Emphasis"/>
    <w:basedOn w:val="DefaultParagraphFont"/>
    <w:uiPriority w:val="20"/>
    <w:qFormat/>
    <w:rsid w:val="007E7A1C"/>
    <w:rPr>
      <w:i/>
      <w:iCs/>
    </w:rPr>
  </w:style>
  <w:style w:type="character" w:customStyle="1" w:styleId="apple-converted-space">
    <w:name w:val="apple-converted-space"/>
    <w:basedOn w:val="DefaultParagraphFont"/>
    <w:rsid w:val="007E7A1C"/>
  </w:style>
  <w:style w:type="paragraph" w:styleId="Revision">
    <w:name w:val="Revision"/>
    <w:hidden/>
    <w:uiPriority w:val="99"/>
    <w:semiHidden/>
    <w:rsid w:val="00124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79746">
      <w:bodyDiv w:val="1"/>
      <w:marLeft w:val="0"/>
      <w:marRight w:val="0"/>
      <w:marTop w:val="0"/>
      <w:marBottom w:val="0"/>
      <w:divBdr>
        <w:top w:val="none" w:sz="0" w:space="0" w:color="auto"/>
        <w:left w:val="none" w:sz="0" w:space="0" w:color="auto"/>
        <w:bottom w:val="none" w:sz="0" w:space="0" w:color="auto"/>
        <w:right w:val="none" w:sz="0" w:space="0" w:color="auto"/>
      </w:divBdr>
    </w:div>
    <w:div w:id="980885288">
      <w:bodyDiv w:val="1"/>
      <w:marLeft w:val="0"/>
      <w:marRight w:val="0"/>
      <w:marTop w:val="0"/>
      <w:marBottom w:val="0"/>
      <w:divBdr>
        <w:top w:val="none" w:sz="0" w:space="0" w:color="auto"/>
        <w:left w:val="none" w:sz="0" w:space="0" w:color="auto"/>
        <w:bottom w:val="none" w:sz="0" w:space="0" w:color="auto"/>
        <w:right w:val="none" w:sz="0" w:space="0" w:color="auto"/>
      </w:divBdr>
    </w:div>
    <w:div w:id="1005353643">
      <w:bodyDiv w:val="1"/>
      <w:marLeft w:val="0"/>
      <w:marRight w:val="0"/>
      <w:marTop w:val="0"/>
      <w:marBottom w:val="0"/>
      <w:divBdr>
        <w:top w:val="none" w:sz="0" w:space="0" w:color="auto"/>
        <w:left w:val="none" w:sz="0" w:space="0" w:color="auto"/>
        <w:bottom w:val="none" w:sz="0" w:space="0" w:color="auto"/>
        <w:right w:val="none" w:sz="0" w:space="0" w:color="auto"/>
      </w:divBdr>
      <w:divsChild>
        <w:div w:id="563561672">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146819794">
      <w:bodyDiv w:val="1"/>
      <w:marLeft w:val="0"/>
      <w:marRight w:val="0"/>
      <w:marTop w:val="0"/>
      <w:marBottom w:val="0"/>
      <w:divBdr>
        <w:top w:val="none" w:sz="0" w:space="0" w:color="auto"/>
        <w:left w:val="none" w:sz="0" w:space="0" w:color="auto"/>
        <w:bottom w:val="none" w:sz="0" w:space="0" w:color="auto"/>
        <w:right w:val="none" w:sz="0" w:space="0" w:color="auto"/>
      </w:divBdr>
    </w:div>
    <w:div w:id="20663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m.mujtaba@sa.britishcouncil.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m.mujtaba@sa.britishcouncil.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Genomics</vt:lpstr>
    </vt:vector>
  </TitlesOfParts>
  <Company>British Council</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Genomics</dc:title>
  <dc:creator>Snowden, Conor (E&amp;S)</dc:creator>
  <cp:lastModifiedBy>Mouselli, Mahmoud (Saudi Arabia)</cp:lastModifiedBy>
  <cp:revision>2</cp:revision>
  <dcterms:created xsi:type="dcterms:W3CDTF">2017-01-05T13:17:00Z</dcterms:created>
  <dcterms:modified xsi:type="dcterms:W3CDTF">2017-01-05T13:17:00Z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2016-11-20T21:00:00Z</vt:filetime>
  </property>
</Properties>
</file>